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锌压延加工材项目规划设计方案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138" w:history="1">
        <w:r>
          <w:rPr>
            <w:rFonts w:ascii="仿宋" w:eastAsia="仿宋" w:hAnsi="仿宋" w:cs="仿宋" w:hint="eastAsia"/>
            <w:lang w:eastAsia="zh-CN"/>
          </w:rPr>
          <w:t>概论</w:t>
        </w:r>
        <w:r>
          <w:tab/>
        </w:r>
        <w:r>
          <w:fldChar w:fldCharType="begin"/>
        </w:r>
        <w:r>
          <w:instrText xml:space="preserve"> PAGEREF _Toc6138 \h </w:instrText>
        </w:r>
        <w:r>
          <w:fldChar w:fldCharType="separate"/>
        </w:r>
        <w:r>
          <w:t>3</w:t>
        </w:r>
        <w:r>
          <w:fldChar w:fldCharType="end"/>
        </w:r>
      </w:hyperlink>
    </w:p>
    <w:p>
      <w:pPr>
        <w:pStyle w:val="TOC1"/>
        <w:tabs>
          <w:tab w:val="right" w:leader="dot" w:pos="8306"/>
        </w:tabs>
      </w:pPr>
      <w:hyperlink w:anchor="_Toc27411" w:history="1">
        <w:r>
          <w:rPr>
            <w:rFonts w:ascii="仿宋" w:eastAsia="仿宋" w:hAnsi="仿宋" w:cs="仿宋" w:hint="eastAsia"/>
            <w:lang w:eastAsia="zh-CN"/>
          </w:rPr>
          <w:t>一、锌压延加工材项目建设背景及必要性分析</w:t>
        </w:r>
        <w:r>
          <w:tab/>
        </w:r>
        <w:r>
          <w:fldChar w:fldCharType="begin"/>
        </w:r>
        <w:r>
          <w:instrText xml:space="preserve"> PAGEREF _Toc27411 \h </w:instrText>
        </w:r>
        <w:r>
          <w:fldChar w:fldCharType="separate"/>
        </w:r>
        <w:r>
          <w:t>3</w:t>
        </w:r>
        <w:r>
          <w:fldChar w:fldCharType="end"/>
        </w:r>
      </w:hyperlink>
    </w:p>
    <w:p>
      <w:pPr>
        <w:pStyle w:val="TOC2"/>
        <w:tabs>
          <w:tab w:val="right" w:leader="dot" w:pos="8306"/>
        </w:tabs>
      </w:pPr>
      <w:hyperlink w:anchor="_Toc25562" w:history="1">
        <w:r>
          <w:rPr>
            <w:rFonts w:ascii="仿宋" w:eastAsia="仿宋" w:hAnsi="仿宋" w:cs="仿宋" w:hint="eastAsia"/>
            <w:lang w:eastAsia="zh-CN"/>
          </w:rPr>
          <w:t>(一)、锌压延加工材项目背景分析</w:t>
        </w:r>
        <w:r>
          <w:tab/>
        </w:r>
        <w:r>
          <w:fldChar w:fldCharType="begin"/>
        </w:r>
        <w:r>
          <w:instrText xml:space="preserve"> PAGEREF _Toc25562 \h </w:instrText>
        </w:r>
        <w:r>
          <w:fldChar w:fldCharType="separate"/>
        </w:r>
        <w:r>
          <w:t>3</w:t>
        </w:r>
        <w:r>
          <w:fldChar w:fldCharType="end"/>
        </w:r>
      </w:hyperlink>
    </w:p>
    <w:p>
      <w:pPr>
        <w:pStyle w:val="TOC2"/>
        <w:tabs>
          <w:tab w:val="right" w:leader="dot" w:pos="8306"/>
        </w:tabs>
      </w:pPr>
      <w:hyperlink w:anchor="_Toc20799" w:history="1">
        <w:r>
          <w:rPr>
            <w:rFonts w:ascii="仿宋" w:eastAsia="仿宋" w:hAnsi="仿宋" w:cs="仿宋" w:hint="eastAsia"/>
            <w:lang w:eastAsia="zh-CN"/>
          </w:rPr>
          <w:t>(二)、锌压延加工材项目建设必要性分析</w:t>
        </w:r>
        <w:r>
          <w:tab/>
        </w:r>
        <w:r>
          <w:fldChar w:fldCharType="begin"/>
        </w:r>
        <w:r>
          <w:instrText xml:space="preserve"> PAGEREF _Toc20799 \h </w:instrText>
        </w:r>
        <w:r>
          <w:fldChar w:fldCharType="separate"/>
        </w:r>
        <w:r>
          <w:t>5</w:t>
        </w:r>
        <w:r>
          <w:fldChar w:fldCharType="end"/>
        </w:r>
      </w:hyperlink>
    </w:p>
    <w:p>
      <w:pPr>
        <w:pStyle w:val="TOC1"/>
        <w:tabs>
          <w:tab w:val="right" w:leader="dot" w:pos="8306"/>
        </w:tabs>
      </w:pPr>
      <w:hyperlink w:anchor="_Toc14359" w:history="1">
        <w:r>
          <w:rPr>
            <w:rFonts w:ascii="仿宋" w:eastAsia="仿宋" w:hAnsi="仿宋" w:cs="仿宋" w:hint="eastAsia"/>
            <w:lang w:eastAsia="zh-CN"/>
          </w:rPr>
          <w:t>二、锌压延加工材项目绩效评估</w:t>
        </w:r>
        <w:r>
          <w:tab/>
        </w:r>
        <w:r>
          <w:fldChar w:fldCharType="begin"/>
        </w:r>
        <w:r>
          <w:instrText xml:space="preserve"> PAGEREF _Toc14359 \h </w:instrText>
        </w:r>
        <w:r>
          <w:fldChar w:fldCharType="separate"/>
        </w:r>
        <w:r>
          <w:t>6</w:t>
        </w:r>
        <w:r>
          <w:fldChar w:fldCharType="end"/>
        </w:r>
      </w:hyperlink>
    </w:p>
    <w:p>
      <w:pPr>
        <w:pStyle w:val="TOC2"/>
        <w:tabs>
          <w:tab w:val="right" w:leader="dot" w:pos="8306"/>
        </w:tabs>
      </w:pPr>
      <w:hyperlink w:anchor="_Toc5093" w:history="1">
        <w:r>
          <w:rPr>
            <w:rFonts w:ascii="仿宋" w:eastAsia="仿宋" w:hAnsi="仿宋" w:cs="仿宋" w:hint="eastAsia"/>
            <w:lang w:eastAsia="zh-CN"/>
          </w:rPr>
          <w:t>(一)、绩效评估指标</w:t>
        </w:r>
        <w:r>
          <w:tab/>
        </w:r>
        <w:r>
          <w:fldChar w:fldCharType="begin"/>
        </w:r>
        <w:r>
          <w:instrText xml:space="preserve"> PAGEREF _Toc5093 \h </w:instrText>
        </w:r>
        <w:r>
          <w:fldChar w:fldCharType="separate"/>
        </w:r>
        <w:r>
          <w:t>6</w:t>
        </w:r>
        <w:r>
          <w:fldChar w:fldCharType="end"/>
        </w:r>
      </w:hyperlink>
    </w:p>
    <w:p>
      <w:pPr>
        <w:pStyle w:val="TOC2"/>
        <w:tabs>
          <w:tab w:val="right" w:leader="dot" w:pos="8306"/>
        </w:tabs>
      </w:pPr>
      <w:hyperlink w:anchor="_Toc14120" w:history="1">
        <w:r>
          <w:rPr>
            <w:rFonts w:ascii="仿宋" w:eastAsia="仿宋" w:hAnsi="仿宋" w:cs="仿宋" w:hint="eastAsia"/>
            <w:lang w:eastAsia="zh-CN"/>
          </w:rPr>
          <w:t>(二)、绩效评估方法</w:t>
        </w:r>
        <w:r>
          <w:tab/>
        </w:r>
        <w:r>
          <w:fldChar w:fldCharType="begin"/>
        </w:r>
        <w:r>
          <w:instrText xml:space="preserve"> PAGEREF _Toc14120 \h </w:instrText>
        </w:r>
        <w:r>
          <w:fldChar w:fldCharType="separate"/>
        </w:r>
        <w:r>
          <w:t>7</w:t>
        </w:r>
        <w:r>
          <w:fldChar w:fldCharType="end"/>
        </w:r>
      </w:hyperlink>
    </w:p>
    <w:p>
      <w:pPr>
        <w:pStyle w:val="TOC2"/>
        <w:tabs>
          <w:tab w:val="right" w:leader="dot" w:pos="8306"/>
        </w:tabs>
      </w:pPr>
      <w:hyperlink w:anchor="_Toc12873" w:history="1">
        <w:r>
          <w:rPr>
            <w:rFonts w:ascii="仿宋" w:eastAsia="仿宋" w:hAnsi="仿宋" w:cs="仿宋" w:hint="eastAsia"/>
            <w:lang w:eastAsia="zh-CN"/>
          </w:rPr>
          <w:t>(三)、绩效评估周期</w:t>
        </w:r>
        <w:r>
          <w:tab/>
        </w:r>
        <w:r>
          <w:fldChar w:fldCharType="begin"/>
        </w:r>
        <w:r>
          <w:instrText xml:space="preserve"> PAGEREF _Toc12873 \h </w:instrText>
        </w:r>
        <w:r>
          <w:fldChar w:fldCharType="separate"/>
        </w:r>
        <w:r>
          <w:t>8</w:t>
        </w:r>
        <w:r>
          <w:fldChar w:fldCharType="end"/>
        </w:r>
      </w:hyperlink>
    </w:p>
    <w:p>
      <w:pPr>
        <w:pStyle w:val="TOC1"/>
        <w:tabs>
          <w:tab w:val="right" w:leader="dot" w:pos="8306"/>
        </w:tabs>
      </w:pPr>
      <w:hyperlink w:anchor="_Toc14174" w:history="1">
        <w:r>
          <w:rPr>
            <w:rFonts w:ascii="仿宋" w:eastAsia="仿宋" w:hAnsi="仿宋" w:cs="仿宋" w:hint="eastAsia"/>
            <w:lang w:eastAsia="zh-CN"/>
          </w:rPr>
          <w:t>三、锌压延加工材项目危机管理</w:t>
        </w:r>
        <w:r>
          <w:tab/>
        </w:r>
        <w:r>
          <w:fldChar w:fldCharType="begin"/>
        </w:r>
        <w:r>
          <w:instrText xml:space="preserve"> PAGEREF _Toc14174 \h </w:instrText>
        </w:r>
        <w:r>
          <w:fldChar w:fldCharType="separate"/>
        </w:r>
        <w:r>
          <w:t>9</w:t>
        </w:r>
        <w:r>
          <w:fldChar w:fldCharType="end"/>
        </w:r>
      </w:hyperlink>
    </w:p>
    <w:p>
      <w:pPr>
        <w:pStyle w:val="TOC2"/>
        <w:tabs>
          <w:tab w:val="right" w:leader="dot" w:pos="8306"/>
        </w:tabs>
      </w:pPr>
      <w:hyperlink w:anchor="_Toc5409" w:history="1">
        <w:r>
          <w:rPr>
            <w:rFonts w:ascii="仿宋" w:eastAsia="仿宋" w:hAnsi="仿宋" w:cs="仿宋" w:hint="eastAsia"/>
            <w:lang w:eastAsia="zh-CN"/>
          </w:rPr>
          <w:t>(一)、危机预警与识别</w:t>
        </w:r>
        <w:r>
          <w:tab/>
        </w:r>
        <w:r>
          <w:fldChar w:fldCharType="begin"/>
        </w:r>
        <w:r>
          <w:instrText xml:space="preserve"> PAGEREF _Toc5409 \h </w:instrText>
        </w:r>
        <w:r>
          <w:fldChar w:fldCharType="separate"/>
        </w:r>
        <w:r>
          <w:t>9</w:t>
        </w:r>
        <w:r>
          <w:fldChar w:fldCharType="end"/>
        </w:r>
      </w:hyperlink>
    </w:p>
    <w:p>
      <w:pPr>
        <w:pStyle w:val="TOC2"/>
        <w:tabs>
          <w:tab w:val="right" w:leader="dot" w:pos="8306"/>
        </w:tabs>
      </w:pPr>
      <w:hyperlink w:anchor="_Toc893" w:history="1">
        <w:r>
          <w:rPr>
            <w:rFonts w:ascii="仿宋" w:eastAsia="仿宋" w:hAnsi="仿宋" w:cs="仿宋" w:hint="eastAsia"/>
            <w:lang w:eastAsia="zh-CN"/>
          </w:rPr>
          <w:t>(二)、危机应对与恢复</w:t>
        </w:r>
        <w:r>
          <w:tab/>
        </w:r>
        <w:r>
          <w:fldChar w:fldCharType="begin"/>
        </w:r>
        <w:r>
          <w:instrText xml:space="preserve"> PAGEREF _Toc893 \h </w:instrText>
        </w:r>
        <w:r>
          <w:fldChar w:fldCharType="separate"/>
        </w:r>
        <w:r>
          <w:t>10</w:t>
        </w:r>
        <w:r>
          <w:fldChar w:fldCharType="end"/>
        </w:r>
      </w:hyperlink>
    </w:p>
    <w:p>
      <w:pPr>
        <w:pStyle w:val="TOC1"/>
        <w:tabs>
          <w:tab w:val="right" w:leader="dot" w:pos="8306"/>
        </w:tabs>
      </w:pPr>
      <w:hyperlink w:anchor="_Toc30061" w:history="1">
        <w:r>
          <w:rPr>
            <w:rFonts w:ascii="仿宋" w:eastAsia="仿宋" w:hAnsi="仿宋" w:cs="仿宋" w:hint="eastAsia"/>
            <w:lang w:eastAsia="zh-CN"/>
          </w:rPr>
          <w:t>四、产品规划分析</w:t>
        </w:r>
        <w:r>
          <w:tab/>
        </w:r>
        <w:r>
          <w:fldChar w:fldCharType="begin"/>
        </w:r>
        <w:r>
          <w:instrText xml:space="preserve"> PAGEREF _Toc30061 \h </w:instrText>
        </w:r>
        <w:r>
          <w:fldChar w:fldCharType="separate"/>
        </w:r>
        <w:r>
          <w:t>12</w:t>
        </w:r>
        <w:r>
          <w:fldChar w:fldCharType="end"/>
        </w:r>
      </w:hyperlink>
    </w:p>
    <w:p>
      <w:pPr>
        <w:pStyle w:val="TOC2"/>
        <w:tabs>
          <w:tab w:val="right" w:leader="dot" w:pos="8306"/>
        </w:tabs>
      </w:pPr>
      <w:hyperlink w:anchor="_Toc11460" w:history="1">
        <w:r>
          <w:rPr>
            <w:rFonts w:ascii="仿宋" w:eastAsia="仿宋" w:hAnsi="仿宋" w:cs="仿宋" w:hint="eastAsia"/>
            <w:lang w:eastAsia="zh-CN"/>
          </w:rPr>
          <w:t>(一)、产品规划</w:t>
        </w:r>
        <w:r>
          <w:tab/>
        </w:r>
        <w:r>
          <w:fldChar w:fldCharType="begin"/>
        </w:r>
        <w:r>
          <w:instrText xml:space="preserve"> PAGEREF _Toc11460 \h </w:instrText>
        </w:r>
        <w:r>
          <w:fldChar w:fldCharType="separate"/>
        </w:r>
        <w:r>
          <w:t>12</w:t>
        </w:r>
        <w:r>
          <w:fldChar w:fldCharType="end"/>
        </w:r>
      </w:hyperlink>
    </w:p>
    <w:p>
      <w:pPr>
        <w:pStyle w:val="TOC2"/>
        <w:tabs>
          <w:tab w:val="right" w:leader="dot" w:pos="8306"/>
        </w:tabs>
      </w:pPr>
      <w:hyperlink w:anchor="_Toc21179" w:history="1">
        <w:r>
          <w:rPr>
            <w:rFonts w:ascii="仿宋" w:eastAsia="仿宋" w:hAnsi="仿宋" w:cs="仿宋" w:hint="eastAsia"/>
            <w:lang w:eastAsia="zh-CN"/>
          </w:rPr>
          <w:t>(二)、建设规模</w:t>
        </w:r>
        <w:r>
          <w:tab/>
        </w:r>
        <w:r>
          <w:fldChar w:fldCharType="begin"/>
        </w:r>
        <w:r>
          <w:instrText xml:space="preserve"> PAGEREF _Toc21179 \h </w:instrText>
        </w:r>
        <w:r>
          <w:fldChar w:fldCharType="separate"/>
        </w:r>
        <w:r>
          <w:t>12</w:t>
        </w:r>
        <w:r>
          <w:fldChar w:fldCharType="end"/>
        </w:r>
      </w:hyperlink>
    </w:p>
    <w:p>
      <w:pPr>
        <w:pStyle w:val="TOC1"/>
        <w:tabs>
          <w:tab w:val="right" w:leader="dot" w:pos="8306"/>
        </w:tabs>
      </w:pPr>
      <w:hyperlink w:anchor="_Toc25230" w:history="1">
        <w:r>
          <w:rPr>
            <w:rFonts w:ascii="仿宋" w:eastAsia="仿宋" w:hAnsi="仿宋" w:cs="仿宋" w:hint="eastAsia"/>
            <w:lang w:eastAsia="zh-CN"/>
          </w:rPr>
          <w:t>五、锌压延加工材项目可持续发展</w:t>
        </w:r>
        <w:r>
          <w:tab/>
        </w:r>
        <w:r>
          <w:fldChar w:fldCharType="begin"/>
        </w:r>
        <w:r>
          <w:instrText xml:space="preserve"> PAGEREF _Toc25230 \h </w:instrText>
        </w:r>
        <w:r>
          <w:fldChar w:fldCharType="separate"/>
        </w:r>
        <w:r>
          <w:t>14</w:t>
        </w:r>
        <w:r>
          <w:fldChar w:fldCharType="end"/>
        </w:r>
      </w:hyperlink>
    </w:p>
    <w:p>
      <w:pPr>
        <w:pStyle w:val="TOC2"/>
        <w:tabs>
          <w:tab w:val="right" w:leader="dot" w:pos="8306"/>
        </w:tabs>
      </w:pPr>
      <w:hyperlink w:anchor="_Toc15584" w:history="1">
        <w:r>
          <w:rPr>
            <w:rFonts w:ascii="仿宋" w:eastAsia="仿宋" w:hAnsi="仿宋" w:cs="仿宋" w:hint="eastAsia"/>
            <w:lang w:eastAsia="zh-CN"/>
          </w:rPr>
          <w:t>(一)、可持续战略与实践</w:t>
        </w:r>
        <w:r>
          <w:tab/>
        </w:r>
        <w:r>
          <w:fldChar w:fldCharType="begin"/>
        </w:r>
        <w:r>
          <w:instrText xml:space="preserve"> PAGEREF _Toc15584 \h </w:instrText>
        </w:r>
        <w:r>
          <w:fldChar w:fldCharType="separate"/>
        </w:r>
        <w:r>
          <w:t>14</w:t>
        </w:r>
        <w:r>
          <w:fldChar w:fldCharType="end"/>
        </w:r>
      </w:hyperlink>
    </w:p>
    <w:p>
      <w:pPr>
        <w:pStyle w:val="TOC2"/>
        <w:tabs>
          <w:tab w:val="right" w:leader="dot" w:pos="8306"/>
        </w:tabs>
      </w:pPr>
      <w:hyperlink w:anchor="_Toc9145" w:history="1">
        <w:r>
          <w:rPr>
            <w:rFonts w:ascii="仿宋" w:eastAsia="仿宋" w:hAnsi="仿宋" w:cs="仿宋" w:hint="eastAsia"/>
            <w:lang w:eastAsia="zh-CN"/>
          </w:rPr>
          <w:t>(二)、环保与社会责任</w:t>
        </w:r>
        <w:r>
          <w:tab/>
        </w:r>
        <w:r>
          <w:fldChar w:fldCharType="begin"/>
        </w:r>
        <w:r>
          <w:instrText xml:space="preserve"> PAGEREF _Toc9145 \h </w:instrText>
        </w:r>
        <w:r>
          <w:fldChar w:fldCharType="separate"/>
        </w:r>
        <w:r>
          <w:t>14</w:t>
        </w:r>
        <w:r>
          <w:fldChar w:fldCharType="end"/>
        </w:r>
      </w:hyperlink>
    </w:p>
    <w:p>
      <w:pPr>
        <w:pStyle w:val="TOC1"/>
        <w:tabs>
          <w:tab w:val="right" w:leader="dot" w:pos="8306"/>
        </w:tabs>
      </w:pPr>
      <w:hyperlink w:anchor="_Toc5170" w:history="1">
        <w:r>
          <w:rPr>
            <w:rFonts w:ascii="仿宋" w:eastAsia="仿宋" w:hAnsi="仿宋" w:cs="仿宋" w:hint="eastAsia"/>
            <w:lang w:eastAsia="zh-CN"/>
          </w:rPr>
          <w:t>六、工艺说明</w:t>
        </w:r>
        <w:r>
          <w:tab/>
        </w:r>
        <w:r>
          <w:fldChar w:fldCharType="begin"/>
        </w:r>
        <w:r>
          <w:instrText xml:space="preserve"> PAGEREF _Toc5170 \h </w:instrText>
        </w:r>
        <w:r>
          <w:fldChar w:fldCharType="separate"/>
        </w:r>
        <w:r>
          <w:t>15</w:t>
        </w:r>
        <w:r>
          <w:fldChar w:fldCharType="end"/>
        </w:r>
      </w:hyperlink>
    </w:p>
    <w:p>
      <w:pPr>
        <w:pStyle w:val="TOC2"/>
        <w:tabs>
          <w:tab w:val="right" w:leader="dot" w:pos="8306"/>
        </w:tabs>
      </w:pPr>
      <w:hyperlink w:anchor="_Toc108" w:history="1">
        <w:r>
          <w:rPr>
            <w:rFonts w:ascii="仿宋" w:eastAsia="仿宋" w:hAnsi="仿宋" w:cs="仿宋" w:hint="eastAsia"/>
            <w:lang w:eastAsia="zh-CN"/>
          </w:rPr>
          <w:t>(一)、技术管理特点</w:t>
        </w:r>
        <w:r>
          <w:tab/>
        </w:r>
        <w:r>
          <w:fldChar w:fldCharType="begin"/>
        </w:r>
        <w:r>
          <w:instrText xml:space="preserve"> PAGEREF _Toc108 \h </w:instrText>
        </w:r>
        <w:r>
          <w:fldChar w:fldCharType="separate"/>
        </w:r>
        <w:r>
          <w:t>15</w:t>
        </w:r>
        <w:r>
          <w:fldChar w:fldCharType="end"/>
        </w:r>
      </w:hyperlink>
    </w:p>
    <w:p>
      <w:pPr>
        <w:pStyle w:val="TOC2"/>
        <w:tabs>
          <w:tab w:val="right" w:leader="dot" w:pos="8306"/>
        </w:tabs>
      </w:pPr>
      <w:hyperlink w:anchor="_Toc15549" w:history="1">
        <w:r>
          <w:rPr>
            <w:rFonts w:ascii="仿宋" w:eastAsia="仿宋" w:hAnsi="仿宋" w:cs="仿宋" w:hint="eastAsia"/>
            <w:lang w:eastAsia="zh-CN"/>
          </w:rPr>
          <w:t>(二)、锌压延加工材项目工艺技术设计方案</w:t>
        </w:r>
        <w:r>
          <w:tab/>
        </w:r>
        <w:r>
          <w:fldChar w:fldCharType="begin"/>
        </w:r>
        <w:r>
          <w:instrText xml:space="preserve"> PAGEREF _Toc15549 \h </w:instrText>
        </w:r>
        <w:r>
          <w:fldChar w:fldCharType="separate"/>
        </w:r>
        <w:r>
          <w:t>16</w:t>
        </w:r>
        <w:r>
          <w:fldChar w:fldCharType="end"/>
        </w:r>
      </w:hyperlink>
    </w:p>
    <w:p>
      <w:pPr>
        <w:pStyle w:val="TOC2"/>
        <w:tabs>
          <w:tab w:val="right" w:leader="dot" w:pos="8306"/>
        </w:tabs>
      </w:pPr>
      <w:hyperlink w:anchor="_Toc5884" w:history="1">
        <w:r>
          <w:rPr>
            <w:rFonts w:ascii="仿宋" w:eastAsia="仿宋" w:hAnsi="仿宋" w:cs="仿宋" w:hint="eastAsia"/>
            <w:lang w:eastAsia="zh-CN"/>
          </w:rPr>
          <w:t>(三)、设备选型方案</w:t>
        </w:r>
        <w:r>
          <w:tab/>
        </w:r>
        <w:r>
          <w:fldChar w:fldCharType="begin"/>
        </w:r>
        <w:r>
          <w:instrText xml:space="preserve"> PAGEREF _Toc5884 \h </w:instrText>
        </w:r>
        <w:r>
          <w:fldChar w:fldCharType="separate"/>
        </w:r>
        <w:r>
          <w:t>18</w:t>
        </w:r>
        <w:r>
          <w:fldChar w:fldCharType="end"/>
        </w:r>
      </w:hyperlink>
    </w:p>
    <w:p>
      <w:pPr>
        <w:pStyle w:val="TOC1"/>
        <w:tabs>
          <w:tab w:val="right" w:leader="dot" w:pos="8306"/>
        </w:tabs>
      </w:pPr>
      <w:hyperlink w:anchor="_Toc25621" w:history="1">
        <w:r>
          <w:rPr>
            <w:rFonts w:ascii="仿宋" w:eastAsia="仿宋" w:hAnsi="仿宋" w:cs="仿宋" w:hint="eastAsia"/>
            <w:lang w:eastAsia="zh-CN"/>
          </w:rPr>
          <w:t>七、锌压延加工材项目经营效益</w:t>
        </w:r>
        <w:r>
          <w:tab/>
        </w:r>
        <w:r>
          <w:fldChar w:fldCharType="begin"/>
        </w:r>
        <w:r>
          <w:instrText xml:space="preserve"> PAGEREF _Toc25621 \h </w:instrText>
        </w:r>
        <w:r>
          <w:fldChar w:fldCharType="separate"/>
        </w:r>
        <w:r>
          <w:t>19</w:t>
        </w:r>
        <w:r>
          <w:fldChar w:fldCharType="end"/>
        </w:r>
      </w:hyperlink>
    </w:p>
    <w:p>
      <w:pPr>
        <w:pStyle w:val="TOC2"/>
        <w:tabs>
          <w:tab w:val="right" w:leader="dot" w:pos="8306"/>
        </w:tabs>
      </w:pPr>
      <w:hyperlink w:anchor="_Toc3323" w:history="1">
        <w:r>
          <w:rPr>
            <w:rFonts w:ascii="仿宋" w:eastAsia="仿宋" w:hAnsi="仿宋" w:cs="仿宋" w:hint="eastAsia"/>
            <w:lang w:eastAsia="zh-CN"/>
          </w:rPr>
          <w:t>(一)、经济评价财务测算</w:t>
        </w:r>
        <w:r>
          <w:tab/>
        </w:r>
        <w:r>
          <w:fldChar w:fldCharType="begin"/>
        </w:r>
        <w:r>
          <w:instrText xml:space="preserve"> PAGEREF _Toc3323 \h </w:instrText>
        </w:r>
        <w:r>
          <w:fldChar w:fldCharType="separate"/>
        </w:r>
        <w:r>
          <w:t>19</w:t>
        </w:r>
        <w:r>
          <w:fldChar w:fldCharType="end"/>
        </w:r>
      </w:hyperlink>
    </w:p>
    <w:p>
      <w:pPr>
        <w:pStyle w:val="TOC2"/>
        <w:tabs>
          <w:tab w:val="right" w:leader="dot" w:pos="8306"/>
        </w:tabs>
      </w:pPr>
      <w:hyperlink w:anchor="_Toc13993" w:history="1">
        <w:r>
          <w:rPr>
            <w:rFonts w:ascii="仿宋" w:eastAsia="仿宋" w:hAnsi="仿宋" w:cs="仿宋" w:hint="eastAsia"/>
            <w:lang w:eastAsia="zh-CN"/>
          </w:rPr>
          <w:t>(二)、锌压延加工材项目盈利能力分析</w:t>
        </w:r>
        <w:r>
          <w:tab/>
        </w:r>
        <w:r>
          <w:fldChar w:fldCharType="begin"/>
        </w:r>
        <w:r>
          <w:instrText xml:space="preserve"> PAGEREF _Toc13993 \h </w:instrText>
        </w:r>
        <w:r>
          <w:fldChar w:fldCharType="separate"/>
        </w:r>
        <w:r>
          <w:t>20</w:t>
        </w:r>
        <w:r>
          <w:fldChar w:fldCharType="end"/>
        </w:r>
      </w:hyperlink>
    </w:p>
    <w:p>
      <w:pPr>
        <w:pStyle w:val="TOC1"/>
        <w:tabs>
          <w:tab w:val="right" w:leader="dot" w:pos="8306"/>
        </w:tabs>
      </w:pPr>
      <w:hyperlink w:anchor="_Toc3507" w:history="1">
        <w:r>
          <w:rPr>
            <w:rFonts w:ascii="仿宋" w:eastAsia="仿宋" w:hAnsi="仿宋" w:cs="仿宋" w:hint="eastAsia"/>
            <w:lang w:eastAsia="zh-CN"/>
          </w:rPr>
          <w:t>八、锌压延加工材项目环境影响分析</w:t>
        </w:r>
        <w:r>
          <w:tab/>
        </w:r>
        <w:r>
          <w:fldChar w:fldCharType="begin"/>
        </w:r>
        <w:r>
          <w:instrText xml:space="preserve"> PAGEREF _Toc3507 \h </w:instrText>
        </w:r>
        <w:r>
          <w:fldChar w:fldCharType="separate"/>
        </w:r>
        <w:r>
          <w:t>21</w:t>
        </w:r>
        <w:r>
          <w:fldChar w:fldCharType="end"/>
        </w:r>
      </w:hyperlink>
    </w:p>
    <w:p>
      <w:pPr>
        <w:pStyle w:val="TOC2"/>
        <w:tabs>
          <w:tab w:val="right" w:leader="dot" w:pos="8306"/>
        </w:tabs>
      </w:pPr>
      <w:hyperlink w:anchor="_Toc2246" w:history="1">
        <w:r>
          <w:rPr>
            <w:rFonts w:ascii="仿宋" w:eastAsia="仿宋" w:hAnsi="仿宋" w:cs="仿宋" w:hint="eastAsia"/>
            <w:lang w:eastAsia="zh-CN"/>
          </w:rPr>
          <w:t>(一)、建设区域环境质量现状</w:t>
        </w:r>
        <w:r>
          <w:tab/>
        </w:r>
        <w:r>
          <w:fldChar w:fldCharType="begin"/>
        </w:r>
        <w:r>
          <w:instrText xml:space="preserve"> PAGEREF _Toc2246 \h </w:instrText>
        </w:r>
        <w:r>
          <w:fldChar w:fldCharType="separate"/>
        </w:r>
        <w:r>
          <w:t>21</w:t>
        </w:r>
        <w:r>
          <w:fldChar w:fldCharType="end"/>
        </w:r>
      </w:hyperlink>
    </w:p>
    <w:p>
      <w:pPr>
        <w:pStyle w:val="TOC2"/>
        <w:tabs>
          <w:tab w:val="right" w:leader="dot" w:pos="8306"/>
        </w:tabs>
      </w:pPr>
      <w:hyperlink w:anchor="_Toc24997" w:history="1">
        <w:r>
          <w:rPr>
            <w:rFonts w:ascii="仿宋" w:eastAsia="仿宋" w:hAnsi="仿宋" w:cs="仿宋" w:hint="eastAsia"/>
            <w:lang w:eastAsia="zh-CN"/>
          </w:rPr>
          <w:t>(二)、建设期环境保护</w:t>
        </w:r>
        <w:r>
          <w:tab/>
        </w:r>
        <w:r>
          <w:fldChar w:fldCharType="begin"/>
        </w:r>
        <w:r>
          <w:instrText xml:space="preserve"> PAGEREF _Toc24997 \h </w:instrText>
        </w:r>
        <w:r>
          <w:fldChar w:fldCharType="separate"/>
        </w:r>
        <w:r>
          <w:t>23</w:t>
        </w:r>
        <w:r>
          <w:fldChar w:fldCharType="end"/>
        </w:r>
      </w:hyperlink>
    </w:p>
    <w:p>
      <w:pPr>
        <w:pStyle w:val="TOC2"/>
        <w:tabs>
          <w:tab w:val="right" w:leader="dot" w:pos="8306"/>
        </w:tabs>
      </w:pPr>
      <w:hyperlink w:anchor="_Toc22707" w:history="1">
        <w:r>
          <w:rPr>
            <w:rFonts w:ascii="仿宋" w:eastAsia="仿宋" w:hAnsi="仿宋" w:cs="仿宋" w:hint="eastAsia"/>
            <w:lang w:eastAsia="zh-CN"/>
          </w:rPr>
          <w:t>(三)、运营期环境保护</w:t>
        </w:r>
        <w:r>
          <w:tab/>
        </w:r>
        <w:r>
          <w:fldChar w:fldCharType="begin"/>
        </w:r>
        <w:r>
          <w:instrText xml:space="preserve"> PAGEREF _Toc22707 \h </w:instrText>
        </w:r>
        <w:r>
          <w:fldChar w:fldCharType="separate"/>
        </w:r>
        <w:r>
          <w:t>24</w:t>
        </w:r>
        <w:r>
          <w:fldChar w:fldCharType="end"/>
        </w:r>
      </w:hyperlink>
    </w:p>
    <w:p>
      <w:pPr>
        <w:pStyle w:val="TOC2"/>
        <w:tabs>
          <w:tab w:val="right" w:leader="dot" w:pos="8306"/>
        </w:tabs>
      </w:pPr>
      <w:hyperlink w:anchor="_Toc3771" w:history="1">
        <w:r>
          <w:rPr>
            <w:rFonts w:ascii="仿宋" w:eastAsia="仿宋" w:hAnsi="仿宋" w:cs="仿宋" w:hint="eastAsia"/>
            <w:lang w:eastAsia="zh-CN"/>
          </w:rPr>
          <w:t>(四)、锌压延加工材项目建设对区域经济的影响</w:t>
        </w:r>
        <w:r>
          <w:tab/>
        </w:r>
        <w:r>
          <w:fldChar w:fldCharType="begin"/>
        </w:r>
        <w:r>
          <w:instrText xml:space="preserve"> PAGEREF _Toc3771 \h </w:instrText>
        </w:r>
        <w:r>
          <w:fldChar w:fldCharType="separate"/>
        </w:r>
        <w:r>
          <w:t>25</w:t>
        </w:r>
        <w:r>
          <w:fldChar w:fldCharType="end"/>
        </w:r>
      </w:hyperlink>
    </w:p>
    <w:p>
      <w:pPr>
        <w:pStyle w:val="TOC2"/>
        <w:tabs>
          <w:tab w:val="right" w:leader="dot" w:pos="8306"/>
        </w:tabs>
      </w:pPr>
      <w:hyperlink w:anchor="_Toc31358" w:history="1">
        <w:r>
          <w:rPr>
            <w:rFonts w:ascii="仿宋" w:eastAsia="仿宋" w:hAnsi="仿宋" w:cs="仿宋" w:hint="eastAsia"/>
            <w:lang w:eastAsia="zh-CN"/>
          </w:rPr>
          <w:t>(五)、废弃物处理</w:t>
        </w:r>
        <w:r>
          <w:tab/>
        </w:r>
        <w:r>
          <w:fldChar w:fldCharType="begin"/>
        </w:r>
        <w:r>
          <w:instrText xml:space="preserve"> PAGEREF _Toc31358 \h </w:instrText>
        </w:r>
        <w:r>
          <w:fldChar w:fldCharType="separate"/>
        </w:r>
        <w:r>
          <w:t>27</w:t>
        </w:r>
        <w:r>
          <w:fldChar w:fldCharType="end"/>
        </w:r>
      </w:hyperlink>
    </w:p>
    <w:p>
      <w:pPr>
        <w:pStyle w:val="TOC2"/>
        <w:tabs>
          <w:tab w:val="right" w:leader="dot" w:pos="8306"/>
        </w:tabs>
      </w:pPr>
      <w:hyperlink w:anchor="_Toc12111" w:history="1">
        <w:r>
          <w:rPr>
            <w:rFonts w:ascii="仿宋" w:eastAsia="仿宋" w:hAnsi="仿宋" w:cs="仿宋" w:hint="eastAsia"/>
            <w:lang w:eastAsia="zh-CN"/>
          </w:rPr>
          <w:t>(六)、特殊环境影响分析</w:t>
        </w:r>
        <w:r>
          <w:tab/>
        </w:r>
        <w:r>
          <w:fldChar w:fldCharType="begin"/>
        </w:r>
        <w:r>
          <w:instrText xml:space="preserve"> PAGEREF _Toc12111 \h </w:instrText>
        </w:r>
        <w:r>
          <w:fldChar w:fldCharType="separate"/>
        </w:r>
        <w:r>
          <w:t>28</w:t>
        </w:r>
        <w:r>
          <w:fldChar w:fldCharType="end"/>
        </w:r>
      </w:hyperlink>
    </w:p>
    <w:p>
      <w:pPr>
        <w:pStyle w:val="TOC2"/>
        <w:tabs>
          <w:tab w:val="right" w:leader="dot" w:pos="8306"/>
        </w:tabs>
      </w:pPr>
      <w:hyperlink w:anchor="_Toc24125" w:history="1">
        <w:r>
          <w:rPr>
            <w:rFonts w:ascii="仿宋" w:eastAsia="仿宋" w:hAnsi="仿宋" w:cs="仿宋" w:hint="eastAsia"/>
            <w:lang w:eastAsia="zh-CN"/>
          </w:rPr>
          <w:t>(七)、清洁生产</w:t>
        </w:r>
        <w:r>
          <w:tab/>
        </w:r>
        <w:r>
          <w:fldChar w:fldCharType="begin"/>
        </w:r>
        <w:r>
          <w:instrText xml:space="preserve"> PAGEREF _Toc24125 \h </w:instrText>
        </w:r>
        <w:r>
          <w:fldChar w:fldCharType="separate"/>
        </w:r>
        <w:r>
          <w:t>30</w:t>
        </w:r>
        <w:r>
          <w:fldChar w:fldCharType="end"/>
        </w:r>
      </w:hyperlink>
    </w:p>
    <w:p>
      <w:pPr>
        <w:pStyle w:val="TOC2"/>
        <w:tabs>
          <w:tab w:val="right" w:leader="dot" w:pos="8306"/>
        </w:tabs>
      </w:pPr>
      <w:hyperlink w:anchor="_Toc31377" w:history="1">
        <w:r>
          <w:rPr>
            <w:rFonts w:ascii="仿宋" w:eastAsia="仿宋" w:hAnsi="仿宋" w:cs="仿宋" w:hint="eastAsia"/>
            <w:lang w:eastAsia="zh-CN"/>
          </w:rPr>
          <w:t>(八)、环境保护综合评价</w:t>
        </w:r>
        <w:r>
          <w:tab/>
        </w:r>
        <w:r>
          <w:fldChar w:fldCharType="begin"/>
        </w:r>
        <w:r>
          <w:instrText xml:space="preserve"> PAGEREF _Toc31377 \h </w:instrText>
        </w:r>
        <w:r>
          <w:fldChar w:fldCharType="separate"/>
        </w:r>
        <w:r>
          <w:t>31</w:t>
        </w:r>
        <w:r>
          <w:fldChar w:fldCharType="end"/>
        </w:r>
      </w:hyperlink>
    </w:p>
    <w:p>
      <w:pPr>
        <w:pStyle w:val="TOC1"/>
        <w:tabs>
          <w:tab w:val="right" w:leader="dot" w:pos="8306"/>
        </w:tabs>
      </w:pPr>
      <w:hyperlink w:anchor="_Toc18572" w:history="1">
        <w:r>
          <w:rPr>
            <w:rFonts w:ascii="仿宋" w:eastAsia="仿宋" w:hAnsi="仿宋" w:cs="仿宋" w:hint="eastAsia"/>
            <w:lang w:eastAsia="zh-CN"/>
          </w:rPr>
          <w:t>九、锌压延加工材项目技术管理</w:t>
        </w:r>
        <w:r>
          <w:tab/>
        </w:r>
        <w:r>
          <w:fldChar w:fldCharType="begin"/>
        </w:r>
        <w:r>
          <w:instrText xml:space="preserve"> PAGEREF _Toc18572 \h </w:instrText>
        </w:r>
        <w:r>
          <w:fldChar w:fldCharType="separate"/>
        </w:r>
        <w:r>
          <w:t>32</w:t>
        </w:r>
        <w:r>
          <w:fldChar w:fldCharType="end"/>
        </w:r>
      </w:hyperlink>
    </w:p>
    <w:p>
      <w:pPr>
        <w:pStyle w:val="TOC2"/>
        <w:tabs>
          <w:tab w:val="right" w:leader="dot" w:pos="8306"/>
        </w:tabs>
      </w:pPr>
      <w:hyperlink w:anchor="_Toc15265" w:history="1">
        <w:r>
          <w:rPr>
            <w:rFonts w:ascii="仿宋" w:eastAsia="仿宋" w:hAnsi="仿宋" w:cs="仿宋" w:hint="eastAsia"/>
            <w:lang w:eastAsia="zh-CN"/>
          </w:rPr>
          <w:t>(一)、技术方案选用方向</w:t>
        </w:r>
        <w:r>
          <w:tab/>
        </w:r>
        <w:r>
          <w:fldChar w:fldCharType="begin"/>
        </w:r>
        <w:r>
          <w:instrText xml:space="preserve"> PAGEREF _Toc15265 \h </w:instrText>
        </w:r>
        <w:r>
          <w:fldChar w:fldCharType="separate"/>
        </w:r>
        <w:r>
          <w:t>32</w:t>
        </w:r>
        <w:r>
          <w:fldChar w:fldCharType="end"/>
        </w:r>
      </w:hyperlink>
    </w:p>
    <w:p>
      <w:pPr>
        <w:pStyle w:val="TOC2"/>
        <w:tabs>
          <w:tab w:val="right" w:leader="dot" w:pos="8306"/>
        </w:tabs>
      </w:pPr>
      <w:hyperlink w:anchor="_Toc14722" w:history="1">
        <w:r>
          <w:rPr>
            <w:rFonts w:ascii="仿宋" w:eastAsia="仿宋" w:hAnsi="仿宋" w:cs="仿宋" w:hint="eastAsia"/>
            <w:lang w:eastAsia="zh-CN"/>
          </w:rPr>
          <w:t>(二)、工艺技术方案选用原则</w:t>
        </w:r>
        <w:r>
          <w:tab/>
        </w:r>
        <w:r>
          <w:fldChar w:fldCharType="begin"/>
        </w:r>
        <w:r>
          <w:instrText xml:space="preserve"> PAGEREF _Toc14722 \h </w:instrText>
        </w:r>
        <w:r>
          <w:fldChar w:fldCharType="separate"/>
        </w:r>
        <w:r>
          <w:t>34</w:t>
        </w:r>
        <w:r>
          <w:fldChar w:fldCharType="end"/>
        </w:r>
      </w:hyperlink>
    </w:p>
    <w:p>
      <w:pPr>
        <w:pStyle w:val="TOC2"/>
        <w:tabs>
          <w:tab w:val="right" w:leader="dot" w:pos="8306"/>
        </w:tabs>
      </w:pPr>
      <w:hyperlink w:anchor="_Toc12276" w:history="1">
        <w:r>
          <w:rPr>
            <w:rFonts w:ascii="仿宋" w:eastAsia="仿宋" w:hAnsi="仿宋" w:cs="仿宋" w:hint="eastAsia"/>
            <w:lang w:eastAsia="zh-CN"/>
          </w:rPr>
          <w:t>(三)、工艺技术方案要求</w:t>
        </w:r>
        <w:r>
          <w:tab/>
        </w:r>
        <w:r>
          <w:fldChar w:fldCharType="begin"/>
        </w:r>
        <w:r>
          <w:instrText xml:space="preserve"> PAGEREF _Toc12276 \h </w:instrText>
        </w:r>
        <w:r>
          <w:fldChar w:fldCharType="separate"/>
        </w:r>
        <w:r>
          <w:t>36</w:t>
        </w:r>
        <w:r>
          <w:fldChar w:fldCharType="end"/>
        </w:r>
      </w:hyperlink>
    </w:p>
    <w:p>
      <w:pPr>
        <w:pStyle w:val="TOC1"/>
        <w:tabs>
          <w:tab w:val="right" w:leader="dot" w:pos="8306"/>
        </w:tabs>
      </w:pPr>
      <w:hyperlink w:anchor="_Toc23569" w:history="1">
        <w:r>
          <w:rPr>
            <w:rFonts w:ascii="仿宋" w:eastAsia="仿宋" w:hAnsi="仿宋" w:cs="仿宋" w:hint="eastAsia"/>
            <w:lang w:eastAsia="zh-CN"/>
          </w:rPr>
          <w:t>十、锌压延加工材项目创新与研发</w:t>
        </w:r>
        <w:r>
          <w:tab/>
        </w:r>
        <w:r>
          <w:fldChar w:fldCharType="begin"/>
        </w:r>
        <w:r>
          <w:instrText xml:space="preserve"> PAGEREF _Toc23569 \h </w:instrText>
        </w:r>
        <w:r>
          <w:fldChar w:fldCharType="separate"/>
        </w:r>
        <w:r>
          <w:t>38</w:t>
        </w:r>
        <w:r>
          <w:fldChar w:fldCharType="end"/>
        </w:r>
      </w:hyperlink>
    </w:p>
    <w:p>
      <w:pPr>
        <w:pStyle w:val="TOC2"/>
        <w:tabs>
          <w:tab w:val="right" w:leader="dot" w:pos="8306"/>
        </w:tabs>
      </w:pPr>
      <w:hyperlink w:anchor="_Toc19022" w:history="1">
        <w:r>
          <w:rPr>
            <w:rFonts w:ascii="仿宋" w:eastAsia="仿宋" w:hAnsi="仿宋" w:cs="仿宋" w:hint="eastAsia"/>
            <w:lang w:eastAsia="zh-CN"/>
          </w:rPr>
          <w:t>(一)、创新策略与方向</w:t>
        </w:r>
        <w:r>
          <w:tab/>
        </w:r>
        <w:r>
          <w:fldChar w:fldCharType="begin"/>
        </w:r>
        <w:r>
          <w:instrText xml:space="preserve"> PAGEREF _Toc19022 \h </w:instrText>
        </w:r>
        <w:r>
          <w:fldChar w:fldCharType="separate"/>
        </w:r>
        <w:r>
          <w:t>38</w:t>
        </w:r>
        <w:r>
          <w:fldChar w:fldCharType="end"/>
        </w:r>
      </w:hyperlink>
    </w:p>
    <w:p>
      <w:pPr>
        <w:pStyle w:val="TOC2"/>
        <w:tabs>
          <w:tab w:val="right" w:leader="dot" w:pos="8306"/>
        </w:tabs>
      </w:pPr>
      <w:hyperlink w:anchor="_Toc1288" w:history="1">
        <w:r>
          <w:rPr>
            <w:rFonts w:ascii="仿宋" w:eastAsia="仿宋" w:hAnsi="仿宋" w:cs="仿宋" w:hint="eastAsia"/>
            <w:lang w:eastAsia="zh-CN"/>
          </w:rPr>
          <w:t>(二)、研发规划与投入</w:t>
        </w:r>
        <w:r>
          <w:tab/>
        </w:r>
        <w:r>
          <w:fldChar w:fldCharType="begin"/>
        </w:r>
        <w:r>
          <w:instrText xml:space="preserve"> PAGEREF _Toc1288 \h </w:instrText>
        </w:r>
        <w:r>
          <w:fldChar w:fldCharType="separate"/>
        </w:r>
        <w:r>
          <w:t>40</w:t>
        </w:r>
        <w:r>
          <w:fldChar w:fldCharType="end"/>
        </w:r>
      </w:hyperlink>
    </w:p>
    <w:p>
      <w:pPr>
        <w:pStyle w:val="TOC1"/>
        <w:tabs>
          <w:tab w:val="right" w:leader="dot" w:pos="8306"/>
        </w:tabs>
      </w:pPr>
      <w:hyperlink w:anchor="_Toc27900" w:history="1">
        <w:r>
          <w:rPr>
            <w:rFonts w:ascii="仿宋" w:eastAsia="仿宋" w:hAnsi="仿宋" w:cs="仿宋" w:hint="eastAsia"/>
            <w:lang w:eastAsia="zh-CN"/>
          </w:rPr>
          <w:t>十一、锌压延加工材项目社会影响</w:t>
        </w:r>
        <w:r>
          <w:tab/>
        </w:r>
        <w:r>
          <w:fldChar w:fldCharType="begin"/>
        </w:r>
        <w:r>
          <w:instrText xml:space="preserve"> PAGEREF _Toc27900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62" w:history="1">
        <w:r>
          <w:rPr>
            <w:rFonts w:ascii="仿宋" w:eastAsia="仿宋" w:hAnsi="仿宋" w:cs="仿宋" w:hint="eastAsia"/>
            <w:lang w:eastAsia="zh-CN"/>
          </w:rPr>
          <w:t>(一)、社会责任与义务</w:t>
        </w:r>
        <w:r>
          <w:tab/>
        </w:r>
        <w:r>
          <w:fldChar w:fldCharType="begin"/>
        </w:r>
        <w:r>
          <w:instrText xml:space="preserve"> PAGEREF _Toc13162 \h </w:instrText>
        </w:r>
        <w:r>
          <w:fldChar w:fldCharType="separate"/>
        </w:r>
        <w:r>
          <w:t>41</w:t>
        </w:r>
        <w:r>
          <w:fldChar w:fldCharType="end"/>
        </w:r>
      </w:hyperlink>
    </w:p>
    <w:p>
      <w:pPr>
        <w:pStyle w:val="TOC2"/>
        <w:tabs>
          <w:tab w:val="right" w:leader="dot" w:pos="8306"/>
        </w:tabs>
      </w:pPr>
      <w:hyperlink w:anchor="_Toc20786" w:history="1">
        <w:r>
          <w:rPr>
            <w:rFonts w:ascii="仿宋" w:eastAsia="仿宋" w:hAnsi="仿宋" w:cs="仿宋" w:hint="eastAsia"/>
            <w:lang w:eastAsia="zh-CN"/>
          </w:rPr>
          <w:t>(二)、社会参与与沟通</w:t>
        </w:r>
        <w:r>
          <w:tab/>
        </w:r>
        <w:r>
          <w:fldChar w:fldCharType="begin"/>
        </w:r>
        <w:r>
          <w:instrText xml:space="preserve"> PAGEREF _Toc20786 \h </w:instrText>
        </w:r>
        <w:r>
          <w:fldChar w:fldCharType="separate"/>
        </w:r>
        <w:r>
          <w:t>42</w:t>
        </w:r>
        <w:r>
          <w:fldChar w:fldCharType="end"/>
        </w:r>
      </w:hyperlink>
    </w:p>
    <w:p>
      <w:pPr>
        <w:pStyle w:val="TOC1"/>
        <w:tabs>
          <w:tab w:val="right" w:leader="dot" w:pos="8306"/>
        </w:tabs>
      </w:pPr>
      <w:hyperlink w:anchor="_Toc8405" w:history="1">
        <w:r>
          <w:rPr>
            <w:rFonts w:ascii="仿宋" w:eastAsia="仿宋" w:hAnsi="仿宋" w:cs="仿宋" w:hint="eastAsia"/>
            <w:lang w:eastAsia="zh-CN"/>
          </w:rPr>
          <w:t>十二、锌压延加工材项目计划安排</w:t>
        </w:r>
        <w:r>
          <w:tab/>
        </w:r>
        <w:r>
          <w:fldChar w:fldCharType="begin"/>
        </w:r>
        <w:r>
          <w:instrText xml:space="preserve"> PAGEREF _Toc8405 \h </w:instrText>
        </w:r>
        <w:r>
          <w:fldChar w:fldCharType="separate"/>
        </w:r>
        <w:r>
          <w:t>43</w:t>
        </w:r>
        <w:r>
          <w:fldChar w:fldCharType="end"/>
        </w:r>
      </w:hyperlink>
    </w:p>
    <w:p>
      <w:pPr>
        <w:pStyle w:val="TOC2"/>
        <w:tabs>
          <w:tab w:val="right" w:leader="dot" w:pos="8306"/>
        </w:tabs>
      </w:pPr>
      <w:hyperlink w:anchor="_Toc616" w:history="1">
        <w:r>
          <w:rPr>
            <w:rFonts w:ascii="仿宋" w:eastAsia="仿宋" w:hAnsi="仿宋" w:cs="仿宋" w:hint="eastAsia"/>
            <w:lang w:eastAsia="zh-CN"/>
          </w:rPr>
          <w:t>(一)、建设周期</w:t>
        </w:r>
        <w:r>
          <w:tab/>
        </w:r>
        <w:r>
          <w:fldChar w:fldCharType="begin"/>
        </w:r>
        <w:r>
          <w:instrText xml:space="preserve"> PAGEREF _Toc616 \h </w:instrText>
        </w:r>
        <w:r>
          <w:fldChar w:fldCharType="separate"/>
        </w:r>
        <w:r>
          <w:t>43</w:t>
        </w:r>
        <w:r>
          <w:fldChar w:fldCharType="end"/>
        </w:r>
      </w:hyperlink>
    </w:p>
    <w:p>
      <w:pPr>
        <w:pStyle w:val="TOC2"/>
        <w:tabs>
          <w:tab w:val="right" w:leader="dot" w:pos="8306"/>
        </w:tabs>
      </w:pPr>
      <w:hyperlink w:anchor="_Toc18923" w:history="1">
        <w:r>
          <w:rPr>
            <w:rFonts w:ascii="仿宋" w:eastAsia="仿宋" w:hAnsi="仿宋" w:cs="仿宋" w:hint="eastAsia"/>
            <w:lang w:eastAsia="zh-CN"/>
          </w:rPr>
          <w:t>(二)、建设进度</w:t>
        </w:r>
        <w:r>
          <w:tab/>
        </w:r>
        <w:r>
          <w:fldChar w:fldCharType="begin"/>
        </w:r>
        <w:r>
          <w:instrText xml:space="preserve"> PAGEREF _Toc18923 \h </w:instrText>
        </w:r>
        <w:r>
          <w:fldChar w:fldCharType="separate"/>
        </w:r>
        <w:r>
          <w:t>44</w:t>
        </w:r>
        <w:r>
          <w:fldChar w:fldCharType="end"/>
        </w:r>
      </w:hyperlink>
    </w:p>
    <w:p>
      <w:pPr>
        <w:pStyle w:val="TOC2"/>
        <w:tabs>
          <w:tab w:val="right" w:leader="dot" w:pos="8306"/>
        </w:tabs>
      </w:pPr>
      <w:hyperlink w:anchor="_Toc21917" w:history="1">
        <w:r>
          <w:rPr>
            <w:rFonts w:ascii="仿宋" w:eastAsia="仿宋" w:hAnsi="仿宋" w:cs="仿宋" w:hint="eastAsia"/>
            <w:lang w:eastAsia="zh-CN"/>
          </w:rPr>
          <w:t>(三)、进度安排注意事项</w:t>
        </w:r>
        <w:r>
          <w:tab/>
        </w:r>
        <w:r>
          <w:fldChar w:fldCharType="begin"/>
        </w:r>
        <w:r>
          <w:instrText xml:space="preserve"> PAGEREF _Toc21917 \h </w:instrText>
        </w:r>
        <w:r>
          <w:fldChar w:fldCharType="separate"/>
        </w:r>
        <w:r>
          <w:t>45</w:t>
        </w:r>
        <w:r>
          <w:fldChar w:fldCharType="end"/>
        </w:r>
      </w:hyperlink>
    </w:p>
    <w:p>
      <w:pPr>
        <w:pStyle w:val="TOC2"/>
        <w:tabs>
          <w:tab w:val="right" w:leader="dot" w:pos="8306"/>
        </w:tabs>
      </w:pPr>
      <w:hyperlink w:anchor="_Toc22283" w:history="1">
        <w:r>
          <w:rPr>
            <w:rFonts w:ascii="仿宋" w:eastAsia="仿宋" w:hAnsi="仿宋" w:cs="仿宋" w:hint="eastAsia"/>
            <w:lang w:eastAsia="zh-CN"/>
          </w:rPr>
          <w:t>(四)、人力资源配置</w:t>
        </w:r>
        <w:r>
          <w:tab/>
        </w:r>
        <w:r>
          <w:fldChar w:fldCharType="begin"/>
        </w:r>
        <w:r>
          <w:instrText xml:space="preserve"> PAGEREF _Toc22283 \h </w:instrText>
        </w:r>
        <w:r>
          <w:fldChar w:fldCharType="separate"/>
        </w:r>
        <w:r>
          <w:t>46</w:t>
        </w:r>
        <w:r>
          <w:fldChar w:fldCharType="end"/>
        </w:r>
      </w:hyperlink>
    </w:p>
    <w:p>
      <w:pPr>
        <w:pStyle w:val="TOC1"/>
        <w:tabs>
          <w:tab w:val="right" w:leader="dot" w:pos="8306"/>
        </w:tabs>
      </w:pPr>
      <w:hyperlink w:anchor="_Toc17314" w:history="1">
        <w:r>
          <w:rPr>
            <w:rFonts w:ascii="仿宋" w:eastAsia="仿宋" w:hAnsi="仿宋" w:cs="仿宋" w:hint="eastAsia"/>
            <w:lang w:eastAsia="zh-CN"/>
          </w:rPr>
          <w:t>十三、锌压延加工材项目实施保障措施</w:t>
        </w:r>
        <w:r>
          <w:tab/>
        </w:r>
        <w:r>
          <w:fldChar w:fldCharType="begin"/>
        </w:r>
        <w:r>
          <w:instrText xml:space="preserve"> PAGEREF _Toc17314 \h </w:instrText>
        </w:r>
        <w:r>
          <w:fldChar w:fldCharType="separate"/>
        </w:r>
        <w:r>
          <w:t>47</w:t>
        </w:r>
        <w:r>
          <w:fldChar w:fldCharType="end"/>
        </w:r>
      </w:hyperlink>
    </w:p>
    <w:p>
      <w:pPr>
        <w:pStyle w:val="TOC2"/>
        <w:tabs>
          <w:tab w:val="right" w:leader="dot" w:pos="8306"/>
        </w:tabs>
      </w:pPr>
      <w:hyperlink w:anchor="_Toc20456" w:history="1">
        <w:r>
          <w:rPr>
            <w:rFonts w:ascii="仿宋" w:eastAsia="仿宋" w:hAnsi="仿宋" w:cs="仿宋" w:hint="eastAsia"/>
            <w:lang w:eastAsia="zh-CN"/>
          </w:rPr>
          <w:t>(一)、锌压延加工材项目实施保障机制</w:t>
        </w:r>
        <w:r>
          <w:tab/>
        </w:r>
        <w:r>
          <w:fldChar w:fldCharType="begin"/>
        </w:r>
        <w:r>
          <w:instrText xml:space="preserve"> PAGEREF _Toc20456 \h </w:instrText>
        </w:r>
        <w:r>
          <w:fldChar w:fldCharType="separate"/>
        </w:r>
        <w:r>
          <w:t>47</w:t>
        </w:r>
        <w:r>
          <w:fldChar w:fldCharType="end"/>
        </w:r>
      </w:hyperlink>
    </w:p>
    <w:p>
      <w:pPr>
        <w:pStyle w:val="TOC2"/>
        <w:tabs>
          <w:tab w:val="right" w:leader="dot" w:pos="8306"/>
        </w:tabs>
      </w:pPr>
      <w:hyperlink w:anchor="_Toc1763" w:history="1">
        <w:r>
          <w:rPr>
            <w:rFonts w:ascii="仿宋" w:eastAsia="仿宋" w:hAnsi="仿宋" w:cs="仿宋" w:hint="eastAsia"/>
            <w:lang w:eastAsia="zh-CN"/>
          </w:rPr>
          <w:t>(二)、锌压延加工材项目法律合规要求</w:t>
        </w:r>
        <w:r>
          <w:tab/>
        </w:r>
        <w:r>
          <w:fldChar w:fldCharType="begin"/>
        </w:r>
        <w:r>
          <w:instrText xml:space="preserve"> PAGEREF _Toc1763 \h </w:instrText>
        </w:r>
        <w:r>
          <w:fldChar w:fldCharType="separate"/>
        </w:r>
        <w:r>
          <w:t>51</w:t>
        </w:r>
        <w:r>
          <w:fldChar w:fldCharType="end"/>
        </w:r>
      </w:hyperlink>
    </w:p>
    <w:p>
      <w:pPr>
        <w:pStyle w:val="TOC2"/>
        <w:tabs>
          <w:tab w:val="right" w:leader="dot" w:pos="8306"/>
        </w:tabs>
      </w:pPr>
      <w:hyperlink w:anchor="_Toc6333" w:history="1">
        <w:r>
          <w:rPr>
            <w:rFonts w:ascii="仿宋" w:eastAsia="仿宋" w:hAnsi="仿宋" w:cs="仿宋" w:hint="eastAsia"/>
            <w:lang w:eastAsia="zh-CN"/>
          </w:rPr>
          <w:t>(三)、锌压延加工材项目合同管理与法律事务</w:t>
        </w:r>
        <w:r>
          <w:tab/>
        </w:r>
        <w:r>
          <w:fldChar w:fldCharType="begin"/>
        </w:r>
        <w:r>
          <w:instrText xml:space="preserve"> PAGEREF _Toc6333 \h </w:instrText>
        </w:r>
        <w:r>
          <w:fldChar w:fldCharType="separate"/>
        </w:r>
        <w:r>
          <w:t>55</w:t>
        </w:r>
        <w:r>
          <w:fldChar w:fldCharType="end"/>
        </w:r>
      </w:hyperlink>
    </w:p>
    <w:p>
      <w:pPr>
        <w:pStyle w:val="TOC2"/>
        <w:tabs>
          <w:tab w:val="right" w:leader="dot" w:pos="8306"/>
        </w:tabs>
      </w:pPr>
      <w:hyperlink w:anchor="_Toc8258" w:history="1">
        <w:r>
          <w:rPr>
            <w:rFonts w:ascii="仿宋" w:eastAsia="仿宋" w:hAnsi="仿宋" w:cs="仿宋" w:hint="eastAsia"/>
            <w:lang w:eastAsia="zh-CN"/>
          </w:rPr>
          <w:t>(四)、锌压延加工材项目知识产权保护策略</w:t>
        </w:r>
        <w:r>
          <w:tab/>
        </w:r>
        <w:r>
          <w:fldChar w:fldCharType="begin"/>
        </w:r>
        <w:r>
          <w:instrText xml:space="preserve"> PAGEREF _Toc8258 \h </w:instrText>
        </w:r>
        <w:r>
          <w:fldChar w:fldCharType="separate"/>
        </w:r>
        <w:r>
          <w:t>61</w:t>
        </w:r>
        <w:r>
          <w:fldChar w:fldCharType="end"/>
        </w:r>
      </w:hyperlink>
    </w:p>
    <w:p>
      <w:pPr>
        <w:pStyle w:val="TOC1"/>
        <w:tabs>
          <w:tab w:val="right" w:leader="dot" w:pos="8306"/>
        </w:tabs>
      </w:pPr>
      <w:hyperlink w:anchor="_Toc28201" w:history="1">
        <w:r>
          <w:rPr>
            <w:rFonts w:ascii="仿宋" w:eastAsia="仿宋" w:hAnsi="仿宋" w:cs="仿宋" w:hint="eastAsia"/>
            <w:lang w:eastAsia="zh-CN"/>
          </w:rPr>
          <w:t>十四、风险识别与分类</w:t>
        </w:r>
        <w:r>
          <w:tab/>
        </w:r>
        <w:r>
          <w:fldChar w:fldCharType="begin"/>
        </w:r>
        <w:r>
          <w:instrText xml:space="preserve"> PAGEREF _Toc28201 \h </w:instrText>
        </w:r>
        <w:r>
          <w:fldChar w:fldCharType="separate"/>
        </w:r>
        <w:r>
          <w:t>64</w:t>
        </w:r>
        <w:r>
          <w:fldChar w:fldCharType="end"/>
        </w:r>
      </w:hyperlink>
    </w:p>
    <w:p>
      <w:pPr>
        <w:pStyle w:val="TOC2"/>
        <w:tabs>
          <w:tab w:val="right" w:leader="dot" w:pos="8306"/>
        </w:tabs>
      </w:pPr>
      <w:hyperlink w:anchor="_Toc17410" w:history="1">
        <w:r>
          <w:rPr>
            <w:rFonts w:ascii="仿宋" w:eastAsia="仿宋" w:hAnsi="仿宋" w:cs="仿宋" w:hint="eastAsia"/>
            <w:lang w:eastAsia="zh-CN"/>
          </w:rPr>
          <w:t>(一)、风险识别</w:t>
        </w:r>
        <w:r>
          <w:tab/>
        </w:r>
        <w:r>
          <w:fldChar w:fldCharType="begin"/>
        </w:r>
        <w:r>
          <w:instrText xml:space="preserve"> PAGEREF _Toc17410 \h </w:instrText>
        </w:r>
        <w:r>
          <w:fldChar w:fldCharType="separate"/>
        </w:r>
        <w:r>
          <w:t>64</w:t>
        </w:r>
        <w:r>
          <w:fldChar w:fldCharType="end"/>
        </w:r>
      </w:hyperlink>
    </w:p>
    <w:p>
      <w:pPr>
        <w:pStyle w:val="TOC2"/>
        <w:tabs>
          <w:tab w:val="right" w:leader="dot" w:pos="8306"/>
        </w:tabs>
      </w:pPr>
      <w:hyperlink w:anchor="_Toc32001" w:history="1">
        <w:r>
          <w:rPr>
            <w:rFonts w:ascii="仿宋" w:eastAsia="仿宋" w:hAnsi="仿宋" w:cs="仿宋" w:hint="eastAsia"/>
            <w:lang w:eastAsia="zh-CN"/>
          </w:rPr>
          <w:t>(二)、风险分类</w:t>
        </w:r>
        <w:r>
          <w:tab/>
        </w:r>
        <w:r>
          <w:fldChar w:fldCharType="begin"/>
        </w:r>
        <w:r>
          <w:instrText xml:space="preserve"> PAGEREF _Toc32001 \h </w:instrText>
        </w:r>
        <w:r>
          <w:fldChar w:fldCharType="separate"/>
        </w:r>
        <w:r>
          <w:t>65</w:t>
        </w:r>
        <w:r>
          <w:fldChar w:fldCharType="end"/>
        </w:r>
      </w:hyperlink>
    </w:p>
    <w:p>
      <w:pPr>
        <w:pStyle w:val="TOC1"/>
        <w:tabs>
          <w:tab w:val="right" w:leader="dot" w:pos="8306"/>
        </w:tabs>
      </w:pPr>
      <w:hyperlink w:anchor="_Toc30420" w:history="1">
        <w:r>
          <w:rPr>
            <w:rFonts w:ascii="仿宋" w:eastAsia="仿宋" w:hAnsi="仿宋" w:cs="仿宋" w:hint="eastAsia"/>
            <w:lang w:eastAsia="zh-CN"/>
          </w:rPr>
          <w:t>十五、质量管理体系</w:t>
        </w:r>
        <w:r>
          <w:tab/>
        </w:r>
        <w:r>
          <w:fldChar w:fldCharType="begin"/>
        </w:r>
        <w:r>
          <w:instrText xml:space="preserve"> PAGEREF _Toc30420 \h </w:instrText>
        </w:r>
        <w:r>
          <w:fldChar w:fldCharType="separate"/>
        </w:r>
        <w:r>
          <w:t>67</w:t>
        </w:r>
        <w:r>
          <w:fldChar w:fldCharType="end"/>
        </w:r>
      </w:hyperlink>
    </w:p>
    <w:p>
      <w:pPr>
        <w:pStyle w:val="TOC2"/>
        <w:tabs>
          <w:tab w:val="right" w:leader="dot" w:pos="8306"/>
        </w:tabs>
      </w:pPr>
      <w:hyperlink w:anchor="_Toc23960" w:history="1">
        <w:r>
          <w:rPr>
            <w:rFonts w:ascii="仿宋" w:eastAsia="仿宋" w:hAnsi="仿宋" w:cs="仿宋" w:hint="eastAsia"/>
            <w:lang w:eastAsia="zh-CN"/>
          </w:rPr>
          <w:t>(一)、质量目标与方针</w:t>
        </w:r>
        <w:r>
          <w:tab/>
        </w:r>
        <w:r>
          <w:fldChar w:fldCharType="begin"/>
        </w:r>
        <w:r>
          <w:instrText xml:space="preserve"> PAGEREF _Toc23960 \h </w:instrText>
        </w:r>
        <w:r>
          <w:fldChar w:fldCharType="separate"/>
        </w:r>
        <w:r>
          <w:t>67</w:t>
        </w:r>
        <w:r>
          <w:fldChar w:fldCharType="end"/>
        </w:r>
      </w:hyperlink>
    </w:p>
    <w:p>
      <w:pPr>
        <w:pStyle w:val="TOC2"/>
        <w:tabs>
          <w:tab w:val="right" w:leader="dot" w:pos="8306"/>
        </w:tabs>
      </w:pPr>
      <w:hyperlink w:anchor="_Toc9348" w:history="1">
        <w:r>
          <w:rPr>
            <w:rFonts w:ascii="仿宋" w:eastAsia="仿宋" w:hAnsi="仿宋" w:cs="仿宋" w:hint="eastAsia"/>
            <w:lang w:eastAsia="zh-CN"/>
          </w:rPr>
          <w:t>(二)、质量管理责任</w:t>
        </w:r>
        <w:r>
          <w:tab/>
        </w:r>
        <w:r>
          <w:fldChar w:fldCharType="begin"/>
        </w:r>
        <w:r>
          <w:instrText xml:space="preserve"> PAGEREF _Toc9348 \h </w:instrText>
        </w:r>
        <w:r>
          <w:fldChar w:fldCharType="separate"/>
        </w:r>
        <w:r>
          <w:t>68</w:t>
        </w:r>
        <w:r>
          <w:fldChar w:fldCharType="end"/>
        </w:r>
      </w:hyperlink>
    </w:p>
    <w:p>
      <w:pPr>
        <w:pStyle w:val="TOC2"/>
        <w:tabs>
          <w:tab w:val="right" w:leader="dot" w:pos="8306"/>
        </w:tabs>
      </w:pPr>
      <w:hyperlink w:anchor="_Toc13894" w:history="1">
        <w:r>
          <w:rPr>
            <w:rFonts w:ascii="仿宋" w:eastAsia="仿宋" w:hAnsi="仿宋" w:cs="仿宋" w:hint="eastAsia"/>
            <w:lang w:eastAsia="zh-CN"/>
          </w:rPr>
          <w:t>(三)、质量管理体系文件</w:t>
        </w:r>
        <w:r>
          <w:tab/>
        </w:r>
        <w:r>
          <w:fldChar w:fldCharType="begin"/>
        </w:r>
        <w:r>
          <w:instrText xml:space="preserve"> PAGEREF _Toc13894 \h </w:instrText>
        </w:r>
        <w:r>
          <w:fldChar w:fldCharType="separate"/>
        </w:r>
        <w:r>
          <w:t>70</w:t>
        </w:r>
        <w:r>
          <w:fldChar w:fldCharType="end"/>
        </w:r>
      </w:hyperlink>
    </w:p>
    <w:p>
      <w:pPr>
        <w:pStyle w:val="TOC2"/>
        <w:tabs>
          <w:tab w:val="right" w:leader="dot" w:pos="8306"/>
        </w:tabs>
      </w:pPr>
      <w:hyperlink w:anchor="_Toc1243" w:history="1">
        <w:r>
          <w:rPr>
            <w:rFonts w:ascii="仿宋" w:eastAsia="仿宋" w:hAnsi="仿宋" w:cs="仿宋" w:hint="eastAsia"/>
            <w:lang w:eastAsia="zh-CN"/>
          </w:rPr>
          <w:t>(四)、质量培训与教育</w:t>
        </w:r>
        <w:r>
          <w:tab/>
        </w:r>
        <w:r>
          <w:fldChar w:fldCharType="begin"/>
        </w:r>
        <w:r>
          <w:instrText xml:space="preserve"> PAGEREF _Toc1243 \h </w:instrText>
        </w:r>
        <w:r>
          <w:fldChar w:fldCharType="separate"/>
        </w:r>
        <w:r>
          <w:t>72</w:t>
        </w:r>
        <w:r>
          <w:fldChar w:fldCharType="end"/>
        </w:r>
      </w:hyperlink>
    </w:p>
    <w:p>
      <w:pPr>
        <w:pStyle w:val="TOC2"/>
        <w:tabs>
          <w:tab w:val="right" w:leader="dot" w:pos="8306"/>
        </w:tabs>
      </w:pPr>
      <w:hyperlink w:anchor="_Toc10045" w:history="1">
        <w:r>
          <w:rPr>
            <w:rFonts w:ascii="仿宋" w:eastAsia="仿宋" w:hAnsi="仿宋" w:cs="仿宋" w:hint="eastAsia"/>
            <w:lang w:eastAsia="zh-CN"/>
          </w:rPr>
          <w:t>(五)、质量审核与评价</w:t>
        </w:r>
        <w:r>
          <w:tab/>
        </w:r>
        <w:r>
          <w:fldChar w:fldCharType="begin"/>
        </w:r>
        <w:r>
          <w:instrText xml:space="preserve"> PAGEREF _Toc10045 \h </w:instrText>
        </w:r>
        <w:r>
          <w:fldChar w:fldCharType="separate"/>
        </w:r>
        <w:r>
          <w:t>73</w:t>
        </w:r>
        <w:r>
          <w:fldChar w:fldCharType="end"/>
        </w:r>
      </w:hyperlink>
    </w:p>
    <w:p>
      <w:pPr>
        <w:pStyle w:val="TOC2"/>
        <w:tabs>
          <w:tab w:val="right" w:leader="dot" w:pos="8306"/>
        </w:tabs>
      </w:pPr>
      <w:hyperlink w:anchor="_Toc2215" w:history="1">
        <w:r>
          <w:rPr>
            <w:rFonts w:ascii="仿宋" w:eastAsia="仿宋" w:hAnsi="仿宋" w:cs="仿宋" w:hint="eastAsia"/>
            <w:lang w:eastAsia="zh-CN"/>
          </w:rPr>
          <w:t>(六)、不符合与纠正措施</w:t>
        </w:r>
        <w:r>
          <w:tab/>
        </w:r>
        <w:r>
          <w:fldChar w:fldCharType="begin"/>
        </w:r>
        <w:r>
          <w:instrText xml:space="preserve"> PAGEREF _Toc2215 \h </w:instrText>
        </w:r>
        <w:r>
          <w:fldChar w:fldCharType="separate"/>
        </w:r>
        <w:r>
          <w:t>74</w:t>
        </w:r>
        <w:r>
          <w:fldChar w:fldCharType="end"/>
        </w:r>
      </w:hyperlink>
    </w:p>
    <w:p>
      <w:pPr>
        <w:pStyle w:val="TOC1"/>
        <w:tabs>
          <w:tab w:val="right" w:leader="dot" w:pos="8306"/>
        </w:tabs>
      </w:pPr>
      <w:hyperlink w:anchor="_Toc29160" w:history="1">
        <w:r>
          <w:rPr>
            <w:rFonts w:ascii="仿宋" w:eastAsia="仿宋" w:hAnsi="仿宋" w:cs="仿宋" w:hint="eastAsia"/>
            <w:lang w:eastAsia="zh-CN"/>
          </w:rPr>
          <w:t>十六、利益相关者分析与沟通计划</w:t>
        </w:r>
        <w:r>
          <w:tab/>
        </w:r>
        <w:r>
          <w:fldChar w:fldCharType="begin"/>
        </w:r>
        <w:r>
          <w:instrText xml:space="preserve"> PAGEREF _Toc29160 \h </w:instrText>
        </w:r>
        <w:r>
          <w:fldChar w:fldCharType="separate"/>
        </w:r>
        <w:r>
          <w:t>75</w:t>
        </w:r>
        <w:r>
          <w:fldChar w:fldCharType="end"/>
        </w:r>
      </w:hyperlink>
    </w:p>
    <w:p>
      <w:pPr>
        <w:pStyle w:val="TOC2"/>
        <w:tabs>
          <w:tab w:val="right" w:leader="dot" w:pos="8306"/>
        </w:tabs>
      </w:pPr>
      <w:hyperlink w:anchor="_Toc6166" w:history="1">
        <w:r>
          <w:rPr>
            <w:rFonts w:ascii="仿宋" w:eastAsia="仿宋" w:hAnsi="仿宋" w:cs="仿宋" w:hint="eastAsia"/>
            <w:lang w:eastAsia="zh-CN"/>
          </w:rPr>
          <w:t>(一)、利益相关者分析</w:t>
        </w:r>
        <w:r>
          <w:tab/>
        </w:r>
        <w:r>
          <w:fldChar w:fldCharType="begin"/>
        </w:r>
        <w:r>
          <w:instrText xml:space="preserve"> PAGEREF _Toc6166 \h </w:instrText>
        </w:r>
        <w:r>
          <w:fldChar w:fldCharType="separate"/>
        </w:r>
        <w:r>
          <w:t>75</w:t>
        </w:r>
        <w:r>
          <w:fldChar w:fldCharType="end"/>
        </w:r>
      </w:hyperlink>
    </w:p>
    <w:p>
      <w:pPr>
        <w:pStyle w:val="TOC2"/>
        <w:tabs>
          <w:tab w:val="right" w:leader="dot" w:pos="8306"/>
        </w:tabs>
      </w:pPr>
      <w:hyperlink w:anchor="_Toc8300" w:history="1">
        <w:r>
          <w:rPr>
            <w:rFonts w:ascii="仿宋" w:eastAsia="仿宋" w:hAnsi="仿宋" w:cs="仿宋" w:hint="eastAsia"/>
            <w:lang w:eastAsia="zh-CN"/>
          </w:rPr>
          <w:t>(二)、沟通计划</w:t>
        </w:r>
        <w:r>
          <w:tab/>
        </w:r>
        <w:r>
          <w:fldChar w:fldCharType="begin"/>
        </w:r>
        <w:r>
          <w:instrText xml:space="preserve"> PAGEREF _Toc8300 \h </w:instrText>
        </w:r>
        <w:r>
          <w:fldChar w:fldCharType="separate"/>
        </w:r>
        <w:r>
          <w:t>76</w:t>
        </w:r>
        <w:r>
          <w:fldChar w:fldCharType="end"/>
        </w:r>
      </w:hyperlink>
    </w:p>
    <w:p>
      <w:pPr>
        <w:pStyle w:val="TOC1"/>
        <w:tabs>
          <w:tab w:val="right" w:leader="dot" w:pos="8306"/>
        </w:tabs>
      </w:pPr>
      <w:hyperlink w:anchor="_Toc29884" w:history="1">
        <w:r>
          <w:rPr>
            <w:rFonts w:ascii="仿宋" w:eastAsia="仿宋" w:hAnsi="仿宋" w:cs="仿宋" w:hint="eastAsia"/>
            <w:lang w:eastAsia="zh-CN"/>
          </w:rPr>
          <w:t>十七、锌压延加工材项目工程方案分析</w:t>
        </w:r>
        <w:r>
          <w:tab/>
        </w:r>
        <w:r>
          <w:fldChar w:fldCharType="begin"/>
        </w:r>
        <w:r>
          <w:instrText xml:space="preserve"> PAGEREF _Toc29884 \h </w:instrText>
        </w:r>
        <w:r>
          <w:fldChar w:fldCharType="separate"/>
        </w:r>
        <w:r>
          <w:t>78</w:t>
        </w:r>
        <w:r>
          <w:fldChar w:fldCharType="end"/>
        </w:r>
      </w:hyperlink>
    </w:p>
    <w:p>
      <w:pPr>
        <w:pStyle w:val="TOC2"/>
        <w:tabs>
          <w:tab w:val="right" w:leader="dot" w:pos="8306"/>
        </w:tabs>
      </w:pPr>
      <w:hyperlink w:anchor="_Toc22018" w:history="1">
        <w:r>
          <w:rPr>
            <w:rFonts w:ascii="仿宋" w:eastAsia="仿宋" w:hAnsi="仿宋" w:cs="仿宋" w:hint="eastAsia"/>
            <w:lang w:eastAsia="zh-CN"/>
          </w:rPr>
          <w:t>(一)、建筑工程设计原则</w:t>
        </w:r>
        <w:r>
          <w:tab/>
        </w:r>
        <w:r>
          <w:fldChar w:fldCharType="begin"/>
        </w:r>
        <w:r>
          <w:instrText xml:space="preserve"> PAGEREF _Toc22018 \h </w:instrText>
        </w:r>
        <w:r>
          <w:fldChar w:fldCharType="separate"/>
        </w:r>
        <w:r>
          <w:t>78</w:t>
        </w:r>
        <w:r>
          <w:fldChar w:fldCharType="end"/>
        </w:r>
      </w:hyperlink>
    </w:p>
    <w:p>
      <w:pPr>
        <w:pStyle w:val="TOC2"/>
        <w:tabs>
          <w:tab w:val="right" w:leader="dot" w:pos="8306"/>
        </w:tabs>
      </w:pPr>
      <w:hyperlink w:anchor="_Toc25857" w:history="1">
        <w:r>
          <w:rPr>
            <w:rFonts w:ascii="仿宋" w:eastAsia="仿宋" w:hAnsi="仿宋" w:cs="仿宋" w:hint="eastAsia"/>
            <w:lang w:eastAsia="zh-CN"/>
          </w:rPr>
          <w:t>(二)、土建工程建设指标</w:t>
        </w:r>
        <w:r>
          <w:tab/>
        </w:r>
        <w:r>
          <w:fldChar w:fldCharType="begin"/>
        </w:r>
        <w:r>
          <w:instrText xml:space="preserve"> PAGEREF _Toc25857 \h </w:instrText>
        </w:r>
        <w:r>
          <w:fldChar w:fldCharType="separate"/>
        </w:r>
        <w:r>
          <w:t>81</w:t>
        </w:r>
        <w:r>
          <w:fldChar w:fldCharType="end"/>
        </w:r>
      </w:hyperlink>
    </w:p>
    <w:p>
      <w:pPr>
        <w:pStyle w:val="TOC1"/>
        <w:tabs>
          <w:tab w:val="right" w:leader="dot" w:pos="8306"/>
        </w:tabs>
      </w:pPr>
      <w:hyperlink w:anchor="_Toc30525" w:history="1">
        <w:r>
          <w:rPr>
            <w:rFonts w:ascii="仿宋" w:eastAsia="仿宋" w:hAnsi="仿宋" w:cs="仿宋" w:hint="eastAsia"/>
            <w:lang w:eastAsia="zh-CN"/>
          </w:rPr>
          <w:t>十八、锌压延加工材项目治理与监督</w:t>
        </w:r>
        <w:r>
          <w:tab/>
        </w:r>
        <w:r>
          <w:fldChar w:fldCharType="begin"/>
        </w:r>
        <w:r>
          <w:instrText xml:space="preserve"> PAGEREF _Toc30525 \h </w:instrText>
        </w:r>
        <w:r>
          <w:fldChar w:fldCharType="separate"/>
        </w:r>
        <w:r>
          <w:t>83</w:t>
        </w:r>
        <w:r>
          <w:fldChar w:fldCharType="end"/>
        </w:r>
      </w:hyperlink>
    </w:p>
    <w:p>
      <w:pPr>
        <w:pStyle w:val="TOC2"/>
        <w:tabs>
          <w:tab w:val="right" w:leader="dot" w:pos="8306"/>
        </w:tabs>
      </w:pPr>
      <w:hyperlink w:anchor="_Toc15309" w:history="1">
        <w:r>
          <w:rPr>
            <w:rFonts w:ascii="仿宋" w:eastAsia="仿宋" w:hAnsi="仿宋" w:cs="仿宋" w:hint="eastAsia"/>
            <w:lang w:eastAsia="zh-CN"/>
          </w:rPr>
          <w:t>(一)、锌压延加工材项目治理结构</w:t>
        </w:r>
        <w:r>
          <w:tab/>
        </w:r>
        <w:r>
          <w:fldChar w:fldCharType="begin"/>
        </w:r>
        <w:r>
          <w:instrText xml:space="preserve"> PAGEREF _Toc15309 \h </w:instrText>
        </w:r>
        <w:r>
          <w:fldChar w:fldCharType="separate"/>
        </w:r>
        <w:r>
          <w:t>83</w:t>
        </w:r>
        <w:r>
          <w:fldChar w:fldCharType="end"/>
        </w:r>
      </w:hyperlink>
    </w:p>
    <w:p>
      <w:pPr>
        <w:pStyle w:val="TOC2"/>
        <w:tabs>
          <w:tab w:val="right" w:leader="dot" w:pos="8306"/>
        </w:tabs>
      </w:pPr>
      <w:hyperlink w:anchor="_Toc4484" w:history="1">
        <w:r>
          <w:rPr>
            <w:rFonts w:ascii="仿宋" w:eastAsia="仿宋" w:hAnsi="仿宋" w:cs="仿宋" w:hint="eastAsia"/>
            <w:lang w:eastAsia="zh-CN"/>
          </w:rPr>
          <w:t>(二)、监督与审计</w:t>
        </w:r>
        <w:r>
          <w:tab/>
        </w:r>
        <w:r>
          <w:fldChar w:fldCharType="begin"/>
        </w:r>
        <w:r>
          <w:instrText xml:space="preserve"> PAGEREF _Toc4484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1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411"/>
      <w:r>
        <w:rPr>
          <w:rFonts w:ascii="仿宋" w:eastAsia="仿宋" w:hAnsi="仿宋" w:cs="仿宋" w:hint="eastAsia"/>
          <w:sz w:val="28"/>
          <w:lang w:eastAsia="zh-CN"/>
        </w:rPr>
        <w:t>一、锌压延加工材项目建设背景及必要性分析</w:t>
      </w:r>
      <w:bookmarkEnd w:id="2"/>
    </w:p>
    <w:p>
      <w:pPr>
        <w:pStyle w:val="Heading2"/>
        <w:rPr>
          <w:rFonts w:ascii="仿宋" w:eastAsia="仿宋" w:hAnsi="仿宋" w:cs="仿宋" w:hint="eastAsia"/>
          <w:lang w:eastAsia="zh-CN"/>
        </w:rPr>
      </w:pPr>
      <w:bookmarkStart w:id="3" w:name="_Toc25562"/>
      <w:r>
        <w:rPr>
          <w:rFonts w:ascii="仿宋" w:eastAsia="仿宋" w:hAnsi="仿宋" w:cs="仿宋" w:hint="eastAsia"/>
          <w:lang w:eastAsia="zh-CN"/>
        </w:rPr>
        <w:t>(一)、锌压延加工材项目背景分析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锌压延加工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锌压延加工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锌压延加工材项目在这个潮流中的定位。同时，我们将关注行业内涌现的新兴机遇，以便锌压延加工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锌压延加工材项目提供了强大的发展动力。我们将聚焦于行业内最新的技术发展趋势，包括但不限于人工智能、大数据分析、物联网等领域。通过深度的技术研究，我们将确保锌压延加工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锌压延加工材项目发展的源泉。我们将投入更多的精力对市场需求进行深入剖析，超越表面的需求，深入挖掘潜在的市场痛点和机遇。通过对市场需求的细致了解，锌压延加工材项目将更有针对性地设计解决方案，满足市场的多样化需求，从而更好地促进锌压延加工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锌压延加工材项目战略至关重要。我们将对竞争态势进行更为深入的分析，包括但不限于市场份额、产品特点、客户满意度等多个维度。通过深度的竞争分析，锌压延加工材项目将能够更准确地把握市场脉搏，制定具有竞争力的锌压延加工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锌压延加工材项目的发展具有直接的影响。我们将进行更为全面的法规和政策分析，了解行业发展中的潜在法律风险和合规挑战。通过充分了解和遵守相关法规，锌压延加工材项目将确保在法律框架内合法合规运营，为锌压延加工材项目的稳健发展提供有力支持。</w:t>
      </w:r>
    </w:p>
    <w:p>
      <w:pPr>
        <w:pStyle w:val="Heading2"/>
        <w:ind w:firstLine="560" w:firstLineChars="200"/>
        <w:rPr>
          <w:rFonts w:ascii="仿宋" w:eastAsia="仿宋" w:hAnsi="仿宋" w:cs="仿宋" w:hint="eastAsia"/>
          <w:sz w:val="28"/>
          <w:lang w:eastAsia="zh-CN"/>
        </w:rPr>
      </w:pPr>
      <w:bookmarkStart w:id="4" w:name="_Toc20799"/>
      <w:r>
        <w:rPr>
          <w:rFonts w:ascii="仿宋" w:eastAsia="仿宋" w:hAnsi="仿宋" w:cs="仿宋" w:hint="eastAsia"/>
          <w:sz w:val="28"/>
          <w:lang w:eastAsia="zh-CN"/>
        </w:rPr>
        <w:t>(二)、锌压延加工材项目建设必要性分析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锌压延加工材项目建设的迫切性源于对行业发展趋势的深刻洞察。我们正处于一个行业变革的时代，科技创新、数字化转型成为企业发展的关键动力。锌压延加工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锌压延加工材项目建设不仅仅是为了跟上潮流，更是为了通过技术创新推动企业的持续发展。通过引入先进的技术和解决方案，锌压延加工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锌压延加工材项目的建设成为必然选择，通过提高产品质量、拓展服务领域，从而在竞争中获得更多的机会。锌压延加工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锌压延加工材项目建设的必要性体现在对客户需求更精准的满足。通过锌压延加工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锌压延加工材项目建设的背后是对企业持续创新的追求。只有通过不断创新，企业才能在竞争中立于不败之地。锌压延加工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4359"/>
      <w:r>
        <w:rPr>
          <w:rFonts w:ascii="仿宋" w:eastAsia="仿宋" w:hAnsi="仿宋" w:cs="仿宋" w:hint="eastAsia"/>
          <w:sz w:val="28"/>
          <w:lang w:eastAsia="zh-CN"/>
        </w:rPr>
        <w:t>二、锌压延加工材项目绩效评估</w:t>
      </w:r>
      <w:bookmarkEnd w:id="5"/>
    </w:p>
    <w:p>
      <w:pPr>
        <w:pStyle w:val="Heading2"/>
        <w:rPr>
          <w:rFonts w:ascii="仿宋" w:eastAsia="仿宋" w:hAnsi="仿宋" w:cs="仿宋" w:hint="eastAsia"/>
          <w:lang w:eastAsia="zh-CN"/>
        </w:rPr>
      </w:pPr>
      <w:bookmarkStart w:id="6" w:name="_Toc5093"/>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锌压延加工材项目中，我们设计了一套全面的绩效评估指标，以确保锌压延加工材项目的可控和成功交付。这些指标跨足锌压延加工材项目目标、成本、进度和质量等多个维度，为我们提供了全面洞察锌压延加工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锌压延加工材项目目标达成率是我们关注的首要指标。我们设定了明确的目标，并通过定期监测和评估，迅速发现并应对潜在的目标偏差。这为锌压延加工材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成本绩效是另一个核心关注点。通过实际成本与预算成本的对比分析，我们深入了解成本差异的原因，及时调整资源分配，保持锌压延加工材项目在经济效益方面的合理水平。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锌压延加工材项目进度作为关键的绩效指标之一，得到了精心的关注。我们制定了详细的锌压延加工材项目进度计划，并设立了进度符合度指标，确保实际进度与计划进度保持一致。这使我们能够快速发现和解决潜在的进度问题，保持锌压延加工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锌压延加工材项目绩效的不可或缺的一环。我们引入了一系列的质量标准和客户满意度指标，以确保锌压延加工材项目交付的成果在质量上达到或超越预期水平。通过持续监测这些指标，我们努力提升锌压延加工材项目整体质量水平，为锌压延加工材项目的成功交付提供有力保障。通过这些科学且全面的绩效评估，我们能够更好地引导锌压延加工材项目的持续改进，确保锌压延加工材项目目标的顺利达成。</w:t>
      </w:r>
    </w:p>
    <w:p>
      <w:pPr>
        <w:pStyle w:val="Heading2"/>
        <w:ind w:firstLine="560" w:firstLineChars="200"/>
        <w:rPr>
          <w:rFonts w:ascii="仿宋" w:eastAsia="仿宋" w:hAnsi="仿宋" w:cs="仿宋" w:hint="eastAsia"/>
          <w:sz w:val="28"/>
          <w:lang w:eastAsia="zh-CN"/>
        </w:rPr>
      </w:pPr>
      <w:bookmarkStart w:id="7" w:name="_Toc14120"/>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绩效评估是锌压延加工材项目中的关键环节，为确保锌压延加工材项目达到预期目标，我们采用了多层次、多维度的绩效评估方法。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锌压延加工材项目的战略目标对齐，确保每个决策和行动都与锌压延加工材项目整体目标保持一致。团队会定期召开战略对齐会议，审视当前工作与锌压延加工材项目战略是否保持一致，以及是否需要调整战略方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锌压延加工材项目进度、质量、成本和风险等方面。这些指标通过数据收集和分析，为锌压延加工材项目管理团队提供了客观的评估依据。例如，我们通过锌压延加工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绩效评估不仅仅停留在锌压延加工材项目内部，还考虑了锌压延加工材项目对外部环境的影响。我们定期进行干系人满意度调查，以了解各利益相关方对锌压延加工材项目的期望和满意度，并及时做出调整。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这种多层次、多角度的绩效评估方法，使得我们能够全面了解锌压延加工材项目的运行状态，及时做出调整，确保锌压延加工材项目在不断变化的环境中保持稳健前行。</w:t>
      </w:r>
    </w:p>
    <w:p>
      <w:pPr>
        <w:pStyle w:val="Heading2"/>
        <w:ind w:firstLine="560" w:firstLineChars="200"/>
        <w:rPr>
          <w:rFonts w:ascii="仿宋" w:eastAsia="仿宋" w:hAnsi="仿宋" w:cs="仿宋" w:hint="eastAsia"/>
          <w:sz w:val="28"/>
          <w:lang w:eastAsia="zh-CN"/>
        </w:rPr>
      </w:pPr>
      <w:bookmarkStart w:id="8" w:name="_Toc1287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为了确保锌压延加工材项目的有效管理和不断优化，我们采用了精心设计的绩效评估周期。这个周期旨在实现灵活、实时和全面的评估，以适应锌压延加工材项目执行中的各种挑战。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锌压延加工材项目的不同需求，分为短期、中期和长期。短期评估关注每个迭代或工作周期，以及时发现和解决当前任务中的问题。中期评估涵盖几个迭代，深入了解整体锌压延加工材项目的趋势和性能。长期评估则着眼于整个锌压延加工材项目阶段，确保锌压延加工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锌压延加工材项目管理工具和协作平台，团队成员能够随时更新和分享锌压延加工材项目数据。这种实时性的反馈机制使我们能够及时察觉潜在问题，快速调整，保持锌压延加工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锌压延加工材项目的决策制定密不可分。每个周期的锌压延加工材项目回顾会议成为集体总结经验、识别问题深层次原因并找到创新解决方案的平台。这种定期的反思与调整机制使锌压延加工材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4174"/>
      <w:r>
        <w:rPr>
          <w:rFonts w:ascii="仿宋" w:eastAsia="仿宋" w:hAnsi="仿宋" w:cs="仿宋" w:hint="eastAsia"/>
          <w:sz w:val="28"/>
          <w:lang w:eastAsia="zh-CN"/>
        </w:rPr>
        <w:t>三、锌压延加工材项目危机管理</w:t>
      </w:r>
      <w:bookmarkEnd w:id="9"/>
    </w:p>
    <w:p>
      <w:pPr>
        <w:pStyle w:val="Heading2"/>
        <w:rPr>
          <w:rFonts w:ascii="仿宋" w:eastAsia="仿宋" w:hAnsi="仿宋" w:cs="仿宋" w:hint="eastAsia"/>
          <w:lang w:eastAsia="zh-CN"/>
        </w:rPr>
      </w:pPr>
      <w:bookmarkStart w:id="10" w:name="_Toc5409"/>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锌压延加工材项目危机管理中，危机预警与识别是确保锌压延加工材项目稳健运行的核心步骤。通过建立全面的监测机制，锌压延加工材项目团队旨在及时发现和理解潜在的风险和危机因素，以便采取及时的预防和应对措施，确保锌压延加工材项目持续处于可控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首先，通过深入的风险评估，锌压延加工材项目团队全面分析了整个锌压延加工材项目和各个阶段可能存在的威胁。这包括准确评估每个潜在风险的发生概率和可能影响的程度，为后续危机预警提供了有力支持。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锌压延加工材项目团队着重于明确定义锌压延加工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锌压延加工材项目进展的持续监控，团队能够及时发现潜在问题并作出迅速反应。锌压延加工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在这一阶段，团队的专业素养和反应速度将发挥至关重要的作用，以确保潜在危机能够在初期得到有效的处理，最大程度地减轻负面影响。通过危机预警与识别，锌压延加工材项目得以更有序、可控地推进。</w:t>
      </w:r>
    </w:p>
    <w:p>
      <w:pPr>
        <w:pStyle w:val="Heading2"/>
        <w:ind w:firstLine="560" w:firstLineChars="200"/>
        <w:rPr>
          <w:rFonts w:ascii="仿宋" w:eastAsia="仿宋" w:hAnsi="仿宋" w:cs="仿宋" w:hint="eastAsia"/>
          <w:sz w:val="28"/>
          <w:lang w:eastAsia="zh-CN"/>
        </w:rPr>
      </w:pPr>
      <w:bookmarkStart w:id="11" w:name="_Toc893"/>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在危机发生时，锌压延加工材项目团队立即行动，成立了应急小组。该小组的任务是迅速制定并实施紧急应对措施，以最小化潜在损失。以下是采取的主要措施：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暂停锌压延加工材项目进度：为遏制危机蔓延，锌压延加工材项目暂时停止进行，以便全面评估当前状况。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资源重新分配：重新评估锌压延加工材项目资源的分配，确保最大限度地减小损失。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实时沟通：与关键利益相关者建立实时沟通机制，向他们传递锌压延加工材项目危机的实际状况，保障锌压延加工材项目核心利益。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在紧急应对的同时，锌压延加工材项目团队强调了团队协作和有效沟通的重要性。以下是团队协作的关键举措：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信息共享机制：建立了信息共享平台，确保团队成员能够及时获取锌压延加工材项目危机的实时信息。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领导者沟通：锌压延加工材项目领导者通过定期会议和即时沟通工具，指导团队应对危机，保持团队稳定运行。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随着危机得到初步控制，锌压延加工材项目团队转向制定恢复计划，以确保锌压延加工材项目能够从中迅速恢复。主要恢复计划包括：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修复受损的进度计划：重新评估锌压延加工材项目进度，制定修复计划，确保锌压延加工材项目尽快回归正常进程。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重新调整资源分配：优化资源分配，确保锌压延加工材项目在有限资源下高效运转。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风险管理机制加强：对锌压延加工材项目风险进行全面评估，制定更强化的风险管理策略，以预防未来可能的危机。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30061"/>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1460"/>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锌压延加工材项目的主要产品是XXXX，预计年产值为XXX万元。这一产品在市场中占据着重要的地位，其广泛的应用范围使得该锌压延加工材项目的市场前景非常广阔。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锌压延加工材项目的xxx产品作为重要的原材料之一，将在多个领域发挥关键作用。其在建筑、交通、能源等方面的广泛应用将为整个产业链提供强大的支持，形成产业协同效应。锌压延加工材项目的年产值XXX万XXX万XXX万万元不仅反映了其在市场上的巨大潜力，更预示着它对国民经济的积极贡献。这种关联度高、涉及面广的产业关系，使得该锌压延加工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21179"/>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锌压延加工材项目总征地面积为XXXX平方米，相当于约XX.XX亩，其中净用地面积为XXXX平方米，红线范围内相当于约XX.XX亩。这一用地规模充分考虑了锌压延加工材项目的建设需求，保障了锌压延加工材项目在合适的空间内得以充分发展。锌压延加工材项目规划的总建筑面积为XXXX平方米，其中主体工程建设占XXXX平方米，计容建筑面积达XXXX平方米。预计建筑工程的投资将达到XXXX万元，为锌压延加工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锌压延加工材项目计划购置的设备共计XXXX台（套），设备购置费用为XXXX万元。这一设备购置计划充分考虑到锌压延加工材项目的生产需求和技术要求，确保了锌压延加工材项目在生产运营中具备先进的技术装备和高效的生产能力。设备的合理配置将为锌压延加工材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锌压延加工材项目计划总投资为XXXX万元，预计年实现营业收入为XXXX万元。这一产能规模的设定旨在确保锌压延加工材项目能够在投资与回报之间取得平衡，实现长期可持续的发展。锌压延加工材项目的总投资充分考虑到各个方面的需求，包括用地建设、设备购置等多个环节，以确保锌压延加工材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5230"/>
      <w:r>
        <w:rPr>
          <w:rFonts w:ascii="仿宋" w:eastAsia="仿宋" w:hAnsi="仿宋" w:cs="仿宋" w:hint="eastAsia"/>
          <w:sz w:val="28"/>
          <w:lang w:eastAsia="zh-CN"/>
        </w:rPr>
        <w:t>五、锌压延加工材项目可持续发展</w:t>
      </w:r>
      <w:bookmarkEnd w:id="15"/>
    </w:p>
    <w:p>
      <w:pPr>
        <w:pStyle w:val="Heading2"/>
        <w:rPr>
          <w:rFonts w:ascii="仿宋" w:eastAsia="仿宋" w:hAnsi="仿宋" w:cs="仿宋" w:hint="eastAsia"/>
          <w:lang w:eastAsia="zh-CN"/>
        </w:rPr>
      </w:pPr>
      <w:bookmarkStart w:id="16" w:name="_Toc15584"/>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锌压延加工材项目中，锌压延加工材项目团队着眼于未来，明确了可持续发展的战略方向。制定的具体可持续发展目标包括降低资源使用、采用环保技术、最大化社会效益等。这一步骤不仅有助于锌压延加工材项目在环保和社会责任方面达到最高标准，也为未来提供了明确的指引，确保锌压延加工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可持续实践的融入锌压延加工材项目管理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锌压延加工材项目管理周期。从锌压延加工材项目规划开始，锌压延加工材项目团队就考虑了环境和社会的因素。在执行阶段，锌压延加工材项目团队积极推动绿色技术的应用，优化资源利用。此外，关注员工的社会责任，通过培训和沟通活动提高员工对可持续发展的认知，使他们能够在日常工作中践行可持续实践。这些举措不仅为锌压延加工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9145"/>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扎根于锌压延加工材项目的可持续发展理念，我们深信环保与社会责任是锌压延加工材项目成功的关键支柱。在锌压延加工材项目的每一步，我们都致力于通过创新和实践，履行对环境和社会的坚定责任。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锌压延加工材项目团队通过引入先进的环保技术、建立高效的废物处理系统以及推动能源节约措施，积极履行环保责任。定期的环保监测和评估确保锌压延加工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锌压延加工材项目不仅致力于自身可持续发展，还注重对社会的回馈。通过支持社区锌压延加工材项目、参与慈善事业、提供培训机会等方式，锌压延加工材项目积极履行社会责任。与当地社区建立积极互动，关注员工的工作与生活平衡，以及员工的身心健康，是锌压延加工材项目在社会责任层面的关键举措。这样的实践不仅增强了锌压延加工材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5170"/>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108"/>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锌压延加工材项目的技术管理特点体现在其创新导向。通过引入最先进的技术趋势和解决方案，锌压延加工材项目致力于提升科技含量、提高质量和效率水平。这意味着我们将采用最新的工具和方法，确保锌压延加工材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锌压延加工材项目技术管理的显著特征。通过整合不同领域的技术资源，我们实现了跨学科的协同工作。这有助于优化技术架构，提高整体效能。此外，整合性策略还促进了不同技术团队之间的紧密沟通和高效合作，确保锌压延加工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锌压延加工材项目所采用的技术。通过不断优化技术方案，锌压延加工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锌压延加工材项目团队将在锌压延加工材项目初期识别可能的技术风险，并采取相应的预防和应对措施。通过建立健全的风险评估机制，锌压延加工材项目能够在实施过程中及时发现并解决潜在的技术问题，保障锌压延加工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锌压延加工材项目中，技术将成为锌压延加工材项目成功的有力支持。这一深度剖析揭示了技术管理在锌压延加工材项目实施中的关键作用，为锌压延加工材项目的技术基础奠定了坚实的基础。</w:t>
      </w:r>
    </w:p>
    <w:p>
      <w:pPr>
        <w:pStyle w:val="Heading2"/>
        <w:ind w:firstLine="560" w:firstLineChars="200"/>
        <w:rPr>
          <w:rFonts w:ascii="仿宋" w:eastAsia="仿宋" w:hAnsi="仿宋" w:cs="仿宋" w:hint="eastAsia"/>
          <w:sz w:val="28"/>
          <w:lang w:eastAsia="zh-CN"/>
        </w:rPr>
      </w:pPr>
      <w:bookmarkStart w:id="20" w:name="_Toc15549"/>
      <w:r>
        <w:rPr>
          <w:rFonts w:ascii="仿宋" w:eastAsia="仿宋" w:hAnsi="仿宋" w:cs="仿宋" w:hint="eastAsia"/>
          <w:sz w:val="28"/>
          <w:lang w:eastAsia="zh-CN"/>
        </w:rPr>
        <w:t>(二)、锌压延加工材项目工艺技术设计方案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https://d.book118.com/235221202023011041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锌压延加工材项目规划设计方案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BF4A2D"/>
    <w:rsid w:val="02BF4A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522120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2024-01-08T15:56:00Z</dcterms:created>
  <dcterms:modified xsi:type="dcterms:W3CDTF">2024-01-08T15:56:41Z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FC4A736097674563A140FA1168A94B37_11</vt:lpwstr>
  </property>
  <property fmtid="{D5CDD505-2E9C-101B-9397-08002B2CF9AE}" pid="3" name="KSOProductBuildVer">
    <vt:lpwstr>2052-12.1.0.16120</vt:lpwstr>
  </property>
</Properties>
</file>