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抗阿米巴病药项目规划设计纲要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89" w:history="1">
        <w:r>
          <w:rPr>
            <w:rFonts w:ascii="仿宋" w:eastAsia="仿宋" w:hAnsi="仿宋" w:cs="仿宋" w:hint="eastAsia"/>
            <w:lang w:eastAsia="zh-CN"/>
          </w:rPr>
          <w:t>前言</w:t>
        </w:r>
        <w:r>
          <w:tab/>
        </w:r>
        <w:r>
          <w:fldChar w:fldCharType="begin"/>
        </w:r>
        <w:r>
          <w:instrText xml:space="preserve"> PAGEREF _Toc11989 \h </w:instrText>
        </w:r>
        <w:r>
          <w:fldChar w:fldCharType="separate"/>
        </w:r>
        <w:r>
          <w:t>3</w:t>
        </w:r>
        <w:r>
          <w:fldChar w:fldCharType="end"/>
        </w:r>
      </w:hyperlink>
    </w:p>
    <w:p>
      <w:pPr>
        <w:pStyle w:val="TOC1"/>
        <w:tabs>
          <w:tab w:val="right" w:leader="dot" w:pos="8306"/>
        </w:tabs>
      </w:pPr>
      <w:hyperlink w:anchor="_Toc27444" w:history="1">
        <w:r>
          <w:rPr>
            <w:rFonts w:ascii="仿宋" w:eastAsia="仿宋" w:hAnsi="仿宋" w:cs="仿宋" w:hint="eastAsia"/>
            <w:lang w:eastAsia="zh-CN"/>
          </w:rPr>
          <w:t>一、抗阿米巴病药项目概论</w:t>
        </w:r>
        <w:r>
          <w:tab/>
        </w:r>
        <w:r>
          <w:fldChar w:fldCharType="begin"/>
        </w:r>
        <w:r>
          <w:instrText xml:space="preserve"> PAGEREF _Toc27444 \h </w:instrText>
        </w:r>
        <w:r>
          <w:fldChar w:fldCharType="separate"/>
        </w:r>
        <w:r>
          <w:t>3</w:t>
        </w:r>
        <w:r>
          <w:fldChar w:fldCharType="end"/>
        </w:r>
      </w:hyperlink>
    </w:p>
    <w:p>
      <w:pPr>
        <w:pStyle w:val="TOC2"/>
        <w:tabs>
          <w:tab w:val="right" w:leader="dot" w:pos="8306"/>
        </w:tabs>
      </w:pPr>
      <w:hyperlink w:anchor="_Toc13848" w:history="1">
        <w:r>
          <w:rPr>
            <w:rFonts w:ascii="仿宋" w:eastAsia="仿宋" w:hAnsi="仿宋" w:cs="仿宋" w:hint="eastAsia"/>
            <w:lang w:eastAsia="zh-CN"/>
          </w:rPr>
          <w:t>(一)、抗阿米巴病药项目概况</w:t>
        </w:r>
        <w:r>
          <w:tab/>
        </w:r>
        <w:r>
          <w:fldChar w:fldCharType="begin"/>
        </w:r>
        <w:r>
          <w:instrText xml:space="preserve"> PAGEREF _Toc13848 \h </w:instrText>
        </w:r>
        <w:r>
          <w:fldChar w:fldCharType="separate"/>
        </w:r>
        <w:r>
          <w:t>3</w:t>
        </w:r>
        <w:r>
          <w:fldChar w:fldCharType="end"/>
        </w:r>
      </w:hyperlink>
    </w:p>
    <w:p>
      <w:pPr>
        <w:pStyle w:val="TOC2"/>
        <w:tabs>
          <w:tab w:val="right" w:leader="dot" w:pos="8306"/>
        </w:tabs>
      </w:pPr>
      <w:hyperlink w:anchor="_Toc16537" w:history="1">
        <w:r>
          <w:rPr>
            <w:rFonts w:ascii="仿宋" w:eastAsia="仿宋" w:hAnsi="仿宋" w:cs="仿宋" w:hint="eastAsia"/>
            <w:lang w:eastAsia="zh-CN"/>
          </w:rPr>
          <w:t>(二)、抗阿米巴病药项目目标</w:t>
        </w:r>
        <w:r>
          <w:tab/>
        </w:r>
        <w:r>
          <w:fldChar w:fldCharType="begin"/>
        </w:r>
        <w:r>
          <w:instrText xml:space="preserve"> PAGEREF _Toc16537 \h </w:instrText>
        </w:r>
        <w:r>
          <w:fldChar w:fldCharType="separate"/>
        </w:r>
        <w:r>
          <w:t>5</w:t>
        </w:r>
        <w:r>
          <w:fldChar w:fldCharType="end"/>
        </w:r>
      </w:hyperlink>
    </w:p>
    <w:p>
      <w:pPr>
        <w:pStyle w:val="TOC2"/>
        <w:tabs>
          <w:tab w:val="right" w:leader="dot" w:pos="8306"/>
        </w:tabs>
      </w:pPr>
      <w:hyperlink w:anchor="_Toc24062" w:history="1">
        <w:r>
          <w:rPr>
            <w:rFonts w:ascii="仿宋" w:eastAsia="仿宋" w:hAnsi="仿宋" w:cs="仿宋" w:hint="eastAsia"/>
            <w:lang w:eastAsia="zh-CN"/>
          </w:rPr>
          <w:t>(三)、抗阿米巴病药项目提出的理由</w:t>
        </w:r>
        <w:r>
          <w:tab/>
        </w:r>
        <w:r>
          <w:fldChar w:fldCharType="begin"/>
        </w:r>
        <w:r>
          <w:instrText xml:space="preserve"> PAGEREF _Toc24062 \h </w:instrText>
        </w:r>
        <w:r>
          <w:fldChar w:fldCharType="separate"/>
        </w:r>
        <w:r>
          <w:t>6</w:t>
        </w:r>
        <w:r>
          <w:fldChar w:fldCharType="end"/>
        </w:r>
      </w:hyperlink>
    </w:p>
    <w:p>
      <w:pPr>
        <w:pStyle w:val="TOC2"/>
        <w:tabs>
          <w:tab w:val="right" w:leader="dot" w:pos="8306"/>
        </w:tabs>
      </w:pPr>
      <w:hyperlink w:anchor="_Toc5059" w:history="1">
        <w:r>
          <w:rPr>
            <w:rFonts w:ascii="仿宋" w:eastAsia="仿宋" w:hAnsi="仿宋" w:cs="仿宋" w:hint="eastAsia"/>
            <w:lang w:eastAsia="zh-CN"/>
          </w:rPr>
          <w:t>(四)、抗阿米巴病药项目意义</w:t>
        </w:r>
        <w:r>
          <w:tab/>
        </w:r>
        <w:r>
          <w:fldChar w:fldCharType="begin"/>
        </w:r>
        <w:r>
          <w:instrText xml:space="preserve"> PAGEREF _Toc5059 \h </w:instrText>
        </w:r>
        <w:r>
          <w:fldChar w:fldCharType="separate"/>
        </w:r>
        <w:r>
          <w:t>8</w:t>
        </w:r>
        <w:r>
          <w:fldChar w:fldCharType="end"/>
        </w:r>
      </w:hyperlink>
    </w:p>
    <w:p>
      <w:pPr>
        <w:pStyle w:val="TOC2"/>
        <w:tabs>
          <w:tab w:val="right" w:leader="dot" w:pos="8306"/>
        </w:tabs>
      </w:pPr>
      <w:hyperlink w:anchor="_Toc14986" w:history="1">
        <w:r>
          <w:rPr>
            <w:rFonts w:ascii="仿宋" w:eastAsia="仿宋" w:hAnsi="仿宋" w:cs="仿宋" w:hint="eastAsia"/>
            <w:lang w:eastAsia="zh-CN"/>
          </w:rPr>
          <w:t>(五)、抗阿米巴病药项目背景</w:t>
        </w:r>
        <w:r>
          <w:tab/>
        </w:r>
        <w:r>
          <w:fldChar w:fldCharType="begin"/>
        </w:r>
        <w:r>
          <w:instrText xml:space="preserve"> PAGEREF _Toc14986 \h </w:instrText>
        </w:r>
        <w:r>
          <w:fldChar w:fldCharType="separate"/>
        </w:r>
        <w:r>
          <w:t>9</w:t>
        </w:r>
        <w:r>
          <w:fldChar w:fldCharType="end"/>
        </w:r>
      </w:hyperlink>
    </w:p>
    <w:p>
      <w:pPr>
        <w:pStyle w:val="TOC1"/>
        <w:tabs>
          <w:tab w:val="right" w:leader="dot" w:pos="8306"/>
        </w:tabs>
      </w:pPr>
      <w:hyperlink w:anchor="_Toc22566" w:history="1">
        <w:r>
          <w:rPr>
            <w:rFonts w:ascii="仿宋" w:eastAsia="仿宋" w:hAnsi="仿宋" w:cs="仿宋" w:hint="eastAsia"/>
            <w:lang w:eastAsia="zh-CN"/>
          </w:rPr>
          <w:t>二、抗阿米巴病药项目建设单位说明</w:t>
        </w:r>
        <w:r>
          <w:tab/>
        </w:r>
        <w:r>
          <w:fldChar w:fldCharType="begin"/>
        </w:r>
        <w:r>
          <w:instrText xml:space="preserve"> PAGEREF _Toc22566 \h </w:instrText>
        </w:r>
        <w:r>
          <w:fldChar w:fldCharType="separate"/>
        </w:r>
        <w:r>
          <w:t>10</w:t>
        </w:r>
        <w:r>
          <w:fldChar w:fldCharType="end"/>
        </w:r>
      </w:hyperlink>
    </w:p>
    <w:p>
      <w:pPr>
        <w:pStyle w:val="TOC2"/>
        <w:tabs>
          <w:tab w:val="right" w:leader="dot" w:pos="8306"/>
        </w:tabs>
      </w:pPr>
      <w:hyperlink w:anchor="_Toc19181" w:history="1">
        <w:r>
          <w:rPr>
            <w:rFonts w:ascii="仿宋" w:eastAsia="仿宋" w:hAnsi="仿宋" w:cs="仿宋" w:hint="eastAsia"/>
            <w:lang w:eastAsia="zh-CN"/>
          </w:rPr>
          <w:t>(一)、抗阿米巴病药项目承办单位基本情况</w:t>
        </w:r>
        <w:r>
          <w:tab/>
        </w:r>
        <w:r>
          <w:fldChar w:fldCharType="begin"/>
        </w:r>
        <w:r>
          <w:instrText xml:space="preserve"> PAGEREF _Toc19181 \h </w:instrText>
        </w:r>
        <w:r>
          <w:fldChar w:fldCharType="separate"/>
        </w:r>
        <w:r>
          <w:t>10</w:t>
        </w:r>
        <w:r>
          <w:fldChar w:fldCharType="end"/>
        </w:r>
      </w:hyperlink>
    </w:p>
    <w:p>
      <w:pPr>
        <w:pStyle w:val="TOC2"/>
        <w:tabs>
          <w:tab w:val="right" w:leader="dot" w:pos="8306"/>
        </w:tabs>
      </w:pPr>
      <w:hyperlink w:anchor="_Toc19318" w:history="1">
        <w:r>
          <w:rPr>
            <w:rFonts w:ascii="仿宋" w:eastAsia="仿宋" w:hAnsi="仿宋" w:cs="仿宋" w:hint="eastAsia"/>
            <w:lang w:eastAsia="zh-CN"/>
          </w:rPr>
          <w:t>(二)、公司经济效益分析</w:t>
        </w:r>
        <w:r>
          <w:tab/>
        </w:r>
        <w:r>
          <w:fldChar w:fldCharType="begin"/>
        </w:r>
        <w:r>
          <w:instrText xml:space="preserve"> PAGEREF _Toc19318 \h </w:instrText>
        </w:r>
        <w:r>
          <w:fldChar w:fldCharType="separate"/>
        </w:r>
        <w:r>
          <w:t>10</w:t>
        </w:r>
        <w:r>
          <w:fldChar w:fldCharType="end"/>
        </w:r>
      </w:hyperlink>
    </w:p>
    <w:p>
      <w:pPr>
        <w:pStyle w:val="TOC1"/>
        <w:tabs>
          <w:tab w:val="right" w:leader="dot" w:pos="8306"/>
        </w:tabs>
      </w:pPr>
      <w:hyperlink w:anchor="_Toc19504" w:history="1">
        <w:r>
          <w:rPr>
            <w:rFonts w:ascii="仿宋" w:eastAsia="仿宋" w:hAnsi="仿宋" w:cs="仿宋" w:hint="eastAsia"/>
            <w:lang w:eastAsia="zh-CN"/>
          </w:rPr>
          <w:t>三、产品规划分析</w:t>
        </w:r>
        <w:r>
          <w:tab/>
        </w:r>
        <w:r>
          <w:fldChar w:fldCharType="begin"/>
        </w:r>
        <w:r>
          <w:instrText xml:space="preserve"> PAGEREF _Toc19504 \h </w:instrText>
        </w:r>
        <w:r>
          <w:fldChar w:fldCharType="separate"/>
        </w:r>
        <w:r>
          <w:t>11</w:t>
        </w:r>
        <w:r>
          <w:fldChar w:fldCharType="end"/>
        </w:r>
      </w:hyperlink>
    </w:p>
    <w:p>
      <w:pPr>
        <w:pStyle w:val="TOC2"/>
        <w:tabs>
          <w:tab w:val="right" w:leader="dot" w:pos="8306"/>
        </w:tabs>
      </w:pPr>
      <w:hyperlink w:anchor="_Toc23602" w:history="1">
        <w:r>
          <w:rPr>
            <w:rFonts w:ascii="仿宋" w:eastAsia="仿宋" w:hAnsi="仿宋" w:cs="仿宋" w:hint="eastAsia"/>
            <w:lang w:eastAsia="zh-CN"/>
          </w:rPr>
          <w:t>(一)、产品规划</w:t>
        </w:r>
        <w:r>
          <w:tab/>
        </w:r>
        <w:r>
          <w:fldChar w:fldCharType="begin"/>
        </w:r>
        <w:r>
          <w:instrText xml:space="preserve"> PAGEREF _Toc23602 \h </w:instrText>
        </w:r>
        <w:r>
          <w:fldChar w:fldCharType="separate"/>
        </w:r>
        <w:r>
          <w:t>11</w:t>
        </w:r>
        <w:r>
          <w:fldChar w:fldCharType="end"/>
        </w:r>
      </w:hyperlink>
    </w:p>
    <w:p>
      <w:pPr>
        <w:pStyle w:val="TOC2"/>
        <w:tabs>
          <w:tab w:val="right" w:leader="dot" w:pos="8306"/>
        </w:tabs>
      </w:pPr>
      <w:hyperlink w:anchor="_Toc27142" w:history="1">
        <w:r>
          <w:rPr>
            <w:rFonts w:ascii="仿宋" w:eastAsia="仿宋" w:hAnsi="仿宋" w:cs="仿宋" w:hint="eastAsia"/>
            <w:lang w:eastAsia="zh-CN"/>
          </w:rPr>
          <w:t>(二)、建设规模</w:t>
        </w:r>
        <w:r>
          <w:tab/>
        </w:r>
        <w:r>
          <w:fldChar w:fldCharType="begin"/>
        </w:r>
        <w:r>
          <w:instrText xml:space="preserve"> PAGEREF _Toc27142 \h </w:instrText>
        </w:r>
        <w:r>
          <w:fldChar w:fldCharType="separate"/>
        </w:r>
        <w:r>
          <w:t>12</w:t>
        </w:r>
        <w:r>
          <w:fldChar w:fldCharType="end"/>
        </w:r>
      </w:hyperlink>
    </w:p>
    <w:p>
      <w:pPr>
        <w:pStyle w:val="TOC1"/>
        <w:tabs>
          <w:tab w:val="right" w:leader="dot" w:pos="8306"/>
        </w:tabs>
      </w:pPr>
      <w:hyperlink w:anchor="_Toc27057" w:history="1">
        <w:r>
          <w:rPr>
            <w:rFonts w:ascii="仿宋" w:eastAsia="仿宋" w:hAnsi="仿宋" w:cs="仿宋" w:hint="eastAsia"/>
            <w:lang w:eastAsia="zh-CN"/>
          </w:rPr>
          <w:t>四、抗阿米巴病药项目危机管理</w:t>
        </w:r>
        <w:r>
          <w:tab/>
        </w:r>
        <w:r>
          <w:fldChar w:fldCharType="begin"/>
        </w:r>
        <w:r>
          <w:instrText xml:space="preserve"> PAGEREF _Toc27057 \h </w:instrText>
        </w:r>
        <w:r>
          <w:fldChar w:fldCharType="separate"/>
        </w:r>
        <w:r>
          <w:t>13</w:t>
        </w:r>
        <w:r>
          <w:fldChar w:fldCharType="end"/>
        </w:r>
      </w:hyperlink>
    </w:p>
    <w:p>
      <w:pPr>
        <w:pStyle w:val="TOC2"/>
        <w:tabs>
          <w:tab w:val="right" w:leader="dot" w:pos="8306"/>
        </w:tabs>
      </w:pPr>
      <w:hyperlink w:anchor="_Toc1838" w:history="1">
        <w:r>
          <w:rPr>
            <w:rFonts w:ascii="仿宋" w:eastAsia="仿宋" w:hAnsi="仿宋" w:cs="仿宋" w:hint="eastAsia"/>
            <w:lang w:eastAsia="zh-CN"/>
          </w:rPr>
          <w:t>(一)、危机预警与识别</w:t>
        </w:r>
        <w:r>
          <w:tab/>
        </w:r>
        <w:r>
          <w:fldChar w:fldCharType="begin"/>
        </w:r>
        <w:r>
          <w:instrText xml:space="preserve"> PAGEREF _Toc1838 \h </w:instrText>
        </w:r>
        <w:r>
          <w:fldChar w:fldCharType="separate"/>
        </w:r>
        <w:r>
          <w:t>13</w:t>
        </w:r>
        <w:r>
          <w:fldChar w:fldCharType="end"/>
        </w:r>
      </w:hyperlink>
    </w:p>
    <w:p>
      <w:pPr>
        <w:pStyle w:val="TOC2"/>
        <w:tabs>
          <w:tab w:val="right" w:leader="dot" w:pos="8306"/>
        </w:tabs>
      </w:pPr>
      <w:hyperlink w:anchor="_Toc20838" w:history="1">
        <w:r>
          <w:rPr>
            <w:rFonts w:ascii="仿宋" w:eastAsia="仿宋" w:hAnsi="仿宋" w:cs="仿宋" w:hint="eastAsia"/>
            <w:lang w:eastAsia="zh-CN"/>
          </w:rPr>
          <w:t>(二)、危机应对与恢复</w:t>
        </w:r>
        <w:r>
          <w:tab/>
        </w:r>
        <w:r>
          <w:fldChar w:fldCharType="begin"/>
        </w:r>
        <w:r>
          <w:instrText xml:space="preserve"> PAGEREF _Toc20838 \h </w:instrText>
        </w:r>
        <w:r>
          <w:fldChar w:fldCharType="separate"/>
        </w:r>
        <w:r>
          <w:t>14</w:t>
        </w:r>
        <w:r>
          <w:fldChar w:fldCharType="end"/>
        </w:r>
      </w:hyperlink>
    </w:p>
    <w:p>
      <w:pPr>
        <w:pStyle w:val="TOC1"/>
        <w:tabs>
          <w:tab w:val="right" w:leader="dot" w:pos="8306"/>
        </w:tabs>
      </w:pPr>
      <w:hyperlink w:anchor="_Toc25123" w:history="1">
        <w:r>
          <w:rPr>
            <w:rFonts w:ascii="仿宋" w:eastAsia="仿宋" w:hAnsi="仿宋" w:cs="仿宋" w:hint="eastAsia"/>
            <w:lang w:eastAsia="zh-CN"/>
          </w:rPr>
          <w:t>五、抗阿米巴病药项目文档管理</w:t>
        </w:r>
        <w:r>
          <w:tab/>
        </w:r>
        <w:r>
          <w:fldChar w:fldCharType="begin"/>
        </w:r>
        <w:r>
          <w:instrText xml:space="preserve"> PAGEREF _Toc25123 \h </w:instrText>
        </w:r>
        <w:r>
          <w:fldChar w:fldCharType="separate"/>
        </w:r>
        <w:r>
          <w:t>16</w:t>
        </w:r>
        <w:r>
          <w:fldChar w:fldCharType="end"/>
        </w:r>
      </w:hyperlink>
    </w:p>
    <w:p>
      <w:pPr>
        <w:pStyle w:val="TOC2"/>
        <w:tabs>
          <w:tab w:val="right" w:leader="dot" w:pos="8306"/>
        </w:tabs>
      </w:pPr>
      <w:hyperlink w:anchor="_Toc7028" w:history="1">
        <w:r>
          <w:rPr>
            <w:rFonts w:ascii="仿宋" w:eastAsia="仿宋" w:hAnsi="仿宋" w:cs="仿宋" w:hint="eastAsia"/>
            <w:lang w:eastAsia="zh-CN"/>
          </w:rPr>
          <w:t>(一)、文档编制与审查</w:t>
        </w:r>
        <w:r>
          <w:tab/>
        </w:r>
        <w:r>
          <w:fldChar w:fldCharType="begin"/>
        </w:r>
        <w:r>
          <w:instrText xml:space="preserve"> PAGEREF _Toc7028 \h </w:instrText>
        </w:r>
        <w:r>
          <w:fldChar w:fldCharType="separate"/>
        </w:r>
        <w:r>
          <w:t>16</w:t>
        </w:r>
        <w:r>
          <w:fldChar w:fldCharType="end"/>
        </w:r>
      </w:hyperlink>
    </w:p>
    <w:p>
      <w:pPr>
        <w:pStyle w:val="TOC2"/>
        <w:tabs>
          <w:tab w:val="right" w:leader="dot" w:pos="8306"/>
        </w:tabs>
      </w:pPr>
      <w:hyperlink w:anchor="_Toc16344" w:history="1">
        <w:r>
          <w:rPr>
            <w:rFonts w:ascii="仿宋" w:eastAsia="仿宋" w:hAnsi="仿宋" w:cs="仿宋" w:hint="eastAsia"/>
            <w:lang w:eastAsia="zh-CN"/>
          </w:rPr>
          <w:t>(二)、文档发布与分发</w:t>
        </w:r>
        <w:r>
          <w:tab/>
        </w:r>
        <w:r>
          <w:fldChar w:fldCharType="begin"/>
        </w:r>
        <w:r>
          <w:instrText xml:space="preserve"> PAGEREF _Toc16344 \h </w:instrText>
        </w:r>
        <w:r>
          <w:fldChar w:fldCharType="separate"/>
        </w:r>
        <w:r>
          <w:t>17</w:t>
        </w:r>
        <w:r>
          <w:fldChar w:fldCharType="end"/>
        </w:r>
      </w:hyperlink>
    </w:p>
    <w:p>
      <w:pPr>
        <w:pStyle w:val="TOC2"/>
        <w:tabs>
          <w:tab w:val="right" w:leader="dot" w:pos="8306"/>
        </w:tabs>
      </w:pPr>
      <w:hyperlink w:anchor="_Toc26835" w:history="1">
        <w:r>
          <w:rPr>
            <w:rFonts w:ascii="仿宋" w:eastAsia="仿宋" w:hAnsi="仿宋" w:cs="仿宋" w:hint="eastAsia"/>
            <w:lang w:eastAsia="zh-CN"/>
          </w:rPr>
          <w:t>(三)、文档存档与归档</w:t>
        </w:r>
        <w:r>
          <w:tab/>
        </w:r>
        <w:r>
          <w:fldChar w:fldCharType="begin"/>
        </w:r>
        <w:r>
          <w:instrText xml:space="preserve"> PAGEREF _Toc26835 \h </w:instrText>
        </w:r>
        <w:r>
          <w:fldChar w:fldCharType="separate"/>
        </w:r>
        <w:r>
          <w:t>18</w:t>
        </w:r>
        <w:r>
          <w:fldChar w:fldCharType="end"/>
        </w:r>
      </w:hyperlink>
    </w:p>
    <w:p>
      <w:pPr>
        <w:pStyle w:val="TOC1"/>
        <w:tabs>
          <w:tab w:val="right" w:leader="dot" w:pos="8306"/>
        </w:tabs>
      </w:pPr>
      <w:hyperlink w:anchor="_Toc21979" w:history="1">
        <w:r>
          <w:rPr>
            <w:rFonts w:ascii="仿宋" w:eastAsia="仿宋" w:hAnsi="仿宋" w:cs="仿宋" w:hint="eastAsia"/>
            <w:lang w:eastAsia="zh-CN"/>
          </w:rPr>
          <w:t>六、抗阿米巴病药项目绩效评估</w:t>
        </w:r>
        <w:r>
          <w:tab/>
        </w:r>
        <w:r>
          <w:fldChar w:fldCharType="begin"/>
        </w:r>
        <w:r>
          <w:instrText xml:space="preserve"> PAGEREF _Toc21979 \h </w:instrText>
        </w:r>
        <w:r>
          <w:fldChar w:fldCharType="separate"/>
        </w:r>
        <w:r>
          <w:t>19</w:t>
        </w:r>
        <w:r>
          <w:fldChar w:fldCharType="end"/>
        </w:r>
      </w:hyperlink>
    </w:p>
    <w:p>
      <w:pPr>
        <w:pStyle w:val="TOC2"/>
        <w:tabs>
          <w:tab w:val="right" w:leader="dot" w:pos="8306"/>
        </w:tabs>
      </w:pPr>
      <w:hyperlink w:anchor="_Toc6027" w:history="1">
        <w:r>
          <w:rPr>
            <w:rFonts w:ascii="仿宋" w:eastAsia="仿宋" w:hAnsi="仿宋" w:cs="仿宋" w:hint="eastAsia"/>
            <w:lang w:eastAsia="zh-CN"/>
          </w:rPr>
          <w:t>(一)、绩效评估指标</w:t>
        </w:r>
        <w:r>
          <w:tab/>
        </w:r>
        <w:r>
          <w:fldChar w:fldCharType="begin"/>
        </w:r>
        <w:r>
          <w:instrText xml:space="preserve"> PAGEREF _Toc6027 \h </w:instrText>
        </w:r>
        <w:r>
          <w:fldChar w:fldCharType="separate"/>
        </w:r>
        <w:r>
          <w:t>19</w:t>
        </w:r>
        <w:r>
          <w:fldChar w:fldCharType="end"/>
        </w:r>
      </w:hyperlink>
    </w:p>
    <w:p>
      <w:pPr>
        <w:pStyle w:val="TOC2"/>
        <w:tabs>
          <w:tab w:val="right" w:leader="dot" w:pos="8306"/>
        </w:tabs>
      </w:pPr>
      <w:hyperlink w:anchor="_Toc13847" w:history="1">
        <w:r>
          <w:rPr>
            <w:rFonts w:ascii="仿宋" w:eastAsia="仿宋" w:hAnsi="仿宋" w:cs="仿宋" w:hint="eastAsia"/>
            <w:lang w:eastAsia="zh-CN"/>
          </w:rPr>
          <w:t>(二)、绩效评估方法</w:t>
        </w:r>
        <w:r>
          <w:tab/>
        </w:r>
        <w:r>
          <w:fldChar w:fldCharType="begin"/>
        </w:r>
        <w:r>
          <w:instrText xml:space="preserve"> PAGEREF _Toc13847 \h </w:instrText>
        </w:r>
        <w:r>
          <w:fldChar w:fldCharType="separate"/>
        </w:r>
        <w:r>
          <w:t>20</w:t>
        </w:r>
        <w:r>
          <w:fldChar w:fldCharType="end"/>
        </w:r>
      </w:hyperlink>
    </w:p>
    <w:p>
      <w:pPr>
        <w:pStyle w:val="TOC2"/>
        <w:tabs>
          <w:tab w:val="right" w:leader="dot" w:pos="8306"/>
        </w:tabs>
      </w:pPr>
      <w:hyperlink w:anchor="_Toc30158" w:history="1">
        <w:r>
          <w:rPr>
            <w:rFonts w:ascii="仿宋" w:eastAsia="仿宋" w:hAnsi="仿宋" w:cs="仿宋" w:hint="eastAsia"/>
            <w:lang w:eastAsia="zh-CN"/>
          </w:rPr>
          <w:t>(三)、绩效评估周期</w:t>
        </w:r>
        <w:r>
          <w:tab/>
        </w:r>
        <w:r>
          <w:fldChar w:fldCharType="begin"/>
        </w:r>
        <w:r>
          <w:instrText xml:space="preserve"> PAGEREF _Toc30158 \h </w:instrText>
        </w:r>
        <w:r>
          <w:fldChar w:fldCharType="separate"/>
        </w:r>
        <w:r>
          <w:t>21</w:t>
        </w:r>
        <w:r>
          <w:fldChar w:fldCharType="end"/>
        </w:r>
      </w:hyperlink>
    </w:p>
    <w:p>
      <w:pPr>
        <w:pStyle w:val="TOC1"/>
        <w:tabs>
          <w:tab w:val="right" w:leader="dot" w:pos="8306"/>
        </w:tabs>
      </w:pPr>
      <w:hyperlink w:anchor="_Toc20996" w:history="1">
        <w:r>
          <w:rPr>
            <w:rFonts w:ascii="仿宋" w:eastAsia="仿宋" w:hAnsi="仿宋" w:cs="仿宋" w:hint="eastAsia"/>
            <w:lang w:eastAsia="zh-CN"/>
          </w:rPr>
          <w:t>七、抗阿米巴病药项目风险管理</w:t>
        </w:r>
        <w:r>
          <w:tab/>
        </w:r>
        <w:r>
          <w:fldChar w:fldCharType="begin"/>
        </w:r>
        <w:r>
          <w:instrText xml:space="preserve"> PAGEREF _Toc20996 \h </w:instrText>
        </w:r>
        <w:r>
          <w:fldChar w:fldCharType="separate"/>
        </w:r>
        <w:r>
          <w:t>22</w:t>
        </w:r>
        <w:r>
          <w:fldChar w:fldCharType="end"/>
        </w:r>
      </w:hyperlink>
    </w:p>
    <w:p>
      <w:pPr>
        <w:pStyle w:val="TOC2"/>
        <w:tabs>
          <w:tab w:val="right" w:leader="dot" w:pos="8306"/>
        </w:tabs>
      </w:pPr>
      <w:hyperlink w:anchor="_Toc25348" w:history="1">
        <w:r>
          <w:rPr>
            <w:rFonts w:ascii="仿宋" w:eastAsia="仿宋" w:hAnsi="仿宋" w:cs="仿宋" w:hint="eastAsia"/>
            <w:lang w:eastAsia="zh-CN"/>
          </w:rPr>
          <w:t>(一)、风险识别与评估</w:t>
        </w:r>
        <w:r>
          <w:tab/>
        </w:r>
        <w:r>
          <w:fldChar w:fldCharType="begin"/>
        </w:r>
        <w:r>
          <w:instrText xml:space="preserve"> PAGEREF _Toc25348 \h </w:instrText>
        </w:r>
        <w:r>
          <w:fldChar w:fldCharType="separate"/>
        </w:r>
        <w:r>
          <w:t>22</w:t>
        </w:r>
        <w:r>
          <w:fldChar w:fldCharType="end"/>
        </w:r>
      </w:hyperlink>
    </w:p>
    <w:p>
      <w:pPr>
        <w:pStyle w:val="TOC2"/>
        <w:tabs>
          <w:tab w:val="right" w:leader="dot" w:pos="8306"/>
        </w:tabs>
      </w:pPr>
      <w:hyperlink w:anchor="_Toc6158" w:history="1">
        <w:r>
          <w:rPr>
            <w:rFonts w:ascii="仿宋" w:eastAsia="仿宋" w:hAnsi="仿宋" w:cs="仿宋" w:hint="eastAsia"/>
            <w:lang w:eastAsia="zh-CN"/>
          </w:rPr>
          <w:t>(二)、风险应对策略</w:t>
        </w:r>
        <w:r>
          <w:tab/>
        </w:r>
        <w:r>
          <w:fldChar w:fldCharType="begin"/>
        </w:r>
        <w:r>
          <w:instrText xml:space="preserve"> PAGEREF _Toc6158 \h </w:instrText>
        </w:r>
        <w:r>
          <w:fldChar w:fldCharType="separate"/>
        </w:r>
        <w:r>
          <w:t>23</w:t>
        </w:r>
        <w:r>
          <w:fldChar w:fldCharType="end"/>
        </w:r>
      </w:hyperlink>
    </w:p>
    <w:p>
      <w:pPr>
        <w:pStyle w:val="TOC2"/>
        <w:tabs>
          <w:tab w:val="right" w:leader="dot" w:pos="8306"/>
        </w:tabs>
      </w:pPr>
      <w:hyperlink w:anchor="_Toc30206" w:history="1">
        <w:r>
          <w:rPr>
            <w:rFonts w:ascii="仿宋" w:eastAsia="仿宋" w:hAnsi="仿宋" w:cs="仿宋" w:hint="eastAsia"/>
            <w:lang w:eastAsia="zh-CN"/>
          </w:rPr>
          <w:t>(三)、风险监控与控制</w:t>
        </w:r>
        <w:r>
          <w:tab/>
        </w:r>
        <w:r>
          <w:fldChar w:fldCharType="begin"/>
        </w:r>
        <w:r>
          <w:instrText xml:space="preserve"> PAGEREF _Toc30206 \h </w:instrText>
        </w:r>
        <w:r>
          <w:fldChar w:fldCharType="separate"/>
        </w:r>
        <w:r>
          <w:t>25</w:t>
        </w:r>
        <w:r>
          <w:fldChar w:fldCharType="end"/>
        </w:r>
      </w:hyperlink>
    </w:p>
    <w:p>
      <w:pPr>
        <w:pStyle w:val="TOC1"/>
        <w:tabs>
          <w:tab w:val="right" w:leader="dot" w:pos="8306"/>
        </w:tabs>
      </w:pPr>
      <w:hyperlink w:anchor="_Toc1398" w:history="1">
        <w:r>
          <w:rPr>
            <w:rFonts w:ascii="仿宋" w:eastAsia="仿宋" w:hAnsi="仿宋" w:cs="仿宋" w:hint="eastAsia"/>
            <w:lang w:eastAsia="zh-CN"/>
          </w:rPr>
          <w:t>八、抗阿米巴病药项目人力资源管理</w:t>
        </w:r>
        <w:r>
          <w:tab/>
        </w:r>
        <w:r>
          <w:fldChar w:fldCharType="begin"/>
        </w:r>
        <w:r>
          <w:instrText xml:space="preserve"> PAGEREF _Toc1398 \h </w:instrText>
        </w:r>
        <w:r>
          <w:fldChar w:fldCharType="separate"/>
        </w:r>
        <w:r>
          <w:t>26</w:t>
        </w:r>
        <w:r>
          <w:fldChar w:fldCharType="end"/>
        </w:r>
      </w:hyperlink>
    </w:p>
    <w:p>
      <w:pPr>
        <w:pStyle w:val="TOC2"/>
        <w:tabs>
          <w:tab w:val="right" w:leader="dot" w:pos="8306"/>
        </w:tabs>
      </w:pPr>
      <w:hyperlink w:anchor="_Toc14822" w:history="1">
        <w:r>
          <w:rPr>
            <w:rFonts w:ascii="仿宋" w:eastAsia="仿宋" w:hAnsi="仿宋" w:cs="仿宋" w:hint="eastAsia"/>
            <w:lang w:eastAsia="zh-CN"/>
          </w:rPr>
          <w:t>(一)、建立健全的预算管理制度</w:t>
        </w:r>
        <w:r>
          <w:tab/>
        </w:r>
        <w:r>
          <w:fldChar w:fldCharType="begin"/>
        </w:r>
        <w:r>
          <w:instrText xml:space="preserve"> PAGEREF _Toc14822 \h </w:instrText>
        </w:r>
        <w:r>
          <w:fldChar w:fldCharType="separate"/>
        </w:r>
        <w:r>
          <w:t>26</w:t>
        </w:r>
        <w:r>
          <w:fldChar w:fldCharType="end"/>
        </w:r>
      </w:hyperlink>
    </w:p>
    <w:p>
      <w:pPr>
        <w:pStyle w:val="TOC2"/>
        <w:tabs>
          <w:tab w:val="right" w:leader="dot" w:pos="8306"/>
        </w:tabs>
      </w:pPr>
      <w:hyperlink w:anchor="_Toc6141" w:history="1">
        <w:r>
          <w:rPr>
            <w:rFonts w:ascii="仿宋" w:eastAsia="仿宋" w:hAnsi="仿宋" w:cs="仿宋" w:hint="eastAsia"/>
            <w:lang w:eastAsia="zh-CN"/>
          </w:rPr>
          <w:t>(二)、加强资金流动监控</w:t>
        </w:r>
        <w:r>
          <w:tab/>
        </w:r>
        <w:r>
          <w:fldChar w:fldCharType="begin"/>
        </w:r>
        <w:r>
          <w:instrText xml:space="preserve"> PAGEREF _Toc6141 \h </w:instrText>
        </w:r>
        <w:r>
          <w:fldChar w:fldCharType="separate"/>
        </w:r>
        <w:r>
          <w:t>28</w:t>
        </w:r>
        <w:r>
          <w:fldChar w:fldCharType="end"/>
        </w:r>
      </w:hyperlink>
    </w:p>
    <w:p>
      <w:pPr>
        <w:pStyle w:val="TOC2"/>
        <w:tabs>
          <w:tab w:val="right" w:leader="dot" w:pos="8306"/>
        </w:tabs>
      </w:pPr>
      <w:hyperlink w:anchor="_Toc24499" w:history="1">
        <w:r>
          <w:rPr>
            <w:rFonts w:ascii="仿宋" w:eastAsia="仿宋" w:hAnsi="仿宋" w:cs="仿宋" w:hint="eastAsia"/>
            <w:lang w:eastAsia="zh-CN"/>
          </w:rPr>
          <w:t>(三)、制定完善的风险控制机制</w:t>
        </w:r>
        <w:r>
          <w:tab/>
        </w:r>
        <w:r>
          <w:fldChar w:fldCharType="begin"/>
        </w:r>
        <w:r>
          <w:instrText xml:space="preserve"> PAGEREF _Toc24499 \h </w:instrText>
        </w:r>
        <w:r>
          <w:fldChar w:fldCharType="separate"/>
        </w:r>
        <w:r>
          <w:t>29</w:t>
        </w:r>
        <w:r>
          <w:fldChar w:fldCharType="end"/>
        </w:r>
      </w:hyperlink>
    </w:p>
    <w:p>
      <w:pPr>
        <w:pStyle w:val="TOC2"/>
        <w:tabs>
          <w:tab w:val="right" w:leader="dot" w:pos="8306"/>
        </w:tabs>
      </w:pPr>
      <w:hyperlink w:anchor="_Toc9746" w:history="1">
        <w:r>
          <w:rPr>
            <w:rFonts w:ascii="仿宋" w:eastAsia="仿宋" w:hAnsi="仿宋" w:cs="仿宋" w:hint="eastAsia"/>
            <w:lang w:eastAsia="zh-CN"/>
          </w:rPr>
          <w:t>(四)、优化成本管理</w:t>
        </w:r>
        <w:r>
          <w:tab/>
        </w:r>
        <w:r>
          <w:fldChar w:fldCharType="begin"/>
        </w:r>
        <w:r>
          <w:instrText xml:space="preserve"> PAGEREF _Toc9746 \h </w:instrText>
        </w:r>
        <w:r>
          <w:fldChar w:fldCharType="separate"/>
        </w:r>
        <w:r>
          <w:t>30</w:t>
        </w:r>
        <w:r>
          <w:fldChar w:fldCharType="end"/>
        </w:r>
      </w:hyperlink>
    </w:p>
    <w:p>
      <w:pPr>
        <w:pStyle w:val="TOC1"/>
        <w:tabs>
          <w:tab w:val="right" w:leader="dot" w:pos="8306"/>
        </w:tabs>
      </w:pPr>
      <w:hyperlink w:anchor="_Toc28704" w:history="1">
        <w:r>
          <w:rPr>
            <w:rFonts w:ascii="仿宋" w:eastAsia="仿宋" w:hAnsi="仿宋" w:cs="仿宋" w:hint="eastAsia"/>
            <w:lang w:eastAsia="zh-CN"/>
          </w:rPr>
          <w:t>九、生产安全保护</w:t>
        </w:r>
        <w:r>
          <w:tab/>
        </w:r>
        <w:r>
          <w:fldChar w:fldCharType="begin"/>
        </w:r>
        <w:r>
          <w:instrText xml:space="preserve"> PAGEREF _Toc28704 \h </w:instrText>
        </w:r>
        <w:r>
          <w:fldChar w:fldCharType="separate"/>
        </w:r>
        <w:r>
          <w:t>32</w:t>
        </w:r>
        <w:r>
          <w:fldChar w:fldCharType="end"/>
        </w:r>
      </w:hyperlink>
    </w:p>
    <w:p>
      <w:pPr>
        <w:pStyle w:val="TOC2"/>
        <w:tabs>
          <w:tab w:val="right" w:leader="dot" w:pos="8306"/>
        </w:tabs>
      </w:pPr>
      <w:hyperlink w:anchor="_Toc6501" w:history="1">
        <w:r>
          <w:rPr>
            <w:rFonts w:ascii="仿宋" w:eastAsia="仿宋" w:hAnsi="仿宋" w:cs="仿宋" w:hint="eastAsia"/>
            <w:lang w:eastAsia="zh-CN"/>
          </w:rPr>
          <w:t>(一)、消防安全</w:t>
        </w:r>
        <w:r>
          <w:tab/>
        </w:r>
        <w:r>
          <w:fldChar w:fldCharType="begin"/>
        </w:r>
        <w:r>
          <w:instrText xml:space="preserve"> PAGEREF _Toc6501 \h </w:instrText>
        </w:r>
        <w:r>
          <w:fldChar w:fldCharType="separate"/>
        </w:r>
        <w:r>
          <w:t>32</w:t>
        </w:r>
        <w:r>
          <w:fldChar w:fldCharType="end"/>
        </w:r>
      </w:hyperlink>
    </w:p>
    <w:p>
      <w:pPr>
        <w:pStyle w:val="TOC2"/>
        <w:tabs>
          <w:tab w:val="right" w:leader="dot" w:pos="8306"/>
        </w:tabs>
      </w:pPr>
      <w:hyperlink w:anchor="_Toc10873" w:history="1">
        <w:r>
          <w:rPr>
            <w:rFonts w:ascii="仿宋" w:eastAsia="仿宋" w:hAnsi="仿宋" w:cs="仿宋" w:hint="eastAsia"/>
            <w:lang w:eastAsia="zh-CN"/>
          </w:rPr>
          <w:t>(二)、防火防爆总图布置措施</w:t>
        </w:r>
        <w:r>
          <w:tab/>
        </w:r>
        <w:r>
          <w:fldChar w:fldCharType="begin"/>
        </w:r>
        <w:r>
          <w:instrText xml:space="preserve"> PAGEREF _Toc10873 \h </w:instrText>
        </w:r>
        <w:r>
          <w:fldChar w:fldCharType="separate"/>
        </w:r>
        <w:r>
          <w:t>33</w:t>
        </w:r>
        <w:r>
          <w:fldChar w:fldCharType="end"/>
        </w:r>
      </w:hyperlink>
    </w:p>
    <w:p>
      <w:pPr>
        <w:pStyle w:val="TOC2"/>
        <w:tabs>
          <w:tab w:val="right" w:leader="dot" w:pos="8306"/>
        </w:tabs>
      </w:pPr>
      <w:hyperlink w:anchor="_Toc9987" w:history="1">
        <w:r>
          <w:rPr>
            <w:rFonts w:ascii="仿宋" w:eastAsia="仿宋" w:hAnsi="仿宋" w:cs="仿宋" w:hint="eastAsia"/>
            <w:lang w:eastAsia="zh-CN"/>
          </w:rPr>
          <w:t>(三)、自然灾害防范措施</w:t>
        </w:r>
        <w:r>
          <w:tab/>
        </w:r>
        <w:r>
          <w:fldChar w:fldCharType="begin"/>
        </w:r>
        <w:r>
          <w:instrText xml:space="preserve"> PAGEREF _Toc9987 \h </w:instrText>
        </w:r>
        <w:r>
          <w:fldChar w:fldCharType="separate"/>
        </w:r>
        <w:r>
          <w:t>34</w:t>
        </w:r>
        <w:r>
          <w:fldChar w:fldCharType="end"/>
        </w:r>
      </w:hyperlink>
    </w:p>
    <w:p>
      <w:pPr>
        <w:pStyle w:val="TOC2"/>
        <w:tabs>
          <w:tab w:val="right" w:leader="dot" w:pos="8306"/>
        </w:tabs>
      </w:pPr>
      <w:hyperlink w:anchor="_Toc24256" w:history="1">
        <w:r>
          <w:rPr>
            <w:rFonts w:ascii="仿宋" w:eastAsia="仿宋" w:hAnsi="仿宋" w:cs="仿宋" w:hint="eastAsia"/>
            <w:lang w:eastAsia="zh-CN"/>
          </w:rPr>
          <w:t>(四)、安全色及安全标志使用要求</w:t>
        </w:r>
        <w:r>
          <w:tab/>
        </w:r>
        <w:r>
          <w:fldChar w:fldCharType="begin"/>
        </w:r>
        <w:r>
          <w:instrText xml:space="preserve"> PAGEREF _Toc24256 \h </w:instrText>
        </w:r>
        <w:r>
          <w:fldChar w:fldCharType="separate"/>
        </w:r>
        <w:r>
          <w:t>35</w:t>
        </w:r>
        <w:r>
          <w:fldChar w:fldCharType="end"/>
        </w:r>
      </w:hyperlink>
    </w:p>
    <w:p>
      <w:pPr>
        <w:pStyle w:val="TOC2"/>
        <w:tabs>
          <w:tab w:val="right" w:leader="dot" w:pos="8306"/>
        </w:tabs>
      </w:pPr>
      <w:hyperlink w:anchor="_Toc14701" w:history="1">
        <w:r>
          <w:rPr>
            <w:rFonts w:ascii="仿宋" w:eastAsia="仿宋" w:hAnsi="仿宋" w:cs="仿宋" w:hint="eastAsia"/>
            <w:lang w:eastAsia="zh-CN"/>
          </w:rPr>
          <w:t>(五)、防尘防毒措施</w:t>
        </w:r>
        <w:r>
          <w:tab/>
        </w:r>
        <w:r>
          <w:fldChar w:fldCharType="begin"/>
        </w:r>
        <w:r>
          <w:instrText xml:space="preserve"> PAGEREF _Toc14701 \h </w:instrText>
        </w:r>
        <w:r>
          <w:fldChar w:fldCharType="separate"/>
        </w:r>
        <w:r>
          <w:t>36</w:t>
        </w:r>
        <w:r>
          <w:fldChar w:fldCharType="end"/>
        </w:r>
      </w:hyperlink>
    </w:p>
    <w:p>
      <w:pPr>
        <w:pStyle w:val="TOC2"/>
        <w:tabs>
          <w:tab w:val="right" w:leader="dot" w:pos="8306"/>
        </w:tabs>
      </w:pPr>
      <w:hyperlink w:anchor="_Toc17902" w:history="1">
        <w:r>
          <w:rPr>
            <w:rFonts w:ascii="仿宋" w:eastAsia="仿宋" w:hAnsi="仿宋" w:cs="仿宋" w:hint="eastAsia"/>
            <w:lang w:eastAsia="zh-CN"/>
          </w:rPr>
          <w:t>(六)、防静电、触电防护及防雷措施</w:t>
        </w:r>
        <w:r>
          <w:tab/>
        </w:r>
        <w:r>
          <w:fldChar w:fldCharType="begin"/>
        </w:r>
        <w:r>
          <w:instrText xml:space="preserve"> PAGEREF _Toc17902 \h </w:instrText>
        </w:r>
        <w:r>
          <w:fldChar w:fldCharType="separate"/>
        </w:r>
        <w:r>
          <w:t>37</w:t>
        </w:r>
        <w:r>
          <w:fldChar w:fldCharType="end"/>
        </w:r>
      </w:hyperlink>
    </w:p>
    <w:p>
      <w:pPr>
        <w:pStyle w:val="TOC2"/>
        <w:tabs>
          <w:tab w:val="right" w:leader="dot" w:pos="8306"/>
        </w:tabs>
      </w:pPr>
      <w:hyperlink w:anchor="_Toc9284" w:history="1">
        <w:r>
          <w:rPr>
            <w:rFonts w:ascii="仿宋" w:eastAsia="仿宋" w:hAnsi="仿宋" w:cs="仿宋" w:hint="eastAsia"/>
            <w:lang w:eastAsia="zh-CN"/>
          </w:rPr>
          <w:t>(七)、机械设备安全保障措施</w:t>
        </w:r>
        <w:r>
          <w:tab/>
        </w:r>
        <w:r>
          <w:fldChar w:fldCharType="begin"/>
        </w:r>
        <w:r>
          <w:instrText xml:space="preserve"> PAGEREF _Toc9284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45" w:history="1">
        <w:r>
          <w:rPr>
            <w:rFonts w:ascii="仿宋" w:eastAsia="仿宋" w:hAnsi="仿宋" w:cs="仿宋" w:hint="eastAsia"/>
            <w:lang w:eastAsia="zh-CN"/>
          </w:rPr>
          <w:t>十、抗阿米巴病药项目财务管理</w:t>
        </w:r>
        <w:r>
          <w:tab/>
        </w:r>
        <w:r>
          <w:fldChar w:fldCharType="begin"/>
        </w:r>
        <w:r>
          <w:instrText xml:space="preserve"> PAGEREF _Toc12645 \h </w:instrText>
        </w:r>
        <w:r>
          <w:fldChar w:fldCharType="separate"/>
        </w:r>
        <w:r>
          <w:t>40</w:t>
        </w:r>
        <w:r>
          <w:fldChar w:fldCharType="end"/>
        </w:r>
      </w:hyperlink>
    </w:p>
    <w:p>
      <w:pPr>
        <w:pStyle w:val="TOC2"/>
        <w:tabs>
          <w:tab w:val="right" w:leader="dot" w:pos="8306"/>
        </w:tabs>
      </w:pPr>
      <w:hyperlink w:anchor="_Toc13956" w:history="1">
        <w:r>
          <w:rPr>
            <w:rFonts w:ascii="仿宋" w:eastAsia="仿宋" w:hAnsi="仿宋" w:cs="仿宋" w:hint="eastAsia"/>
            <w:lang w:eastAsia="zh-CN"/>
          </w:rPr>
          <w:t>(一)、资金需求大</w:t>
        </w:r>
        <w:r>
          <w:tab/>
        </w:r>
        <w:r>
          <w:fldChar w:fldCharType="begin"/>
        </w:r>
        <w:r>
          <w:instrText xml:space="preserve"> PAGEREF _Toc13956 \h </w:instrText>
        </w:r>
        <w:r>
          <w:fldChar w:fldCharType="separate"/>
        </w:r>
        <w:r>
          <w:t>40</w:t>
        </w:r>
        <w:r>
          <w:fldChar w:fldCharType="end"/>
        </w:r>
      </w:hyperlink>
    </w:p>
    <w:p>
      <w:pPr>
        <w:pStyle w:val="TOC2"/>
        <w:tabs>
          <w:tab w:val="right" w:leader="dot" w:pos="8306"/>
        </w:tabs>
      </w:pPr>
      <w:hyperlink w:anchor="_Toc29392" w:history="1">
        <w:r>
          <w:rPr>
            <w:rFonts w:ascii="仿宋" w:eastAsia="仿宋" w:hAnsi="仿宋" w:cs="仿宋" w:hint="eastAsia"/>
            <w:lang w:eastAsia="zh-CN"/>
          </w:rPr>
          <w:t>(二)、研发周期长</w:t>
        </w:r>
        <w:r>
          <w:tab/>
        </w:r>
        <w:r>
          <w:fldChar w:fldCharType="begin"/>
        </w:r>
        <w:r>
          <w:instrText xml:space="preserve"> PAGEREF _Toc29392 \h </w:instrText>
        </w:r>
        <w:r>
          <w:fldChar w:fldCharType="separate"/>
        </w:r>
        <w:r>
          <w:t>41</w:t>
        </w:r>
        <w:r>
          <w:fldChar w:fldCharType="end"/>
        </w:r>
      </w:hyperlink>
    </w:p>
    <w:p>
      <w:pPr>
        <w:pStyle w:val="TOC2"/>
        <w:tabs>
          <w:tab w:val="right" w:leader="dot" w:pos="8306"/>
        </w:tabs>
      </w:pPr>
      <w:hyperlink w:anchor="_Toc10082" w:history="1">
        <w:r>
          <w:rPr>
            <w:rFonts w:ascii="仿宋" w:eastAsia="仿宋" w:hAnsi="仿宋" w:cs="仿宋" w:hint="eastAsia"/>
            <w:lang w:eastAsia="zh-CN"/>
          </w:rPr>
          <w:t>(三)、市场风险大</w:t>
        </w:r>
        <w:r>
          <w:tab/>
        </w:r>
        <w:r>
          <w:fldChar w:fldCharType="begin"/>
        </w:r>
        <w:r>
          <w:instrText xml:space="preserve"> PAGEREF _Toc10082 \h </w:instrText>
        </w:r>
        <w:r>
          <w:fldChar w:fldCharType="separate"/>
        </w:r>
        <w:r>
          <w:t>42</w:t>
        </w:r>
        <w:r>
          <w:fldChar w:fldCharType="end"/>
        </w:r>
      </w:hyperlink>
    </w:p>
    <w:p>
      <w:pPr>
        <w:pStyle w:val="TOC2"/>
        <w:tabs>
          <w:tab w:val="right" w:leader="dot" w:pos="8306"/>
        </w:tabs>
      </w:pPr>
      <w:hyperlink w:anchor="_Toc10231" w:history="1">
        <w:r>
          <w:rPr>
            <w:rFonts w:ascii="仿宋" w:eastAsia="仿宋" w:hAnsi="仿宋" w:cs="仿宋" w:hint="eastAsia"/>
            <w:lang w:eastAsia="zh-CN"/>
          </w:rPr>
          <w:t>(四)、利润率高</w:t>
        </w:r>
        <w:r>
          <w:tab/>
        </w:r>
        <w:r>
          <w:fldChar w:fldCharType="begin"/>
        </w:r>
        <w:r>
          <w:instrText xml:space="preserve"> PAGEREF _Toc10231 \h </w:instrText>
        </w:r>
        <w:r>
          <w:fldChar w:fldCharType="separate"/>
        </w:r>
        <w:r>
          <w:t>45</w:t>
        </w:r>
        <w:r>
          <w:fldChar w:fldCharType="end"/>
        </w:r>
      </w:hyperlink>
    </w:p>
    <w:p>
      <w:pPr>
        <w:pStyle w:val="TOC1"/>
        <w:tabs>
          <w:tab w:val="right" w:leader="dot" w:pos="8306"/>
        </w:tabs>
      </w:pPr>
      <w:hyperlink w:anchor="_Toc31560" w:history="1">
        <w:r>
          <w:rPr>
            <w:rFonts w:ascii="仿宋" w:eastAsia="仿宋" w:hAnsi="仿宋" w:cs="仿宋" w:hint="eastAsia"/>
            <w:lang w:eastAsia="zh-CN"/>
          </w:rPr>
          <w:t>十一、抗阿米巴病药项目创新与研发</w:t>
        </w:r>
        <w:r>
          <w:tab/>
        </w:r>
        <w:r>
          <w:fldChar w:fldCharType="begin"/>
        </w:r>
        <w:r>
          <w:instrText xml:space="preserve"> PAGEREF _Toc31560 \h </w:instrText>
        </w:r>
        <w:r>
          <w:fldChar w:fldCharType="separate"/>
        </w:r>
        <w:r>
          <w:t>47</w:t>
        </w:r>
        <w:r>
          <w:fldChar w:fldCharType="end"/>
        </w:r>
      </w:hyperlink>
    </w:p>
    <w:p>
      <w:pPr>
        <w:pStyle w:val="TOC2"/>
        <w:tabs>
          <w:tab w:val="right" w:leader="dot" w:pos="8306"/>
        </w:tabs>
      </w:pPr>
      <w:hyperlink w:anchor="_Toc12890" w:history="1">
        <w:r>
          <w:rPr>
            <w:rFonts w:ascii="仿宋" w:eastAsia="仿宋" w:hAnsi="仿宋" w:cs="仿宋" w:hint="eastAsia"/>
            <w:lang w:eastAsia="zh-CN"/>
          </w:rPr>
          <w:t>(一)、创新策略与方向</w:t>
        </w:r>
        <w:r>
          <w:tab/>
        </w:r>
        <w:r>
          <w:fldChar w:fldCharType="begin"/>
        </w:r>
        <w:r>
          <w:instrText xml:space="preserve"> PAGEREF _Toc12890 \h </w:instrText>
        </w:r>
        <w:r>
          <w:fldChar w:fldCharType="separate"/>
        </w:r>
        <w:r>
          <w:t>47</w:t>
        </w:r>
        <w:r>
          <w:fldChar w:fldCharType="end"/>
        </w:r>
      </w:hyperlink>
    </w:p>
    <w:p>
      <w:pPr>
        <w:pStyle w:val="TOC2"/>
        <w:tabs>
          <w:tab w:val="right" w:leader="dot" w:pos="8306"/>
        </w:tabs>
      </w:pPr>
      <w:hyperlink w:anchor="_Toc10628" w:history="1">
        <w:r>
          <w:rPr>
            <w:rFonts w:ascii="仿宋" w:eastAsia="仿宋" w:hAnsi="仿宋" w:cs="仿宋" w:hint="eastAsia"/>
            <w:lang w:eastAsia="zh-CN"/>
          </w:rPr>
          <w:t>(二)、研发规划与投入</w:t>
        </w:r>
        <w:r>
          <w:tab/>
        </w:r>
        <w:r>
          <w:fldChar w:fldCharType="begin"/>
        </w:r>
        <w:r>
          <w:instrText xml:space="preserve"> PAGEREF _Toc10628 \h </w:instrText>
        </w:r>
        <w:r>
          <w:fldChar w:fldCharType="separate"/>
        </w:r>
        <w:r>
          <w:t>49</w:t>
        </w:r>
        <w:r>
          <w:fldChar w:fldCharType="end"/>
        </w:r>
      </w:hyperlink>
    </w:p>
    <w:p>
      <w:pPr>
        <w:pStyle w:val="TOC1"/>
        <w:tabs>
          <w:tab w:val="right" w:leader="dot" w:pos="8306"/>
        </w:tabs>
      </w:pPr>
      <w:hyperlink w:anchor="_Toc8341" w:history="1">
        <w:r>
          <w:rPr>
            <w:rFonts w:ascii="仿宋" w:eastAsia="仿宋" w:hAnsi="仿宋" w:cs="仿宋" w:hint="eastAsia"/>
            <w:lang w:eastAsia="zh-CN"/>
          </w:rPr>
          <w:t>十二、抗阿米巴病药项目社会影响</w:t>
        </w:r>
        <w:r>
          <w:tab/>
        </w:r>
        <w:r>
          <w:fldChar w:fldCharType="begin"/>
        </w:r>
        <w:r>
          <w:instrText xml:space="preserve"> PAGEREF _Toc8341 \h </w:instrText>
        </w:r>
        <w:r>
          <w:fldChar w:fldCharType="separate"/>
        </w:r>
        <w:r>
          <w:t>50</w:t>
        </w:r>
        <w:r>
          <w:fldChar w:fldCharType="end"/>
        </w:r>
      </w:hyperlink>
    </w:p>
    <w:p>
      <w:pPr>
        <w:pStyle w:val="TOC2"/>
        <w:tabs>
          <w:tab w:val="right" w:leader="dot" w:pos="8306"/>
        </w:tabs>
      </w:pPr>
      <w:hyperlink w:anchor="_Toc20646" w:history="1">
        <w:r>
          <w:rPr>
            <w:rFonts w:ascii="仿宋" w:eastAsia="仿宋" w:hAnsi="仿宋" w:cs="仿宋" w:hint="eastAsia"/>
            <w:lang w:eastAsia="zh-CN"/>
          </w:rPr>
          <w:t>(一)、社会责任与义务</w:t>
        </w:r>
        <w:r>
          <w:tab/>
        </w:r>
        <w:r>
          <w:fldChar w:fldCharType="begin"/>
        </w:r>
        <w:r>
          <w:instrText xml:space="preserve"> PAGEREF _Toc20646 \h </w:instrText>
        </w:r>
        <w:r>
          <w:fldChar w:fldCharType="separate"/>
        </w:r>
        <w:r>
          <w:t>50</w:t>
        </w:r>
        <w:r>
          <w:fldChar w:fldCharType="end"/>
        </w:r>
      </w:hyperlink>
    </w:p>
    <w:p>
      <w:pPr>
        <w:pStyle w:val="TOC2"/>
        <w:tabs>
          <w:tab w:val="right" w:leader="dot" w:pos="8306"/>
        </w:tabs>
      </w:pPr>
      <w:hyperlink w:anchor="_Toc16337" w:history="1">
        <w:r>
          <w:rPr>
            <w:rFonts w:ascii="仿宋" w:eastAsia="仿宋" w:hAnsi="仿宋" w:cs="仿宋" w:hint="eastAsia"/>
            <w:lang w:eastAsia="zh-CN"/>
          </w:rPr>
          <w:t>(二)、社会参与与沟通</w:t>
        </w:r>
        <w:r>
          <w:tab/>
        </w:r>
        <w:r>
          <w:fldChar w:fldCharType="begin"/>
        </w:r>
        <w:r>
          <w:instrText xml:space="preserve"> PAGEREF _Toc16337 \h </w:instrText>
        </w:r>
        <w:r>
          <w:fldChar w:fldCharType="separate"/>
        </w:r>
        <w:r>
          <w:t>51</w:t>
        </w:r>
        <w:r>
          <w:fldChar w:fldCharType="end"/>
        </w:r>
      </w:hyperlink>
    </w:p>
    <w:p>
      <w:pPr>
        <w:pStyle w:val="TOC1"/>
        <w:tabs>
          <w:tab w:val="right" w:leader="dot" w:pos="8306"/>
        </w:tabs>
      </w:pPr>
      <w:hyperlink w:anchor="_Toc30376" w:history="1">
        <w:r>
          <w:rPr>
            <w:rFonts w:ascii="仿宋" w:eastAsia="仿宋" w:hAnsi="仿宋" w:cs="仿宋" w:hint="eastAsia"/>
            <w:lang w:eastAsia="zh-CN"/>
          </w:rPr>
          <w:t>十三、供应链管理</w:t>
        </w:r>
        <w:r>
          <w:tab/>
        </w:r>
        <w:r>
          <w:fldChar w:fldCharType="begin"/>
        </w:r>
        <w:r>
          <w:instrText xml:space="preserve"> PAGEREF _Toc30376 \h </w:instrText>
        </w:r>
        <w:r>
          <w:fldChar w:fldCharType="separate"/>
        </w:r>
        <w:r>
          <w:t>52</w:t>
        </w:r>
        <w:r>
          <w:fldChar w:fldCharType="end"/>
        </w:r>
      </w:hyperlink>
    </w:p>
    <w:p>
      <w:pPr>
        <w:pStyle w:val="TOC2"/>
        <w:tabs>
          <w:tab w:val="right" w:leader="dot" w:pos="8306"/>
        </w:tabs>
      </w:pPr>
      <w:hyperlink w:anchor="_Toc32207" w:history="1">
        <w:r>
          <w:rPr>
            <w:rFonts w:ascii="仿宋" w:eastAsia="仿宋" w:hAnsi="仿宋" w:cs="仿宋" w:hint="eastAsia"/>
            <w:lang w:eastAsia="zh-CN"/>
          </w:rPr>
          <w:t>(一)、供应链战略规划</w:t>
        </w:r>
        <w:r>
          <w:tab/>
        </w:r>
        <w:r>
          <w:fldChar w:fldCharType="begin"/>
        </w:r>
        <w:r>
          <w:instrText xml:space="preserve"> PAGEREF _Toc32207 \h </w:instrText>
        </w:r>
        <w:r>
          <w:fldChar w:fldCharType="separate"/>
        </w:r>
        <w:r>
          <w:t>52</w:t>
        </w:r>
        <w:r>
          <w:fldChar w:fldCharType="end"/>
        </w:r>
      </w:hyperlink>
    </w:p>
    <w:p>
      <w:pPr>
        <w:pStyle w:val="TOC2"/>
        <w:tabs>
          <w:tab w:val="right" w:leader="dot" w:pos="8306"/>
        </w:tabs>
      </w:pPr>
      <w:hyperlink w:anchor="_Toc31555" w:history="1">
        <w:r>
          <w:rPr>
            <w:rFonts w:ascii="仿宋" w:eastAsia="仿宋" w:hAnsi="仿宋" w:cs="仿宋" w:hint="eastAsia"/>
            <w:lang w:eastAsia="zh-CN"/>
          </w:rPr>
          <w:t>(二)、供应商选择与合作</w:t>
        </w:r>
        <w:r>
          <w:tab/>
        </w:r>
        <w:r>
          <w:fldChar w:fldCharType="begin"/>
        </w:r>
        <w:r>
          <w:instrText xml:space="preserve"> PAGEREF _Toc31555 \h </w:instrText>
        </w:r>
        <w:r>
          <w:fldChar w:fldCharType="separate"/>
        </w:r>
        <w:r>
          <w:t>53</w:t>
        </w:r>
        <w:r>
          <w:fldChar w:fldCharType="end"/>
        </w:r>
      </w:hyperlink>
    </w:p>
    <w:p>
      <w:pPr>
        <w:pStyle w:val="TOC2"/>
        <w:tabs>
          <w:tab w:val="right" w:leader="dot" w:pos="8306"/>
        </w:tabs>
      </w:pPr>
      <w:hyperlink w:anchor="_Toc18522" w:history="1">
        <w:r>
          <w:rPr>
            <w:rFonts w:ascii="仿宋" w:eastAsia="仿宋" w:hAnsi="仿宋" w:cs="仿宋" w:hint="eastAsia"/>
            <w:lang w:eastAsia="zh-CN"/>
          </w:rPr>
          <w:t>(三)、物流与库存管理</w:t>
        </w:r>
        <w:r>
          <w:tab/>
        </w:r>
        <w:r>
          <w:fldChar w:fldCharType="begin"/>
        </w:r>
        <w:r>
          <w:instrText xml:space="preserve"> PAGEREF _Toc18522 \h </w:instrText>
        </w:r>
        <w:r>
          <w:fldChar w:fldCharType="separate"/>
        </w:r>
        <w:r>
          <w:t>55</w:t>
        </w:r>
        <w:r>
          <w:fldChar w:fldCharType="end"/>
        </w:r>
      </w:hyperlink>
    </w:p>
    <w:p>
      <w:pPr>
        <w:pStyle w:val="TOC1"/>
        <w:tabs>
          <w:tab w:val="right" w:leader="dot" w:pos="8306"/>
        </w:tabs>
      </w:pPr>
      <w:hyperlink w:anchor="_Toc22063" w:history="1">
        <w:r>
          <w:rPr>
            <w:rFonts w:ascii="仿宋" w:eastAsia="仿宋" w:hAnsi="仿宋" w:cs="仿宋" w:hint="eastAsia"/>
            <w:lang w:eastAsia="zh-CN"/>
          </w:rPr>
          <w:t>十四、抗阿米巴病药项目实施保障措施</w:t>
        </w:r>
        <w:r>
          <w:tab/>
        </w:r>
        <w:r>
          <w:fldChar w:fldCharType="begin"/>
        </w:r>
        <w:r>
          <w:instrText xml:space="preserve"> PAGEREF _Toc22063 \h </w:instrText>
        </w:r>
        <w:r>
          <w:fldChar w:fldCharType="separate"/>
        </w:r>
        <w:r>
          <w:t>56</w:t>
        </w:r>
        <w:r>
          <w:fldChar w:fldCharType="end"/>
        </w:r>
      </w:hyperlink>
    </w:p>
    <w:p>
      <w:pPr>
        <w:pStyle w:val="TOC2"/>
        <w:tabs>
          <w:tab w:val="right" w:leader="dot" w:pos="8306"/>
        </w:tabs>
      </w:pPr>
      <w:hyperlink w:anchor="_Toc15638" w:history="1">
        <w:r>
          <w:rPr>
            <w:rFonts w:ascii="仿宋" w:eastAsia="仿宋" w:hAnsi="仿宋" w:cs="仿宋" w:hint="eastAsia"/>
            <w:lang w:eastAsia="zh-CN"/>
          </w:rPr>
          <w:t>(一)、抗阿米巴病药项目实施保障机制</w:t>
        </w:r>
        <w:r>
          <w:tab/>
        </w:r>
        <w:r>
          <w:fldChar w:fldCharType="begin"/>
        </w:r>
        <w:r>
          <w:instrText xml:space="preserve"> PAGEREF _Toc15638 \h </w:instrText>
        </w:r>
        <w:r>
          <w:fldChar w:fldCharType="separate"/>
        </w:r>
        <w:r>
          <w:t>56</w:t>
        </w:r>
        <w:r>
          <w:fldChar w:fldCharType="end"/>
        </w:r>
      </w:hyperlink>
    </w:p>
    <w:p>
      <w:pPr>
        <w:pStyle w:val="TOC2"/>
        <w:tabs>
          <w:tab w:val="right" w:leader="dot" w:pos="8306"/>
        </w:tabs>
      </w:pPr>
      <w:hyperlink w:anchor="_Toc18459" w:history="1">
        <w:r>
          <w:rPr>
            <w:rFonts w:ascii="仿宋" w:eastAsia="仿宋" w:hAnsi="仿宋" w:cs="仿宋" w:hint="eastAsia"/>
            <w:lang w:eastAsia="zh-CN"/>
          </w:rPr>
          <w:t>(二)、抗阿米巴病药项目法律合规要求</w:t>
        </w:r>
        <w:r>
          <w:tab/>
        </w:r>
        <w:r>
          <w:fldChar w:fldCharType="begin"/>
        </w:r>
        <w:r>
          <w:instrText xml:space="preserve"> PAGEREF _Toc18459 \h </w:instrText>
        </w:r>
        <w:r>
          <w:fldChar w:fldCharType="separate"/>
        </w:r>
        <w:r>
          <w:t>60</w:t>
        </w:r>
        <w:r>
          <w:fldChar w:fldCharType="end"/>
        </w:r>
      </w:hyperlink>
    </w:p>
    <w:p>
      <w:pPr>
        <w:pStyle w:val="TOC2"/>
        <w:tabs>
          <w:tab w:val="right" w:leader="dot" w:pos="8306"/>
        </w:tabs>
      </w:pPr>
      <w:hyperlink w:anchor="_Toc21774" w:history="1">
        <w:r>
          <w:rPr>
            <w:rFonts w:ascii="仿宋" w:eastAsia="仿宋" w:hAnsi="仿宋" w:cs="仿宋" w:hint="eastAsia"/>
            <w:lang w:eastAsia="zh-CN"/>
          </w:rPr>
          <w:t>(三)、抗阿米巴病药项目合同管理与法律事务</w:t>
        </w:r>
        <w:r>
          <w:tab/>
        </w:r>
        <w:r>
          <w:fldChar w:fldCharType="begin"/>
        </w:r>
        <w:r>
          <w:instrText xml:space="preserve"> PAGEREF _Toc21774 \h </w:instrText>
        </w:r>
        <w:r>
          <w:fldChar w:fldCharType="separate"/>
        </w:r>
        <w:r>
          <w:t>64</w:t>
        </w:r>
        <w:r>
          <w:fldChar w:fldCharType="end"/>
        </w:r>
      </w:hyperlink>
    </w:p>
    <w:p>
      <w:pPr>
        <w:pStyle w:val="TOC2"/>
        <w:tabs>
          <w:tab w:val="right" w:leader="dot" w:pos="8306"/>
        </w:tabs>
      </w:pPr>
      <w:hyperlink w:anchor="_Toc7324" w:history="1">
        <w:r>
          <w:rPr>
            <w:rFonts w:ascii="仿宋" w:eastAsia="仿宋" w:hAnsi="仿宋" w:cs="仿宋" w:hint="eastAsia"/>
            <w:lang w:eastAsia="zh-CN"/>
          </w:rPr>
          <w:t>(四)、抗阿米巴病药项目知识产权保护策略</w:t>
        </w:r>
        <w:r>
          <w:tab/>
        </w:r>
        <w:r>
          <w:fldChar w:fldCharType="begin"/>
        </w:r>
        <w:r>
          <w:instrText xml:space="preserve"> PAGEREF _Toc7324 \h </w:instrText>
        </w:r>
        <w:r>
          <w:fldChar w:fldCharType="separate"/>
        </w:r>
        <w:r>
          <w:t>70</w:t>
        </w:r>
        <w:r>
          <w:fldChar w:fldCharType="end"/>
        </w:r>
      </w:hyperlink>
    </w:p>
    <w:p>
      <w:pPr>
        <w:pStyle w:val="TOC1"/>
        <w:tabs>
          <w:tab w:val="right" w:leader="dot" w:pos="8306"/>
        </w:tabs>
      </w:pPr>
      <w:hyperlink w:anchor="_Toc20848" w:history="1">
        <w:r>
          <w:rPr>
            <w:rFonts w:ascii="仿宋" w:eastAsia="仿宋" w:hAnsi="仿宋" w:cs="仿宋" w:hint="eastAsia"/>
            <w:lang w:eastAsia="zh-CN"/>
          </w:rPr>
          <w:t>十五、抗阿米巴病药项目实施时间节点</w:t>
        </w:r>
        <w:r>
          <w:tab/>
        </w:r>
        <w:r>
          <w:fldChar w:fldCharType="begin"/>
        </w:r>
        <w:r>
          <w:instrText xml:space="preserve"> PAGEREF _Toc20848 \h </w:instrText>
        </w:r>
        <w:r>
          <w:fldChar w:fldCharType="separate"/>
        </w:r>
        <w:r>
          <w:t>73</w:t>
        </w:r>
        <w:r>
          <w:fldChar w:fldCharType="end"/>
        </w:r>
      </w:hyperlink>
    </w:p>
    <w:p>
      <w:pPr>
        <w:pStyle w:val="TOC2"/>
        <w:tabs>
          <w:tab w:val="right" w:leader="dot" w:pos="8306"/>
        </w:tabs>
      </w:pPr>
      <w:hyperlink w:anchor="_Toc19561" w:history="1">
        <w:r>
          <w:rPr>
            <w:rFonts w:ascii="仿宋" w:eastAsia="仿宋" w:hAnsi="仿宋" w:cs="仿宋" w:hint="eastAsia"/>
            <w:lang w:eastAsia="zh-CN"/>
          </w:rPr>
          <w:t>(一)、抗阿米巴病药项目启动阶段时间节点</w:t>
        </w:r>
        <w:r>
          <w:tab/>
        </w:r>
        <w:r>
          <w:fldChar w:fldCharType="begin"/>
        </w:r>
        <w:r>
          <w:instrText xml:space="preserve"> PAGEREF _Toc19561 \h </w:instrText>
        </w:r>
        <w:r>
          <w:fldChar w:fldCharType="separate"/>
        </w:r>
        <w:r>
          <w:t>73</w:t>
        </w:r>
        <w:r>
          <w:fldChar w:fldCharType="end"/>
        </w:r>
      </w:hyperlink>
    </w:p>
    <w:p>
      <w:pPr>
        <w:pStyle w:val="TOC2"/>
        <w:tabs>
          <w:tab w:val="right" w:leader="dot" w:pos="8306"/>
        </w:tabs>
      </w:pPr>
      <w:hyperlink w:anchor="_Toc6992" w:history="1">
        <w:r>
          <w:rPr>
            <w:rFonts w:ascii="仿宋" w:eastAsia="仿宋" w:hAnsi="仿宋" w:cs="仿宋" w:hint="eastAsia"/>
            <w:lang w:eastAsia="zh-CN"/>
          </w:rPr>
          <w:t>(二)、抗阿米巴病药项目执行阶段时间节点</w:t>
        </w:r>
        <w:r>
          <w:tab/>
        </w:r>
        <w:r>
          <w:fldChar w:fldCharType="begin"/>
        </w:r>
        <w:r>
          <w:instrText xml:space="preserve"> PAGEREF _Toc6992 \h </w:instrText>
        </w:r>
        <w:r>
          <w:fldChar w:fldCharType="separate"/>
        </w:r>
        <w:r>
          <w:t>74</w:t>
        </w:r>
        <w:r>
          <w:fldChar w:fldCharType="end"/>
        </w:r>
      </w:hyperlink>
    </w:p>
    <w:p>
      <w:pPr>
        <w:pStyle w:val="TOC2"/>
        <w:tabs>
          <w:tab w:val="right" w:leader="dot" w:pos="8306"/>
        </w:tabs>
      </w:pPr>
      <w:hyperlink w:anchor="_Toc2713" w:history="1">
        <w:r>
          <w:rPr>
            <w:rFonts w:ascii="仿宋" w:eastAsia="仿宋" w:hAnsi="仿宋" w:cs="仿宋" w:hint="eastAsia"/>
            <w:lang w:eastAsia="zh-CN"/>
          </w:rPr>
          <w:t>(三)、抗阿米巴病药项目完成阶段时间节点</w:t>
        </w:r>
        <w:r>
          <w:tab/>
        </w:r>
        <w:r>
          <w:fldChar w:fldCharType="begin"/>
        </w:r>
        <w:r>
          <w:instrText xml:space="preserve"> PAGEREF _Toc2713 \h </w:instrText>
        </w:r>
        <w:r>
          <w:fldChar w:fldCharType="separate"/>
        </w:r>
        <w:r>
          <w:t>75</w:t>
        </w:r>
        <w:r>
          <w:fldChar w:fldCharType="end"/>
        </w:r>
      </w:hyperlink>
    </w:p>
    <w:p>
      <w:pPr>
        <w:pStyle w:val="TOC1"/>
        <w:tabs>
          <w:tab w:val="right" w:leader="dot" w:pos="8306"/>
        </w:tabs>
      </w:pPr>
      <w:hyperlink w:anchor="_Toc5745" w:history="1">
        <w:r>
          <w:rPr>
            <w:rFonts w:ascii="仿宋" w:eastAsia="仿宋" w:hAnsi="仿宋" w:cs="仿宋" w:hint="eastAsia"/>
            <w:lang w:eastAsia="zh-CN"/>
          </w:rPr>
          <w:t>十六、营销与推广策略</w:t>
        </w:r>
        <w:r>
          <w:tab/>
        </w:r>
        <w:r>
          <w:fldChar w:fldCharType="begin"/>
        </w:r>
        <w:r>
          <w:instrText xml:space="preserve"> PAGEREF _Toc5745 \h </w:instrText>
        </w:r>
        <w:r>
          <w:fldChar w:fldCharType="separate"/>
        </w:r>
        <w:r>
          <w:t>76</w:t>
        </w:r>
        <w:r>
          <w:fldChar w:fldCharType="end"/>
        </w:r>
      </w:hyperlink>
    </w:p>
    <w:p>
      <w:pPr>
        <w:pStyle w:val="TOC2"/>
        <w:tabs>
          <w:tab w:val="right" w:leader="dot" w:pos="8306"/>
        </w:tabs>
      </w:pPr>
      <w:hyperlink w:anchor="_Toc23750" w:history="1">
        <w:r>
          <w:rPr>
            <w:rFonts w:ascii="仿宋" w:eastAsia="仿宋" w:hAnsi="仿宋" w:cs="仿宋" w:hint="eastAsia"/>
            <w:lang w:eastAsia="zh-CN"/>
          </w:rPr>
          <w:t>(一)、产品/服务定位与特点</w:t>
        </w:r>
        <w:r>
          <w:tab/>
        </w:r>
        <w:r>
          <w:fldChar w:fldCharType="begin"/>
        </w:r>
        <w:r>
          <w:instrText xml:space="preserve"> PAGEREF _Toc23750 \h </w:instrText>
        </w:r>
        <w:r>
          <w:fldChar w:fldCharType="separate"/>
        </w:r>
        <w:r>
          <w:t>76</w:t>
        </w:r>
        <w:r>
          <w:fldChar w:fldCharType="end"/>
        </w:r>
      </w:hyperlink>
    </w:p>
    <w:p>
      <w:pPr>
        <w:pStyle w:val="TOC2"/>
        <w:tabs>
          <w:tab w:val="right" w:leader="dot" w:pos="8306"/>
        </w:tabs>
      </w:pPr>
      <w:hyperlink w:anchor="_Toc10078" w:history="1">
        <w:r>
          <w:rPr>
            <w:rFonts w:ascii="仿宋" w:eastAsia="仿宋" w:hAnsi="仿宋" w:cs="仿宋" w:hint="eastAsia"/>
            <w:lang w:eastAsia="zh-CN"/>
          </w:rPr>
          <w:t>(二)、市场定位与竞争分析</w:t>
        </w:r>
        <w:r>
          <w:tab/>
        </w:r>
        <w:r>
          <w:fldChar w:fldCharType="begin"/>
        </w:r>
        <w:r>
          <w:instrText xml:space="preserve"> PAGEREF _Toc10078 \h </w:instrText>
        </w:r>
        <w:r>
          <w:fldChar w:fldCharType="separate"/>
        </w:r>
        <w:r>
          <w:t>77</w:t>
        </w:r>
        <w:r>
          <w:fldChar w:fldCharType="end"/>
        </w:r>
      </w:hyperlink>
    </w:p>
    <w:p>
      <w:pPr>
        <w:pStyle w:val="TOC2"/>
        <w:tabs>
          <w:tab w:val="right" w:leader="dot" w:pos="8306"/>
        </w:tabs>
      </w:pPr>
      <w:hyperlink w:anchor="_Toc7483" w:history="1">
        <w:r>
          <w:rPr>
            <w:rFonts w:ascii="仿宋" w:eastAsia="仿宋" w:hAnsi="仿宋" w:cs="仿宋" w:hint="eastAsia"/>
            <w:lang w:eastAsia="zh-CN"/>
          </w:rPr>
          <w:t>(三)、营销渠道与策略</w:t>
        </w:r>
        <w:r>
          <w:tab/>
        </w:r>
        <w:r>
          <w:fldChar w:fldCharType="begin"/>
        </w:r>
        <w:r>
          <w:instrText xml:space="preserve"> PAGEREF _Toc7483 \h </w:instrText>
        </w:r>
        <w:r>
          <w:fldChar w:fldCharType="separate"/>
        </w:r>
        <w:r>
          <w:t>79</w:t>
        </w:r>
        <w:r>
          <w:fldChar w:fldCharType="end"/>
        </w:r>
      </w:hyperlink>
    </w:p>
    <w:p>
      <w:pPr>
        <w:pStyle w:val="TOC2"/>
        <w:tabs>
          <w:tab w:val="right" w:leader="dot" w:pos="8306"/>
        </w:tabs>
      </w:pPr>
      <w:hyperlink w:anchor="_Toc28518" w:history="1">
        <w:r>
          <w:rPr>
            <w:rFonts w:ascii="仿宋" w:eastAsia="仿宋" w:hAnsi="仿宋" w:cs="仿宋" w:hint="eastAsia"/>
            <w:lang w:eastAsia="zh-CN"/>
          </w:rPr>
          <w:t>(四)、推广与宣传活动</w:t>
        </w:r>
        <w:r>
          <w:tab/>
        </w:r>
        <w:r>
          <w:fldChar w:fldCharType="begin"/>
        </w:r>
        <w:r>
          <w:instrText xml:space="preserve"> PAGEREF _Toc28518 \h </w:instrText>
        </w:r>
        <w:r>
          <w:fldChar w:fldCharType="separate"/>
        </w:r>
        <w:r>
          <w:t>80</w:t>
        </w:r>
        <w:r>
          <w:fldChar w:fldCharType="end"/>
        </w:r>
      </w:hyperlink>
    </w:p>
    <w:p>
      <w:pPr>
        <w:pStyle w:val="TOC1"/>
        <w:tabs>
          <w:tab w:val="right" w:leader="dot" w:pos="8306"/>
        </w:tabs>
      </w:pPr>
      <w:hyperlink w:anchor="_Toc32660" w:history="1">
        <w:r>
          <w:rPr>
            <w:rFonts w:ascii="仿宋" w:eastAsia="仿宋" w:hAnsi="仿宋" w:cs="仿宋" w:hint="eastAsia"/>
            <w:lang w:eastAsia="zh-CN"/>
          </w:rPr>
          <w:t>十七、风险识别与分类</w:t>
        </w:r>
        <w:r>
          <w:tab/>
        </w:r>
        <w:r>
          <w:fldChar w:fldCharType="begin"/>
        </w:r>
        <w:r>
          <w:instrText xml:space="preserve"> PAGEREF _Toc32660 \h </w:instrText>
        </w:r>
        <w:r>
          <w:fldChar w:fldCharType="separate"/>
        </w:r>
        <w:r>
          <w:t>85</w:t>
        </w:r>
        <w:r>
          <w:fldChar w:fldCharType="end"/>
        </w:r>
      </w:hyperlink>
    </w:p>
    <w:p>
      <w:pPr>
        <w:pStyle w:val="TOC2"/>
        <w:tabs>
          <w:tab w:val="right" w:leader="dot" w:pos="8306"/>
        </w:tabs>
      </w:pPr>
      <w:hyperlink w:anchor="_Toc5415" w:history="1">
        <w:r>
          <w:rPr>
            <w:rFonts w:ascii="仿宋" w:eastAsia="仿宋" w:hAnsi="仿宋" w:cs="仿宋" w:hint="eastAsia"/>
            <w:lang w:eastAsia="zh-CN"/>
          </w:rPr>
          <w:t>(一)、风险识别</w:t>
        </w:r>
        <w:r>
          <w:tab/>
        </w:r>
        <w:r>
          <w:fldChar w:fldCharType="begin"/>
        </w:r>
        <w:r>
          <w:instrText xml:space="preserve"> PAGEREF _Toc5415 \h </w:instrText>
        </w:r>
        <w:r>
          <w:fldChar w:fldCharType="separate"/>
        </w:r>
        <w:r>
          <w:t>85</w:t>
        </w:r>
        <w:r>
          <w:fldChar w:fldCharType="end"/>
        </w:r>
      </w:hyperlink>
    </w:p>
    <w:p>
      <w:pPr>
        <w:pStyle w:val="TOC2"/>
        <w:tabs>
          <w:tab w:val="right" w:leader="dot" w:pos="8306"/>
        </w:tabs>
      </w:pPr>
      <w:hyperlink w:anchor="_Toc13190" w:history="1">
        <w:r>
          <w:rPr>
            <w:rFonts w:ascii="仿宋" w:eastAsia="仿宋" w:hAnsi="仿宋" w:cs="仿宋" w:hint="eastAsia"/>
            <w:lang w:eastAsia="zh-CN"/>
          </w:rPr>
          <w:t>(二)、风险分类</w:t>
        </w:r>
        <w:r>
          <w:tab/>
        </w:r>
        <w:r>
          <w:fldChar w:fldCharType="begin"/>
        </w:r>
        <w:r>
          <w:instrText xml:space="preserve"> PAGEREF _Toc13190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444"/>
      <w:r>
        <w:rPr>
          <w:rFonts w:ascii="仿宋" w:eastAsia="仿宋" w:hAnsi="仿宋" w:cs="仿宋" w:hint="eastAsia"/>
          <w:sz w:val="28"/>
          <w:lang w:eastAsia="zh-CN"/>
        </w:rPr>
        <w:t>一、抗阿米巴病药项目概论</w:t>
      </w:r>
      <w:bookmarkEnd w:id="2"/>
    </w:p>
    <w:p>
      <w:pPr>
        <w:pStyle w:val="Heading2"/>
        <w:rPr>
          <w:rFonts w:ascii="仿宋" w:eastAsia="仿宋" w:hAnsi="仿宋" w:cs="仿宋" w:hint="eastAsia"/>
          <w:lang w:eastAsia="zh-CN"/>
        </w:rPr>
      </w:pPr>
      <w:bookmarkStart w:id="3" w:name="_Toc13848"/>
      <w:r>
        <w:rPr>
          <w:rFonts w:ascii="仿宋" w:eastAsia="仿宋" w:hAnsi="仿宋" w:cs="仿宋" w:hint="eastAsia"/>
          <w:lang w:eastAsia="zh-CN"/>
        </w:rPr>
        <w:t>(一)、抗阿米巴病药项目概况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起源追溯至对市场的深入洞察。市场的不断演变与变革为抗阿米巴病药项目提供了难得的机遇。当前市场存在的需求缺口和变革的大环境共同构成了抗阿米巴病药项目的背景。这个抗阿米巴病药项目旨在充分利用市场机遇，填补行业中尚未满足的需求，为客户提供全新的解决方案。市场的变革和需求的增长使得这个抗阿米巴病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抗阿米巴病药项目名称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抗阿米巴病药项目正式命名为抗阿米巴病药。这个名称不仅仅是一个标识，更代表了抗阿米巴病药项目的核心理念和愿景。它蕴含着抗阿米巴病药项目所要解决问题的关键字，具有强烈的表达和辨识度，为抗阿米巴病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抗阿米巴病药项目目标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核心目标是提供一种全新、高效的解决方案，满足客户日益增长的需求。抗阿米巴病药项目追求的不仅仅是满足市场需求，更是在市场中获得卓越的竞争优势。通过不断提升产品或服务的质量和创新水平，抗阿米巴病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抗阿米巴病药项目范围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全面涵盖了产品研发、制造、市场推广和售后服务，确保从产品设计到最终用户体验的全方位关注。这一全面的抗阿米巴病药项目范围是为了确保抗阿米巴病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抗阿米巴病药项目时间表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抗阿米巴病药项目计划在未来18个月内完成，包括研发、测试、市场试点和正式推出等不同阶段。这个时间表的合理设计是为了确保抗阿米巴病药项目各个阶段的顺利推进，以便按时交付高质量的成果。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抗阿米巴病药项目预算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总预算估算为XX百万美元，主要分配在研发、市场推广、人员培训和运营等方面。这一充足的预算为抗阿米巴病药项目提供了充足的资源，确保抗阿米巴病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抗阿米巴病药项目风险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可能面临的风险包括市场接受度低、技术难题、竞争激烈等。抗阿米巴病药项目团队已经制定了相应的风险应对计划，通过前瞻性的风险管理，确保抗阿米巴病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抗阿米巴病药项目团队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抗阿米巴病药项目汇聚了一支经验丰富、多领域专业素养的核心团队，确保抗阿米巴病药项目在各个方面都能拥有高水平的执行力。团队的协同作战是抗阿米巴病药项目成功的关键因素之一。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抗阿米巴病药项目背景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抗阿米巴病药项目的背景根植于市场对更高效、创新产品的渴望，同时也受到科技发展对行业格局的深刻改变的影响。这为抗阿米巴病药项目提供了广阔的发展空间和市场需求。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抗阿米巴病药项目现状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截至目前，抗阿米巴病药项目已完成市场调研和技术验证，取得了初步的成功。这为抗阿米巴病药项目在未来的发展奠定了坚实的基础，为更远大的目标打下了坚实的基石。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537"/>
      <w:r>
        <w:rPr>
          <w:rFonts w:ascii="仿宋" w:eastAsia="仿宋" w:hAnsi="仿宋" w:cs="仿宋" w:hint="eastAsia"/>
          <w:sz w:val="28"/>
          <w:lang w:eastAsia="zh-CN"/>
        </w:rPr>
        <w:t>(二)、抗阿米巴病药项目目标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keyword》抗阿米巴病药项目首要业务目标是在市场中占据有利地位，实现产品/服务的成功推广和销售。通过不断提升产品质量、创新性，抗阿米巴病药项目追求成为行业中的领导者，赢得更多客户的青睐。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在科技迅速发展的时代，抗阿米巴病药项目着眼于技术创新。通过持续的研发和技术升级，抗阿米巴病药项目旨在推出更具创新性的产品或服务，以满足市场对新鲜、先进解决方案的需求。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为了建立可持续的客户关系，抗阿米巴病药项目设定了客户满意度目标。通过提供卓越的产品质量和优质的客户服务，抗阿米巴病药项目追求赢得客户的信任和忠诚度，确保他们的满意度达到行业领先水平。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抗阿米巴病药项目注重社会责任和可持续发展。通过实施环保、社会责任抗阿米巴病药项目，抗阿米巴病药项目致力于在经济发展的同时保护环境，促进社会公平，实现可持续经营。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抗阿米巴病药项目的团队是实现目标的核心驱动力。因此，抗阿米巴病药项目设定了团队发展目标，包括提升团队成员的专业技能、培养领导力，以及搭建协同高效的团队工作氛围。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062"/>
      <w:r>
        <w:rPr>
          <w:rFonts w:ascii="仿宋" w:eastAsia="仿宋" w:hAnsi="仿宋" w:cs="仿宋" w:hint="eastAsia"/>
          <w:sz w:val="28"/>
          <w:lang w:eastAsia="zh-CN"/>
        </w:rPr>
        <w:t>(三)、抗阿米巴病药项目提出的理由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抗阿米巴病药项目提出的理由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提出源于对市场机遇的深刻洞察。当前市场中存在的需求缺口和行业发展趋势表明，有巨大的商业机会等待被开发。通过准确捕捉市场机遇，抗阿米巴病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理念基于对技术创新的信仰。通过持续的研发和技术投入，抗阿米巴病药项目有望推出更具创新性的产品或服务。在科技飞速发展的当下，抗阿米巴病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提出是为了增强企业的行业竞争力。通过提升产品或服务的质量和独特性，抗阿米巴病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响应了消费者需求的变化。随着社会和科技的不断发展，消费者对产品和服务的需求也在发生变化。通过深入了解并及时回应消费者的新需求，抗阿米巴病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抗阿米巴病药项目的提出是企业战略发展规划的一部分。在面对日益激烈的市场竞争和不断变化的商业环境中，抗阿米巴病药项目作为企业战略的一环，旨在为企业开辟新的增长领域，巩固企业在行业中的地位。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抗阿米巴病药项目的提出不仅仅是基于商业考量，还注重社会责任。通过推出环保、社会责任等方面的抗阿米巴病药项目，抗阿米巴病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抗阿米巴病药项目的提出反映了对利益相关者期望的关注。包括客户、员工、投资者等利益相关者在企业发展中都有着各自的期望，抗阿米巴病药项目力求在满足这些期望的同时，取得更大的共赢。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059"/>
      <w:r>
        <w:rPr>
          <w:rFonts w:ascii="仿宋" w:eastAsia="仿宋" w:hAnsi="仿宋" w:cs="仿宋" w:hint="eastAsia"/>
          <w:sz w:val="28"/>
          <w:lang w:eastAsia="zh-CN"/>
        </w:rPr>
        <w:t>(四)、抗阿米巴病药项目意义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在实施抗阿米巴病药项目的过程中，我们不仅仅是在追逐商业成功，更是为企业和社会的多个层面创造了深远的意义。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首要意义在于提升企业的市场竞争力。通过持续的创新和对产品质量的高标准要求，抗阿米巴病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抗阿米巴病药项目的推进将促使行业技术水平的提升。通过引入先进技术和创新性解决方案，抗阿米巴病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抗阿米巴病药项目不仅创造了大量就业机会，提高了就业水平，还注重社会责任和环保。通过参与社会公益事业和推动环保抗阿米巴病药项目，抗阿米巴病药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综合而言，抗阿米巴病药项目意义重大，不仅推动了企业的发展，也为行业和社会的进步贡献了积极力量。这是一个全面而深刻的影响，将在未来产生可持续的正面效应。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986"/>
      <w:r>
        <w:rPr>
          <w:rFonts w:ascii="仿宋" w:eastAsia="仿宋" w:hAnsi="仿宋" w:cs="仿宋" w:hint="eastAsia"/>
          <w:sz w:val="28"/>
          <w:lang w:eastAsia="zh-CN"/>
        </w:rPr>
        <w:t>(五)、抗阿米巴病药项目背景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在当今迅猛发展的商业环境中，抗阿米巴病药项目的动因根植于对多方面因素的审慎考量。这个抗阿米巴病药项目的提出并非孤立的决策，而是对企业所处背景深入思考的产物。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抗阿米巴病药项目背后的首要原因。科技的迅速发展和全球市场的快速变化使得企业必须灵活应对。抗阿米巴病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竞争的激烈程度也是抗阿米巴病药项目背景中不可忽视的一环。企业需要在激烈竞争中脱颖而出，为此，抗阿米巴病药项目致力于打破常规，提供独特的价值主张，以吸引客户并确保市场份额的增长。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技术的迅速发展为企业带来了机遇与挑战。作为抗阿米巴病药项目启动的背景之一，对新兴技术的应用将有助于提升企业的技术水平，使其在不断演进的商业环境中保持竞争优势。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此外，社会对企业责任的期望也在逐渐升高。抗阿米巴病药项目充分融入了社会责任的理念，通过可持续经营和社会公益抗阿米巴病药项目，企图为社会贡献一份力量，在商业成功的同时关注社会价值。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566"/>
      <w:r>
        <w:rPr>
          <w:rFonts w:ascii="仿宋" w:eastAsia="仿宋" w:hAnsi="仿宋" w:cs="仿宋" w:hint="eastAsia"/>
          <w:sz w:val="28"/>
          <w:lang w:eastAsia="zh-CN"/>
        </w:rPr>
        <w:t>二、抗阿米巴病药项目建设单位说明</w:t>
      </w:r>
      <w:bookmarkEnd w:id="8"/>
    </w:p>
    <w:p>
      <w:pPr>
        <w:pStyle w:val="Heading2"/>
        <w:rPr>
          <w:rFonts w:ascii="仿宋" w:eastAsia="仿宋" w:hAnsi="仿宋" w:cs="仿宋" w:hint="eastAsia"/>
          <w:lang w:eastAsia="zh-CN"/>
        </w:rPr>
      </w:pPr>
      <w:bookmarkStart w:id="9" w:name="_Toc19181"/>
      <w:r>
        <w:rPr>
          <w:rFonts w:ascii="仿宋" w:eastAsia="仿宋" w:hAnsi="仿宋" w:cs="仿宋" w:hint="eastAsia"/>
          <w:lang w:eastAsia="zh-CN"/>
        </w:rPr>
        <w:t>(一)、抗阿米巴病药项目承办单位基本情况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931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抗阿米巴病药项目承办单位的XXXX，我们着眼于实现可持续的经济效益。通过技术创新和解决方案的提供，公司预计在抗阿米巴病药项目执行期间将获得可观的收入增长。这一收入来源主要包括抗阿米巴病药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同时，我们注重成本控制和效率提升，以确保抗阿米巴病药项目的可持续盈利。透过精细的管理和资源优化，公司期望实现抗阿米巴病药项目利润最大化。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抗阿米巴病药项目实施进行全面的投资评估，包括抗阿米巴病药项目启动阶段的资金投入和后续运营成本。通过对抗阿米巴病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抗阿米巴病药项目实施过程中具备足够的资金流动性，公司将进行详尽的现金流分析。这包括资金需求的合理预测、抗阿米巴病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9504"/>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23602"/>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抗阿米巴病药项目的主要产品是XXXX，预计年产值为XXX万元。这一产品在市场中占据着重要的地位，其广泛的应用范围使得该抗阿米巴病药项目的市场前景非常广阔。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抗阿米巴病药项目的xxx产品作为重要的原材料之一，将在多个领域发挥关键作用。其在建筑、交通、能源等方面的广泛应用将为整个产业链提供强大的支持，形成产业协同效应。抗阿米巴病药项目的年产值XXX万XXX万XXX万万元不仅反映了其在市场上的巨大潜力，更预示着它对国民经济的积极贡献。这种关联度高、涉及面广的产业关系，使得该抗阿米巴病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7142"/>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总征地面积为XXXX平方米，相当于约XX.XX亩，其中净用地面积为XXXX平方米，红线范围内相当于约XX.XX亩。这一用地规模充分考虑了抗阿米巴病药项目的建设需求，保障了抗阿米巴病药项目在合适的空间内得以充分发展。抗阿米巴病药项目规划的总建筑面积为XXXX平方米，其中主体工程建设占XXXX平方米，计容建筑面积达XXXX平方米。预计建筑工程的投资将达到XXXX万元，为抗阿米巴病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计划购置的设备共计XXXX台（套），设备购置费用为XXXX万元。这一设备购置计划充分考虑到抗阿米巴病药项目的生产需求和技术要求，确保了抗阿米巴病药项目在生产运营中具备先进的技术装备和高效的生产能力。设备的合理配置将为抗阿米巴病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计划总投资为XXXX万元，预计年实现营业收入为XXXX万元。这一产能规模的设定旨在确保抗阿米巴病药项目能够在投资与回报之间取得平衡，实现长期可持续的发展。抗阿米巴病药项目的总投资充分考虑到各个方面的需求，包括用地建设、设备购置等多个环节，以确保抗阿米巴病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7057"/>
      <w:r>
        <w:rPr>
          <w:rFonts w:ascii="仿宋" w:eastAsia="仿宋" w:hAnsi="仿宋" w:cs="仿宋" w:hint="eastAsia"/>
          <w:sz w:val="28"/>
          <w:lang w:eastAsia="zh-CN"/>
        </w:rPr>
        <w:t>四、抗阿米巴病药项目危机管理</w:t>
      </w:r>
      <w:bookmarkEnd w:id="14"/>
    </w:p>
    <w:p>
      <w:pPr>
        <w:pStyle w:val="Heading2"/>
        <w:rPr>
          <w:rFonts w:ascii="仿宋" w:eastAsia="仿宋" w:hAnsi="仿宋" w:cs="仿宋" w:hint="eastAsia"/>
          <w:lang w:eastAsia="zh-CN"/>
        </w:rPr>
      </w:pPr>
      <w:bookmarkStart w:id="15" w:name="_Toc1838"/>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抗阿米巴病药项目危机管理中，危机预警与识别是确保抗阿米巴病药项目稳健运行的核心步骤。通过建立全面的监测机制，抗阿米巴病药项目团队旨在及时发现和理解潜在的风险和危机因素，以便采取及时的预防和应对措施，确保抗阿米巴病药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首先，通过深入的风险评估，抗阿米巴病药项目团队全面分析了整个抗阿米巴病药项目和各个阶段可能存在的威胁。这包括准确评估每个潜在风险的发生概率和可能影响的程度，为后续危机预警提供了有力支持。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抗阿米巴病药项目团队着重于明确定义抗阿米巴病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抗阿米巴病药项目进展的持续监控，团队能够及时发现潜在问题并作出迅速反应。抗阿米巴病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在这一阶段，团队的专业素养和反应速度将发挥至关重要的作用，以确保潜在危机能够在初期得到有效的处理，最大程度地减轻负面影响。通过危机预警与识别，抗阿米巴病药项目得以更有序、可控地推进。</w:t>
      </w:r>
    </w:p>
    <w:p>
      <w:pPr>
        <w:pStyle w:val="Heading2"/>
        <w:ind w:firstLine="560" w:firstLineChars="200"/>
        <w:rPr>
          <w:rFonts w:ascii="仿宋" w:eastAsia="仿宋" w:hAnsi="仿宋" w:cs="仿宋" w:hint="eastAsia"/>
          <w:sz w:val="28"/>
          <w:lang w:eastAsia="zh-CN"/>
        </w:rPr>
      </w:pPr>
      <w:bookmarkStart w:id="16" w:name="_Toc2083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在危机发生时，抗阿米巴病药项目团队立即行动，成立了应急小组。该小组的任务是迅速制定并实施紧急应对措施，以最小化潜在损失。以下是采取的主要措施：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暂停抗阿米巴病药项目进度：为遏制危机蔓延，抗阿米巴病药项目暂时停止进行，以便全面评估当前状况。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资源重新分配：重新评估抗阿米巴病药项目资源的分配，确保最大限度地减小损失。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实时沟通：与关键利益相关者建立实时沟通机制，向他们传递抗阿米巴病药项目危机的实际状况，保障抗阿米巴病药项目核心利益。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在紧急应对的同时，抗阿米巴病药项目团队强调了团队协作和有效沟通的重要性。以下是团队协作的关键举措：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信息共享机制：建立了信息共享平台，确保团队成员能够及时获取抗阿米巴病药项目危机的实时信息。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领导者沟通：抗阿米巴病药项目领导者通过定期会议和即时沟通工具，指导团队应对危机，保持团队稳定运行。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随着危机得到初步控制，抗阿米巴病药项目团队转向制定恢复计划，以确保抗阿米巴病药项目能够从中迅速恢复。主要恢复计划包括：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修复受损的进度计划：重新评估抗阿米巴病药项目进度，制定修复计划，确保抗阿米巴病药项目尽快回归正常进程。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重新调整资源分配：优化资源分配，确保抗阿米巴病药项目在有限资源下高效运转。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风险管理机制加强：对抗阿米巴病药项目风险进行全面评估，制定更强化的风险管理策略，以预防未来可能的危机。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5123"/>
      <w:r>
        <w:rPr>
          <w:rFonts w:ascii="仿宋" w:eastAsia="仿宋" w:hAnsi="仿宋" w:cs="仿宋" w:hint="eastAsia"/>
          <w:sz w:val="28"/>
          <w:lang w:eastAsia="zh-CN"/>
        </w:rPr>
        <w:t>五、抗阿米巴病药项目文档管理</w:t>
      </w:r>
      <w:bookmarkEnd w:id="17"/>
    </w:p>
    <w:p>
      <w:pPr>
        <w:pStyle w:val="Heading2"/>
        <w:rPr>
          <w:rFonts w:ascii="仿宋" w:eastAsia="仿宋" w:hAnsi="仿宋" w:cs="仿宋" w:hint="eastAsia"/>
          <w:lang w:eastAsia="zh-CN"/>
        </w:rPr>
      </w:pPr>
      <w:bookmarkStart w:id="18" w:name="_Toc7028"/>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抗阿米巴病药项目高度重视文档的质量和准确性，以支持抗阿米巴病药项目的各项活动和决策。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抗阿米巴病药项目文档的编制始于抗阿米巴病药项目计划的初期，我们制定了详细的文档编制计划，明确了每个文档的内容、格式和编写责任人。在抗阿米巴病药项目启动阶段，我们首先编制了抗阿米巴病药项目章程，明确定义了抗阿米巴病药项目的目标、范围、风险等关键要素。随后，抗阿米巴病药项目团队根据计划陆续编制了需求文档、设计文档、测试文档等各类文档，确保抗阿米巴病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https://d.book118.com/235312320040011103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抗阿米巴病药项目规划设计纲要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4611C8"/>
    <w:rsid w:val="0D4611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53123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2024-02-03T05:38:00Z</dcterms:created>
  <dcterms:modified xsi:type="dcterms:W3CDTF">2024-02-03T05:39:12Z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D2A02BE77E694CB78ED6F2391534C581_11</vt:lpwstr>
  </property>
  <property fmtid="{D5CDD505-2E9C-101B-9397-08002B2CF9AE}" pid="3" name="KSOProductBuildVer">
    <vt:lpwstr>2052-12.1.0.16250</vt:lpwstr>
  </property>
</Properties>
</file>