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十溴二苯乙烷项目规划设计纲要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5" w:history="1">
        <w:r>
          <w:rPr>
            <w:rFonts w:ascii="仿宋" w:eastAsia="仿宋" w:hAnsi="仿宋" w:cs="仿宋" w:hint="eastAsia"/>
            <w:lang w:eastAsia="zh-CN"/>
          </w:rPr>
          <w:t>序言</w:t>
        </w:r>
        <w:r>
          <w:tab/>
        </w:r>
        <w:r>
          <w:fldChar w:fldCharType="begin"/>
        </w:r>
        <w:r>
          <w:instrText xml:space="preserve"> PAGEREF _Toc2175 \h </w:instrText>
        </w:r>
        <w:r>
          <w:fldChar w:fldCharType="separate"/>
        </w:r>
        <w:r>
          <w:t>3</w:t>
        </w:r>
        <w:r>
          <w:fldChar w:fldCharType="end"/>
        </w:r>
      </w:hyperlink>
    </w:p>
    <w:p>
      <w:pPr>
        <w:pStyle w:val="TOC1"/>
        <w:tabs>
          <w:tab w:val="right" w:leader="dot" w:pos="8306"/>
        </w:tabs>
      </w:pPr>
      <w:hyperlink w:anchor="_Toc2443" w:history="1">
        <w:r>
          <w:rPr>
            <w:rFonts w:ascii="仿宋" w:eastAsia="仿宋" w:hAnsi="仿宋" w:cs="仿宋" w:hint="eastAsia"/>
            <w:lang w:eastAsia="zh-CN"/>
          </w:rPr>
          <w:t>一、市场分析、调研</w:t>
        </w:r>
        <w:r>
          <w:tab/>
        </w:r>
        <w:r>
          <w:fldChar w:fldCharType="begin"/>
        </w:r>
        <w:r>
          <w:instrText xml:space="preserve"> PAGEREF _Toc2443 \h </w:instrText>
        </w:r>
        <w:r>
          <w:fldChar w:fldCharType="separate"/>
        </w:r>
        <w:r>
          <w:t>3</w:t>
        </w:r>
        <w:r>
          <w:fldChar w:fldCharType="end"/>
        </w:r>
      </w:hyperlink>
    </w:p>
    <w:p>
      <w:pPr>
        <w:pStyle w:val="TOC2"/>
        <w:tabs>
          <w:tab w:val="right" w:leader="dot" w:pos="8306"/>
        </w:tabs>
      </w:pPr>
      <w:hyperlink w:anchor="_Toc13231" w:history="1">
        <w:r>
          <w:rPr>
            <w:rFonts w:ascii="仿宋" w:eastAsia="仿宋" w:hAnsi="仿宋" w:cs="仿宋" w:hint="eastAsia"/>
            <w:lang w:eastAsia="zh-CN"/>
          </w:rPr>
          <w:t>(一)、十溴二苯乙烷行业分析</w:t>
        </w:r>
        <w:r>
          <w:tab/>
        </w:r>
        <w:r>
          <w:fldChar w:fldCharType="begin"/>
        </w:r>
        <w:r>
          <w:instrText xml:space="preserve"> PAGEREF _Toc13231 \h </w:instrText>
        </w:r>
        <w:r>
          <w:fldChar w:fldCharType="separate"/>
        </w:r>
        <w:r>
          <w:t>3</w:t>
        </w:r>
        <w:r>
          <w:fldChar w:fldCharType="end"/>
        </w:r>
      </w:hyperlink>
    </w:p>
    <w:p>
      <w:pPr>
        <w:pStyle w:val="TOC2"/>
        <w:tabs>
          <w:tab w:val="right" w:leader="dot" w:pos="8306"/>
        </w:tabs>
      </w:pPr>
      <w:hyperlink w:anchor="_Toc11801" w:history="1">
        <w:r>
          <w:rPr>
            <w:rFonts w:ascii="仿宋" w:eastAsia="仿宋" w:hAnsi="仿宋" w:cs="仿宋" w:hint="eastAsia"/>
            <w:lang w:eastAsia="zh-CN"/>
          </w:rPr>
          <w:t>(二)、十溴二苯乙烷市场分析预测</w:t>
        </w:r>
        <w:r>
          <w:tab/>
        </w:r>
        <w:r>
          <w:fldChar w:fldCharType="begin"/>
        </w:r>
        <w:r>
          <w:instrText xml:space="preserve"> PAGEREF _Toc11801 \h </w:instrText>
        </w:r>
        <w:r>
          <w:fldChar w:fldCharType="separate"/>
        </w:r>
        <w:r>
          <w:t>4</w:t>
        </w:r>
        <w:r>
          <w:fldChar w:fldCharType="end"/>
        </w:r>
      </w:hyperlink>
    </w:p>
    <w:p>
      <w:pPr>
        <w:pStyle w:val="TOC1"/>
        <w:tabs>
          <w:tab w:val="right" w:leader="dot" w:pos="8306"/>
        </w:tabs>
      </w:pPr>
      <w:hyperlink w:anchor="_Toc4680" w:history="1">
        <w:r>
          <w:rPr>
            <w:rFonts w:ascii="仿宋" w:eastAsia="仿宋" w:hAnsi="仿宋" w:cs="仿宋" w:hint="eastAsia"/>
            <w:lang w:eastAsia="zh-CN"/>
          </w:rPr>
          <w:t>二、十溴二苯乙烷项目建设单位说明</w:t>
        </w:r>
        <w:r>
          <w:tab/>
        </w:r>
        <w:r>
          <w:fldChar w:fldCharType="begin"/>
        </w:r>
        <w:r>
          <w:instrText xml:space="preserve"> PAGEREF _Toc4680 \h </w:instrText>
        </w:r>
        <w:r>
          <w:fldChar w:fldCharType="separate"/>
        </w:r>
        <w:r>
          <w:t>5</w:t>
        </w:r>
        <w:r>
          <w:fldChar w:fldCharType="end"/>
        </w:r>
      </w:hyperlink>
    </w:p>
    <w:p>
      <w:pPr>
        <w:pStyle w:val="TOC2"/>
        <w:tabs>
          <w:tab w:val="right" w:leader="dot" w:pos="8306"/>
        </w:tabs>
      </w:pPr>
      <w:hyperlink w:anchor="_Toc29094" w:history="1">
        <w:r>
          <w:rPr>
            <w:rFonts w:ascii="仿宋" w:eastAsia="仿宋" w:hAnsi="仿宋" w:cs="仿宋" w:hint="eastAsia"/>
            <w:lang w:eastAsia="zh-CN"/>
          </w:rPr>
          <w:t>(一)、十溴二苯乙烷项目承办单位基本情况</w:t>
        </w:r>
        <w:r>
          <w:tab/>
        </w:r>
        <w:r>
          <w:fldChar w:fldCharType="begin"/>
        </w:r>
        <w:r>
          <w:instrText xml:space="preserve"> PAGEREF _Toc29094 \h </w:instrText>
        </w:r>
        <w:r>
          <w:fldChar w:fldCharType="separate"/>
        </w:r>
        <w:r>
          <w:t>5</w:t>
        </w:r>
        <w:r>
          <w:fldChar w:fldCharType="end"/>
        </w:r>
      </w:hyperlink>
    </w:p>
    <w:p>
      <w:pPr>
        <w:pStyle w:val="TOC2"/>
        <w:tabs>
          <w:tab w:val="right" w:leader="dot" w:pos="8306"/>
        </w:tabs>
      </w:pPr>
      <w:hyperlink w:anchor="_Toc23862" w:history="1">
        <w:r>
          <w:rPr>
            <w:rFonts w:ascii="仿宋" w:eastAsia="仿宋" w:hAnsi="仿宋" w:cs="仿宋" w:hint="eastAsia"/>
            <w:lang w:eastAsia="zh-CN"/>
          </w:rPr>
          <w:t>(二)、公司经济效益分析</w:t>
        </w:r>
        <w:r>
          <w:tab/>
        </w:r>
        <w:r>
          <w:fldChar w:fldCharType="begin"/>
        </w:r>
        <w:r>
          <w:instrText xml:space="preserve"> PAGEREF _Toc23862 \h </w:instrText>
        </w:r>
        <w:r>
          <w:fldChar w:fldCharType="separate"/>
        </w:r>
        <w:r>
          <w:t>5</w:t>
        </w:r>
        <w:r>
          <w:fldChar w:fldCharType="end"/>
        </w:r>
      </w:hyperlink>
    </w:p>
    <w:p>
      <w:pPr>
        <w:pStyle w:val="TOC1"/>
        <w:tabs>
          <w:tab w:val="right" w:leader="dot" w:pos="8306"/>
        </w:tabs>
      </w:pPr>
      <w:hyperlink w:anchor="_Toc13625" w:history="1">
        <w:r>
          <w:rPr>
            <w:rFonts w:ascii="仿宋" w:eastAsia="仿宋" w:hAnsi="仿宋" w:cs="仿宋" w:hint="eastAsia"/>
            <w:lang w:eastAsia="zh-CN"/>
          </w:rPr>
          <w:t>三、十溴二苯乙烷项目可持续发展</w:t>
        </w:r>
        <w:r>
          <w:tab/>
        </w:r>
        <w:r>
          <w:fldChar w:fldCharType="begin"/>
        </w:r>
        <w:r>
          <w:instrText xml:space="preserve"> PAGEREF _Toc13625 \h </w:instrText>
        </w:r>
        <w:r>
          <w:fldChar w:fldCharType="separate"/>
        </w:r>
        <w:r>
          <w:t>6</w:t>
        </w:r>
        <w:r>
          <w:fldChar w:fldCharType="end"/>
        </w:r>
      </w:hyperlink>
    </w:p>
    <w:p>
      <w:pPr>
        <w:pStyle w:val="TOC2"/>
        <w:tabs>
          <w:tab w:val="right" w:leader="dot" w:pos="8306"/>
        </w:tabs>
      </w:pPr>
      <w:hyperlink w:anchor="_Toc30221" w:history="1">
        <w:r>
          <w:rPr>
            <w:rFonts w:ascii="仿宋" w:eastAsia="仿宋" w:hAnsi="仿宋" w:cs="仿宋" w:hint="eastAsia"/>
            <w:lang w:eastAsia="zh-CN"/>
          </w:rPr>
          <w:t>(一)、可持续战略与实践</w:t>
        </w:r>
        <w:r>
          <w:tab/>
        </w:r>
        <w:r>
          <w:fldChar w:fldCharType="begin"/>
        </w:r>
        <w:r>
          <w:instrText xml:space="preserve"> PAGEREF _Toc30221 \h </w:instrText>
        </w:r>
        <w:r>
          <w:fldChar w:fldCharType="separate"/>
        </w:r>
        <w:r>
          <w:t>6</w:t>
        </w:r>
        <w:r>
          <w:fldChar w:fldCharType="end"/>
        </w:r>
      </w:hyperlink>
    </w:p>
    <w:p>
      <w:pPr>
        <w:pStyle w:val="TOC2"/>
        <w:tabs>
          <w:tab w:val="right" w:leader="dot" w:pos="8306"/>
        </w:tabs>
      </w:pPr>
      <w:hyperlink w:anchor="_Toc20014" w:history="1">
        <w:r>
          <w:rPr>
            <w:rFonts w:ascii="仿宋" w:eastAsia="仿宋" w:hAnsi="仿宋" w:cs="仿宋" w:hint="eastAsia"/>
            <w:lang w:eastAsia="zh-CN"/>
          </w:rPr>
          <w:t>(二)、环保与社会责任</w:t>
        </w:r>
        <w:r>
          <w:tab/>
        </w:r>
        <w:r>
          <w:fldChar w:fldCharType="begin"/>
        </w:r>
        <w:r>
          <w:instrText xml:space="preserve"> PAGEREF _Toc20014 \h </w:instrText>
        </w:r>
        <w:r>
          <w:fldChar w:fldCharType="separate"/>
        </w:r>
        <w:r>
          <w:t>7</w:t>
        </w:r>
        <w:r>
          <w:fldChar w:fldCharType="end"/>
        </w:r>
      </w:hyperlink>
    </w:p>
    <w:p>
      <w:pPr>
        <w:pStyle w:val="TOC1"/>
        <w:tabs>
          <w:tab w:val="right" w:leader="dot" w:pos="8306"/>
        </w:tabs>
      </w:pPr>
      <w:hyperlink w:anchor="_Toc22113" w:history="1">
        <w:r>
          <w:rPr>
            <w:rFonts w:ascii="仿宋" w:eastAsia="仿宋" w:hAnsi="仿宋" w:cs="仿宋" w:hint="eastAsia"/>
            <w:lang w:eastAsia="zh-CN"/>
          </w:rPr>
          <w:t>四、十溴二苯乙烷项目概论</w:t>
        </w:r>
        <w:r>
          <w:tab/>
        </w:r>
        <w:r>
          <w:fldChar w:fldCharType="begin"/>
        </w:r>
        <w:r>
          <w:instrText xml:space="preserve"> PAGEREF _Toc22113 \h </w:instrText>
        </w:r>
        <w:r>
          <w:fldChar w:fldCharType="separate"/>
        </w:r>
        <w:r>
          <w:t>8</w:t>
        </w:r>
        <w:r>
          <w:fldChar w:fldCharType="end"/>
        </w:r>
      </w:hyperlink>
    </w:p>
    <w:p>
      <w:pPr>
        <w:pStyle w:val="TOC2"/>
        <w:tabs>
          <w:tab w:val="right" w:leader="dot" w:pos="8306"/>
        </w:tabs>
      </w:pPr>
      <w:hyperlink w:anchor="_Toc10928" w:history="1">
        <w:r>
          <w:rPr>
            <w:rFonts w:ascii="仿宋" w:eastAsia="仿宋" w:hAnsi="仿宋" w:cs="仿宋" w:hint="eastAsia"/>
            <w:lang w:eastAsia="zh-CN"/>
          </w:rPr>
          <w:t>(一)、十溴二苯乙烷项目概况</w:t>
        </w:r>
        <w:r>
          <w:tab/>
        </w:r>
        <w:r>
          <w:fldChar w:fldCharType="begin"/>
        </w:r>
        <w:r>
          <w:instrText xml:space="preserve"> PAGEREF _Toc10928 \h </w:instrText>
        </w:r>
        <w:r>
          <w:fldChar w:fldCharType="separate"/>
        </w:r>
        <w:r>
          <w:t>8</w:t>
        </w:r>
        <w:r>
          <w:fldChar w:fldCharType="end"/>
        </w:r>
      </w:hyperlink>
    </w:p>
    <w:p>
      <w:pPr>
        <w:pStyle w:val="TOC2"/>
        <w:tabs>
          <w:tab w:val="right" w:leader="dot" w:pos="8306"/>
        </w:tabs>
      </w:pPr>
      <w:hyperlink w:anchor="_Toc19196" w:history="1">
        <w:r>
          <w:rPr>
            <w:rFonts w:ascii="仿宋" w:eastAsia="仿宋" w:hAnsi="仿宋" w:cs="仿宋" w:hint="eastAsia"/>
            <w:lang w:eastAsia="zh-CN"/>
          </w:rPr>
          <w:t>(二)、十溴二苯乙烷项目目标</w:t>
        </w:r>
        <w:r>
          <w:tab/>
        </w:r>
        <w:r>
          <w:fldChar w:fldCharType="begin"/>
        </w:r>
        <w:r>
          <w:instrText xml:space="preserve"> PAGEREF _Toc19196 \h </w:instrText>
        </w:r>
        <w:r>
          <w:fldChar w:fldCharType="separate"/>
        </w:r>
        <w:r>
          <w:t>10</w:t>
        </w:r>
        <w:r>
          <w:fldChar w:fldCharType="end"/>
        </w:r>
      </w:hyperlink>
    </w:p>
    <w:p>
      <w:pPr>
        <w:pStyle w:val="TOC2"/>
        <w:tabs>
          <w:tab w:val="right" w:leader="dot" w:pos="8306"/>
        </w:tabs>
      </w:pPr>
      <w:hyperlink w:anchor="_Toc9890" w:history="1">
        <w:r>
          <w:rPr>
            <w:rFonts w:ascii="仿宋" w:eastAsia="仿宋" w:hAnsi="仿宋" w:cs="仿宋" w:hint="eastAsia"/>
            <w:lang w:eastAsia="zh-CN"/>
          </w:rPr>
          <w:t>(三)、十溴二苯乙烷项目提出的理由</w:t>
        </w:r>
        <w:r>
          <w:tab/>
        </w:r>
        <w:r>
          <w:fldChar w:fldCharType="begin"/>
        </w:r>
        <w:r>
          <w:instrText xml:space="preserve"> PAGEREF _Toc9890 \h </w:instrText>
        </w:r>
        <w:r>
          <w:fldChar w:fldCharType="separate"/>
        </w:r>
        <w:r>
          <w:t>11</w:t>
        </w:r>
        <w:r>
          <w:fldChar w:fldCharType="end"/>
        </w:r>
      </w:hyperlink>
    </w:p>
    <w:p>
      <w:pPr>
        <w:pStyle w:val="TOC2"/>
        <w:tabs>
          <w:tab w:val="right" w:leader="dot" w:pos="8306"/>
        </w:tabs>
      </w:pPr>
      <w:hyperlink w:anchor="_Toc24961" w:history="1">
        <w:r>
          <w:rPr>
            <w:rFonts w:ascii="仿宋" w:eastAsia="仿宋" w:hAnsi="仿宋" w:cs="仿宋" w:hint="eastAsia"/>
            <w:lang w:eastAsia="zh-CN"/>
          </w:rPr>
          <w:t>(四)、十溴二苯乙烷项目意义</w:t>
        </w:r>
        <w:r>
          <w:tab/>
        </w:r>
        <w:r>
          <w:fldChar w:fldCharType="begin"/>
        </w:r>
        <w:r>
          <w:instrText xml:space="preserve"> PAGEREF _Toc24961 \h </w:instrText>
        </w:r>
        <w:r>
          <w:fldChar w:fldCharType="separate"/>
        </w:r>
        <w:r>
          <w:t>13</w:t>
        </w:r>
        <w:r>
          <w:fldChar w:fldCharType="end"/>
        </w:r>
      </w:hyperlink>
    </w:p>
    <w:p>
      <w:pPr>
        <w:pStyle w:val="TOC2"/>
        <w:tabs>
          <w:tab w:val="right" w:leader="dot" w:pos="8306"/>
        </w:tabs>
      </w:pPr>
      <w:hyperlink w:anchor="_Toc32030" w:history="1">
        <w:r>
          <w:rPr>
            <w:rFonts w:ascii="仿宋" w:eastAsia="仿宋" w:hAnsi="仿宋" w:cs="仿宋" w:hint="eastAsia"/>
            <w:lang w:eastAsia="zh-CN"/>
          </w:rPr>
          <w:t>(五)、十溴二苯乙烷项目背景</w:t>
        </w:r>
        <w:r>
          <w:tab/>
        </w:r>
        <w:r>
          <w:fldChar w:fldCharType="begin"/>
        </w:r>
        <w:r>
          <w:instrText xml:space="preserve"> PAGEREF _Toc32030 \h </w:instrText>
        </w:r>
        <w:r>
          <w:fldChar w:fldCharType="separate"/>
        </w:r>
        <w:r>
          <w:t>14</w:t>
        </w:r>
        <w:r>
          <w:fldChar w:fldCharType="end"/>
        </w:r>
      </w:hyperlink>
    </w:p>
    <w:p>
      <w:pPr>
        <w:pStyle w:val="TOC1"/>
        <w:tabs>
          <w:tab w:val="right" w:leader="dot" w:pos="8306"/>
        </w:tabs>
      </w:pPr>
      <w:hyperlink w:anchor="_Toc25735" w:history="1">
        <w:r>
          <w:rPr>
            <w:rFonts w:ascii="仿宋" w:eastAsia="仿宋" w:hAnsi="仿宋" w:cs="仿宋" w:hint="eastAsia"/>
            <w:lang w:eastAsia="zh-CN"/>
          </w:rPr>
          <w:t>五、十溴二苯乙烷项目危机管理</w:t>
        </w:r>
        <w:r>
          <w:tab/>
        </w:r>
        <w:r>
          <w:fldChar w:fldCharType="begin"/>
        </w:r>
        <w:r>
          <w:instrText xml:space="preserve"> PAGEREF _Toc25735 \h </w:instrText>
        </w:r>
        <w:r>
          <w:fldChar w:fldCharType="separate"/>
        </w:r>
        <w:r>
          <w:t>15</w:t>
        </w:r>
        <w:r>
          <w:fldChar w:fldCharType="end"/>
        </w:r>
      </w:hyperlink>
    </w:p>
    <w:p>
      <w:pPr>
        <w:pStyle w:val="TOC2"/>
        <w:tabs>
          <w:tab w:val="right" w:leader="dot" w:pos="8306"/>
        </w:tabs>
      </w:pPr>
      <w:hyperlink w:anchor="_Toc25278" w:history="1">
        <w:r>
          <w:rPr>
            <w:rFonts w:ascii="仿宋" w:eastAsia="仿宋" w:hAnsi="仿宋" w:cs="仿宋" w:hint="eastAsia"/>
            <w:lang w:eastAsia="zh-CN"/>
          </w:rPr>
          <w:t>(一)、危机预警与识别</w:t>
        </w:r>
        <w:r>
          <w:tab/>
        </w:r>
        <w:r>
          <w:fldChar w:fldCharType="begin"/>
        </w:r>
        <w:r>
          <w:instrText xml:space="preserve"> PAGEREF _Toc25278 \h </w:instrText>
        </w:r>
        <w:r>
          <w:fldChar w:fldCharType="separate"/>
        </w:r>
        <w:r>
          <w:t>15</w:t>
        </w:r>
        <w:r>
          <w:fldChar w:fldCharType="end"/>
        </w:r>
      </w:hyperlink>
    </w:p>
    <w:p>
      <w:pPr>
        <w:pStyle w:val="TOC2"/>
        <w:tabs>
          <w:tab w:val="right" w:leader="dot" w:pos="8306"/>
        </w:tabs>
      </w:pPr>
      <w:hyperlink w:anchor="_Toc24881" w:history="1">
        <w:r>
          <w:rPr>
            <w:rFonts w:ascii="仿宋" w:eastAsia="仿宋" w:hAnsi="仿宋" w:cs="仿宋" w:hint="eastAsia"/>
            <w:lang w:eastAsia="zh-CN"/>
          </w:rPr>
          <w:t>(二)、危机应对与恢复</w:t>
        </w:r>
        <w:r>
          <w:tab/>
        </w:r>
        <w:r>
          <w:fldChar w:fldCharType="begin"/>
        </w:r>
        <w:r>
          <w:instrText xml:space="preserve"> PAGEREF _Toc24881 \h </w:instrText>
        </w:r>
        <w:r>
          <w:fldChar w:fldCharType="separate"/>
        </w:r>
        <w:r>
          <w:t>16</w:t>
        </w:r>
        <w:r>
          <w:fldChar w:fldCharType="end"/>
        </w:r>
      </w:hyperlink>
    </w:p>
    <w:p>
      <w:pPr>
        <w:pStyle w:val="TOC1"/>
        <w:tabs>
          <w:tab w:val="right" w:leader="dot" w:pos="8306"/>
        </w:tabs>
      </w:pPr>
      <w:hyperlink w:anchor="_Toc30529" w:history="1">
        <w:r>
          <w:rPr>
            <w:rFonts w:ascii="仿宋" w:eastAsia="仿宋" w:hAnsi="仿宋" w:cs="仿宋" w:hint="eastAsia"/>
            <w:lang w:eastAsia="zh-CN"/>
          </w:rPr>
          <w:t>六、十溴二苯乙烷项目绩效评估</w:t>
        </w:r>
        <w:r>
          <w:tab/>
        </w:r>
        <w:r>
          <w:fldChar w:fldCharType="begin"/>
        </w:r>
        <w:r>
          <w:instrText xml:space="preserve"> PAGEREF _Toc30529 \h </w:instrText>
        </w:r>
        <w:r>
          <w:fldChar w:fldCharType="separate"/>
        </w:r>
        <w:r>
          <w:t>17</w:t>
        </w:r>
        <w:r>
          <w:fldChar w:fldCharType="end"/>
        </w:r>
      </w:hyperlink>
    </w:p>
    <w:p>
      <w:pPr>
        <w:pStyle w:val="TOC2"/>
        <w:tabs>
          <w:tab w:val="right" w:leader="dot" w:pos="8306"/>
        </w:tabs>
      </w:pPr>
      <w:hyperlink w:anchor="_Toc19142" w:history="1">
        <w:r>
          <w:rPr>
            <w:rFonts w:ascii="仿宋" w:eastAsia="仿宋" w:hAnsi="仿宋" w:cs="仿宋" w:hint="eastAsia"/>
            <w:lang w:eastAsia="zh-CN"/>
          </w:rPr>
          <w:t>(一)、绩效评估指标</w:t>
        </w:r>
        <w:r>
          <w:tab/>
        </w:r>
        <w:r>
          <w:fldChar w:fldCharType="begin"/>
        </w:r>
        <w:r>
          <w:instrText xml:space="preserve"> PAGEREF _Toc19142 \h </w:instrText>
        </w:r>
        <w:r>
          <w:fldChar w:fldCharType="separate"/>
        </w:r>
        <w:r>
          <w:t>17</w:t>
        </w:r>
        <w:r>
          <w:fldChar w:fldCharType="end"/>
        </w:r>
      </w:hyperlink>
    </w:p>
    <w:p>
      <w:pPr>
        <w:pStyle w:val="TOC2"/>
        <w:tabs>
          <w:tab w:val="right" w:leader="dot" w:pos="8306"/>
        </w:tabs>
      </w:pPr>
      <w:hyperlink w:anchor="_Toc29007" w:history="1">
        <w:r>
          <w:rPr>
            <w:rFonts w:ascii="仿宋" w:eastAsia="仿宋" w:hAnsi="仿宋" w:cs="仿宋" w:hint="eastAsia"/>
            <w:lang w:eastAsia="zh-CN"/>
          </w:rPr>
          <w:t>(二)、绩效评估方法</w:t>
        </w:r>
        <w:r>
          <w:tab/>
        </w:r>
        <w:r>
          <w:fldChar w:fldCharType="begin"/>
        </w:r>
        <w:r>
          <w:instrText xml:space="preserve"> PAGEREF _Toc29007 \h </w:instrText>
        </w:r>
        <w:r>
          <w:fldChar w:fldCharType="separate"/>
        </w:r>
        <w:r>
          <w:t>18</w:t>
        </w:r>
        <w:r>
          <w:fldChar w:fldCharType="end"/>
        </w:r>
      </w:hyperlink>
    </w:p>
    <w:p>
      <w:pPr>
        <w:pStyle w:val="TOC2"/>
        <w:tabs>
          <w:tab w:val="right" w:leader="dot" w:pos="8306"/>
        </w:tabs>
      </w:pPr>
      <w:hyperlink w:anchor="_Toc13276" w:history="1">
        <w:r>
          <w:rPr>
            <w:rFonts w:ascii="仿宋" w:eastAsia="仿宋" w:hAnsi="仿宋" w:cs="仿宋" w:hint="eastAsia"/>
            <w:lang w:eastAsia="zh-CN"/>
          </w:rPr>
          <w:t>(三)、绩效评估周期</w:t>
        </w:r>
        <w:r>
          <w:tab/>
        </w:r>
        <w:r>
          <w:fldChar w:fldCharType="begin"/>
        </w:r>
        <w:r>
          <w:instrText xml:space="preserve"> PAGEREF _Toc13276 \h </w:instrText>
        </w:r>
        <w:r>
          <w:fldChar w:fldCharType="separate"/>
        </w:r>
        <w:r>
          <w:t>19</w:t>
        </w:r>
        <w:r>
          <w:fldChar w:fldCharType="end"/>
        </w:r>
      </w:hyperlink>
    </w:p>
    <w:p>
      <w:pPr>
        <w:pStyle w:val="TOC1"/>
        <w:tabs>
          <w:tab w:val="right" w:leader="dot" w:pos="8306"/>
        </w:tabs>
      </w:pPr>
      <w:hyperlink w:anchor="_Toc15720" w:history="1">
        <w:r>
          <w:rPr>
            <w:rFonts w:ascii="仿宋" w:eastAsia="仿宋" w:hAnsi="仿宋" w:cs="仿宋" w:hint="eastAsia"/>
            <w:lang w:eastAsia="zh-CN"/>
          </w:rPr>
          <w:t>七、十溴二苯乙烷项目创新与研发</w:t>
        </w:r>
        <w:r>
          <w:tab/>
        </w:r>
        <w:r>
          <w:fldChar w:fldCharType="begin"/>
        </w:r>
        <w:r>
          <w:instrText xml:space="preserve"> PAGEREF _Toc15720 \h </w:instrText>
        </w:r>
        <w:r>
          <w:fldChar w:fldCharType="separate"/>
        </w:r>
        <w:r>
          <w:t>20</w:t>
        </w:r>
        <w:r>
          <w:fldChar w:fldCharType="end"/>
        </w:r>
      </w:hyperlink>
    </w:p>
    <w:p>
      <w:pPr>
        <w:pStyle w:val="TOC2"/>
        <w:tabs>
          <w:tab w:val="right" w:leader="dot" w:pos="8306"/>
        </w:tabs>
      </w:pPr>
      <w:hyperlink w:anchor="_Toc4630" w:history="1">
        <w:r>
          <w:rPr>
            <w:rFonts w:ascii="仿宋" w:eastAsia="仿宋" w:hAnsi="仿宋" w:cs="仿宋" w:hint="eastAsia"/>
            <w:lang w:eastAsia="zh-CN"/>
          </w:rPr>
          <w:t>(一)、创新策略与方向</w:t>
        </w:r>
        <w:r>
          <w:tab/>
        </w:r>
        <w:r>
          <w:fldChar w:fldCharType="begin"/>
        </w:r>
        <w:r>
          <w:instrText xml:space="preserve"> PAGEREF _Toc4630 \h </w:instrText>
        </w:r>
        <w:r>
          <w:fldChar w:fldCharType="separate"/>
        </w:r>
        <w:r>
          <w:t>20</w:t>
        </w:r>
        <w:r>
          <w:fldChar w:fldCharType="end"/>
        </w:r>
      </w:hyperlink>
    </w:p>
    <w:p>
      <w:pPr>
        <w:pStyle w:val="TOC2"/>
        <w:tabs>
          <w:tab w:val="right" w:leader="dot" w:pos="8306"/>
        </w:tabs>
      </w:pPr>
      <w:hyperlink w:anchor="_Toc20805" w:history="1">
        <w:r>
          <w:rPr>
            <w:rFonts w:ascii="仿宋" w:eastAsia="仿宋" w:hAnsi="仿宋" w:cs="仿宋" w:hint="eastAsia"/>
            <w:lang w:eastAsia="zh-CN"/>
          </w:rPr>
          <w:t>(二)、研发规划与投入</w:t>
        </w:r>
        <w:r>
          <w:tab/>
        </w:r>
        <w:r>
          <w:fldChar w:fldCharType="begin"/>
        </w:r>
        <w:r>
          <w:instrText xml:space="preserve"> PAGEREF _Toc20805 \h </w:instrText>
        </w:r>
        <w:r>
          <w:fldChar w:fldCharType="separate"/>
        </w:r>
        <w:r>
          <w:t>22</w:t>
        </w:r>
        <w:r>
          <w:fldChar w:fldCharType="end"/>
        </w:r>
      </w:hyperlink>
    </w:p>
    <w:p>
      <w:pPr>
        <w:pStyle w:val="TOC1"/>
        <w:tabs>
          <w:tab w:val="right" w:leader="dot" w:pos="8306"/>
        </w:tabs>
      </w:pPr>
      <w:hyperlink w:anchor="_Toc26752" w:history="1">
        <w:r>
          <w:rPr>
            <w:rFonts w:ascii="仿宋" w:eastAsia="仿宋" w:hAnsi="仿宋" w:cs="仿宋" w:hint="eastAsia"/>
            <w:lang w:eastAsia="zh-CN"/>
          </w:rPr>
          <w:t>八、十溴二苯乙烷项目社会影响</w:t>
        </w:r>
        <w:r>
          <w:tab/>
        </w:r>
        <w:r>
          <w:fldChar w:fldCharType="begin"/>
        </w:r>
        <w:r>
          <w:instrText xml:space="preserve"> PAGEREF _Toc26752 \h </w:instrText>
        </w:r>
        <w:r>
          <w:fldChar w:fldCharType="separate"/>
        </w:r>
        <w:r>
          <w:t>23</w:t>
        </w:r>
        <w:r>
          <w:fldChar w:fldCharType="end"/>
        </w:r>
      </w:hyperlink>
    </w:p>
    <w:p>
      <w:pPr>
        <w:pStyle w:val="TOC2"/>
        <w:tabs>
          <w:tab w:val="right" w:leader="dot" w:pos="8306"/>
        </w:tabs>
      </w:pPr>
      <w:hyperlink w:anchor="_Toc16171" w:history="1">
        <w:r>
          <w:rPr>
            <w:rFonts w:ascii="仿宋" w:eastAsia="仿宋" w:hAnsi="仿宋" w:cs="仿宋" w:hint="eastAsia"/>
            <w:lang w:eastAsia="zh-CN"/>
          </w:rPr>
          <w:t>(一)、社会责任与义务</w:t>
        </w:r>
        <w:r>
          <w:tab/>
        </w:r>
        <w:r>
          <w:fldChar w:fldCharType="begin"/>
        </w:r>
        <w:r>
          <w:instrText xml:space="preserve"> PAGEREF _Toc16171 \h </w:instrText>
        </w:r>
        <w:r>
          <w:fldChar w:fldCharType="separate"/>
        </w:r>
        <w:r>
          <w:t>23</w:t>
        </w:r>
        <w:r>
          <w:fldChar w:fldCharType="end"/>
        </w:r>
      </w:hyperlink>
    </w:p>
    <w:p>
      <w:pPr>
        <w:pStyle w:val="TOC2"/>
        <w:tabs>
          <w:tab w:val="right" w:leader="dot" w:pos="8306"/>
        </w:tabs>
      </w:pPr>
      <w:hyperlink w:anchor="_Toc22023" w:history="1">
        <w:r>
          <w:rPr>
            <w:rFonts w:ascii="仿宋" w:eastAsia="仿宋" w:hAnsi="仿宋" w:cs="仿宋" w:hint="eastAsia"/>
            <w:lang w:eastAsia="zh-CN"/>
          </w:rPr>
          <w:t>(二)、社会参与与沟通</w:t>
        </w:r>
        <w:r>
          <w:tab/>
        </w:r>
        <w:r>
          <w:fldChar w:fldCharType="begin"/>
        </w:r>
        <w:r>
          <w:instrText xml:space="preserve"> PAGEREF _Toc22023 \h </w:instrText>
        </w:r>
        <w:r>
          <w:fldChar w:fldCharType="separate"/>
        </w:r>
        <w:r>
          <w:t>24</w:t>
        </w:r>
        <w:r>
          <w:fldChar w:fldCharType="end"/>
        </w:r>
      </w:hyperlink>
    </w:p>
    <w:p>
      <w:pPr>
        <w:pStyle w:val="TOC1"/>
        <w:tabs>
          <w:tab w:val="right" w:leader="dot" w:pos="8306"/>
        </w:tabs>
      </w:pPr>
      <w:hyperlink w:anchor="_Toc12554" w:history="1">
        <w:r>
          <w:rPr>
            <w:rFonts w:ascii="仿宋" w:eastAsia="仿宋" w:hAnsi="仿宋" w:cs="仿宋" w:hint="eastAsia"/>
            <w:lang w:eastAsia="zh-CN"/>
          </w:rPr>
          <w:t>九、十溴二苯乙烷项目人力资源培养与发展</w:t>
        </w:r>
        <w:r>
          <w:tab/>
        </w:r>
        <w:r>
          <w:fldChar w:fldCharType="begin"/>
        </w:r>
        <w:r>
          <w:instrText xml:space="preserve"> PAGEREF _Toc12554 \h </w:instrText>
        </w:r>
        <w:r>
          <w:fldChar w:fldCharType="separate"/>
        </w:r>
        <w:r>
          <w:t>25</w:t>
        </w:r>
        <w:r>
          <w:fldChar w:fldCharType="end"/>
        </w:r>
      </w:hyperlink>
    </w:p>
    <w:p>
      <w:pPr>
        <w:pStyle w:val="TOC2"/>
        <w:tabs>
          <w:tab w:val="right" w:leader="dot" w:pos="8306"/>
        </w:tabs>
      </w:pPr>
      <w:hyperlink w:anchor="_Toc12465" w:history="1">
        <w:r>
          <w:rPr>
            <w:rFonts w:ascii="仿宋" w:eastAsia="仿宋" w:hAnsi="仿宋" w:cs="仿宋" w:hint="eastAsia"/>
            <w:lang w:eastAsia="zh-CN"/>
          </w:rPr>
          <w:t>(一)、人才需求与规划</w:t>
        </w:r>
        <w:r>
          <w:tab/>
        </w:r>
        <w:r>
          <w:fldChar w:fldCharType="begin"/>
        </w:r>
        <w:r>
          <w:instrText xml:space="preserve"> PAGEREF _Toc12465 \h </w:instrText>
        </w:r>
        <w:r>
          <w:fldChar w:fldCharType="separate"/>
        </w:r>
        <w:r>
          <w:t>25</w:t>
        </w:r>
        <w:r>
          <w:fldChar w:fldCharType="end"/>
        </w:r>
      </w:hyperlink>
    </w:p>
    <w:p>
      <w:pPr>
        <w:pStyle w:val="TOC2"/>
        <w:tabs>
          <w:tab w:val="right" w:leader="dot" w:pos="8306"/>
        </w:tabs>
      </w:pPr>
      <w:hyperlink w:anchor="_Toc29018" w:history="1">
        <w:r>
          <w:rPr>
            <w:rFonts w:ascii="仿宋" w:eastAsia="仿宋" w:hAnsi="仿宋" w:cs="仿宋" w:hint="eastAsia"/>
            <w:lang w:eastAsia="zh-CN"/>
          </w:rPr>
          <w:t>(二)、培训与发展计划</w:t>
        </w:r>
        <w:r>
          <w:tab/>
        </w:r>
        <w:r>
          <w:fldChar w:fldCharType="begin"/>
        </w:r>
        <w:r>
          <w:instrText xml:space="preserve"> PAGEREF _Toc29018 \h </w:instrText>
        </w:r>
        <w:r>
          <w:fldChar w:fldCharType="separate"/>
        </w:r>
        <w:r>
          <w:t>26</w:t>
        </w:r>
        <w:r>
          <w:fldChar w:fldCharType="end"/>
        </w:r>
      </w:hyperlink>
    </w:p>
    <w:p>
      <w:pPr>
        <w:pStyle w:val="TOC1"/>
        <w:tabs>
          <w:tab w:val="right" w:leader="dot" w:pos="8306"/>
        </w:tabs>
      </w:pPr>
      <w:hyperlink w:anchor="_Toc23413" w:history="1">
        <w:r>
          <w:rPr>
            <w:rFonts w:ascii="仿宋" w:eastAsia="仿宋" w:hAnsi="仿宋" w:cs="仿宋" w:hint="eastAsia"/>
            <w:lang w:eastAsia="zh-CN"/>
          </w:rPr>
          <w:t>十、十溴二苯乙烷项目技术管理</w:t>
        </w:r>
        <w:r>
          <w:tab/>
        </w:r>
        <w:r>
          <w:fldChar w:fldCharType="begin"/>
        </w:r>
        <w:r>
          <w:instrText xml:space="preserve"> PAGEREF _Toc23413 \h </w:instrText>
        </w:r>
        <w:r>
          <w:fldChar w:fldCharType="separate"/>
        </w:r>
        <w:r>
          <w:t>26</w:t>
        </w:r>
        <w:r>
          <w:fldChar w:fldCharType="end"/>
        </w:r>
      </w:hyperlink>
    </w:p>
    <w:p>
      <w:pPr>
        <w:pStyle w:val="TOC2"/>
        <w:tabs>
          <w:tab w:val="right" w:leader="dot" w:pos="8306"/>
        </w:tabs>
      </w:pPr>
      <w:hyperlink w:anchor="_Toc6162" w:history="1">
        <w:r>
          <w:rPr>
            <w:rFonts w:ascii="仿宋" w:eastAsia="仿宋" w:hAnsi="仿宋" w:cs="仿宋" w:hint="eastAsia"/>
            <w:lang w:eastAsia="zh-CN"/>
          </w:rPr>
          <w:t>(一)、技术方案选用方向</w:t>
        </w:r>
        <w:r>
          <w:tab/>
        </w:r>
        <w:r>
          <w:fldChar w:fldCharType="begin"/>
        </w:r>
        <w:r>
          <w:instrText xml:space="preserve"> PAGEREF _Toc6162 \h </w:instrText>
        </w:r>
        <w:r>
          <w:fldChar w:fldCharType="separate"/>
        </w:r>
        <w:r>
          <w:t>26</w:t>
        </w:r>
        <w:r>
          <w:fldChar w:fldCharType="end"/>
        </w:r>
      </w:hyperlink>
    </w:p>
    <w:p>
      <w:pPr>
        <w:pStyle w:val="TOC2"/>
        <w:tabs>
          <w:tab w:val="right" w:leader="dot" w:pos="8306"/>
        </w:tabs>
      </w:pPr>
      <w:hyperlink w:anchor="_Toc13280" w:history="1">
        <w:r>
          <w:rPr>
            <w:rFonts w:ascii="仿宋" w:eastAsia="仿宋" w:hAnsi="仿宋" w:cs="仿宋" w:hint="eastAsia"/>
            <w:lang w:eastAsia="zh-CN"/>
          </w:rPr>
          <w:t>(二)、工艺技术方案选用原则</w:t>
        </w:r>
        <w:r>
          <w:tab/>
        </w:r>
        <w:r>
          <w:fldChar w:fldCharType="begin"/>
        </w:r>
        <w:r>
          <w:instrText xml:space="preserve"> PAGEREF _Toc13280 \h </w:instrText>
        </w:r>
        <w:r>
          <w:fldChar w:fldCharType="separate"/>
        </w:r>
        <w:r>
          <w:t>28</w:t>
        </w:r>
        <w:r>
          <w:fldChar w:fldCharType="end"/>
        </w:r>
      </w:hyperlink>
    </w:p>
    <w:p>
      <w:pPr>
        <w:pStyle w:val="TOC2"/>
        <w:tabs>
          <w:tab w:val="right" w:leader="dot" w:pos="8306"/>
        </w:tabs>
      </w:pPr>
      <w:hyperlink w:anchor="_Toc25651" w:history="1">
        <w:r>
          <w:rPr>
            <w:rFonts w:ascii="仿宋" w:eastAsia="仿宋" w:hAnsi="仿宋" w:cs="仿宋" w:hint="eastAsia"/>
            <w:lang w:eastAsia="zh-CN"/>
          </w:rPr>
          <w:t>(三)、工艺技术方案要求</w:t>
        </w:r>
        <w:r>
          <w:tab/>
        </w:r>
        <w:r>
          <w:fldChar w:fldCharType="begin"/>
        </w:r>
        <w:r>
          <w:instrText xml:space="preserve"> PAGEREF _Toc25651 \h </w:instrText>
        </w:r>
        <w:r>
          <w:fldChar w:fldCharType="separate"/>
        </w:r>
        <w:r>
          <w:t>30</w:t>
        </w:r>
        <w:r>
          <w:fldChar w:fldCharType="end"/>
        </w:r>
      </w:hyperlink>
    </w:p>
    <w:p>
      <w:pPr>
        <w:pStyle w:val="TOC1"/>
        <w:tabs>
          <w:tab w:val="right" w:leader="dot" w:pos="8306"/>
        </w:tabs>
      </w:pPr>
      <w:hyperlink w:anchor="_Toc7668" w:history="1">
        <w:r>
          <w:rPr>
            <w:rFonts w:ascii="仿宋" w:eastAsia="仿宋" w:hAnsi="仿宋" w:cs="仿宋" w:hint="eastAsia"/>
            <w:lang w:eastAsia="zh-CN"/>
          </w:rPr>
          <w:t>十一、生产安全保护</w:t>
        </w:r>
        <w:r>
          <w:tab/>
        </w:r>
        <w:r>
          <w:fldChar w:fldCharType="begin"/>
        </w:r>
        <w:r>
          <w:instrText xml:space="preserve"> PAGEREF _Toc7668 \h </w:instrText>
        </w:r>
        <w:r>
          <w:fldChar w:fldCharType="separate"/>
        </w:r>
        <w:r>
          <w:t>32</w:t>
        </w:r>
        <w:r>
          <w:fldChar w:fldCharType="end"/>
        </w:r>
      </w:hyperlink>
    </w:p>
    <w:p>
      <w:pPr>
        <w:pStyle w:val="TOC2"/>
        <w:tabs>
          <w:tab w:val="right" w:leader="dot" w:pos="8306"/>
        </w:tabs>
      </w:pPr>
      <w:hyperlink w:anchor="_Toc20148" w:history="1">
        <w:r>
          <w:rPr>
            <w:rFonts w:ascii="仿宋" w:eastAsia="仿宋" w:hAnsi="仿宋" w:cs="仿宋" w:hint="eastAsia"/>
            <w:lang w:eastAsia="zh-CN"/>
          </w:rPr>
          <w:t>(一)、消防安全</w:t>
        </w:r>
        <w:r>
          <w:tab/>
        </w:r>
        <w:r>
          <w:fldChar w:fldCharType="begin"/>
        </w:r>
        <w:r>
          <w:instrText xml:space="preserve"> PAGEREF _Toc20148 \h </w:instrText>
        </w:r>
        <w:r>
          <w:fldChar w:fldCharType="separate"/>
        </w:r>
        <w:r>
          <w:t>32</w:t>
        </w:r>
        <w:r>
          <w:fldChar w:fldCharType="end"/>
        </w:r>
      </w:hyperlink>
    </w:p>
    <w:p>
      <w:pPr>
        <w:pStyle w:val="TOC2"/>
        <w:tabs>
          <w:tab w:val="right" w:leader="dot" w:pos="8306"/>
        </w:tabs>
      </w:pPr>
      <w:hyperlink w:anchor="_Toc10205" w:history="1">
        <w:r>
          <w:rPr>
            <w:rFonts w:ascii="仿宋" w:eastAsia="仿宋" w:hAnsi="仿宋" w:cs="仿宋" w:hint="eastAsia"/>
            <w:lang w:eastAsia="zh-CN"/>
          </w:rPr>
          <w:t>(二)、防火防爆总图布置措施</w:t>
        </w:r>
        <w:r>
          <w:tab/>
        </w:r>
        <w:r>
          <w:fldChar w:fldCharType="begin"/>
        </w:r>
        <w:r>
          <w:instrText xml:space="preserve"> PAGEREF _Toc10205 \h </w:instrText>
        </w:r>
        <w:r>
          <w:fldChar w:fldCharType="separate"/>
        </w:r>
        <w:r>
          <w:t>34</w:t>
        </w:r>
        <w:r>
          <w:fldChar w:fldCharType="end"/>
        </w:r>
      </w:hyperlink>
    </w:p>
    <w:p>
      <w:pPr>
        <w:pStyle w:val="TOC2"/>
        <w:tabs>
          <w:tab w:val="right" w:leader="dot" w:pos="8306"/>
        </w:tabs>
      </w:pPr>
      <w:hyperlink w:anchor="_Toc2520" w:history="1">
        <w:r>
          <w:rPr>
            <w:rFonts w:ascii="仿宋" w:eastAsia="仿宋" w:hAnsi="仿宋" w:cs="仿宋" w:hint="eastAsia"/>
            <w:lang w:eastAsia="zh-CN"/>
          </w:rPr>
          <w:t>(三)、自然灾害防范措施</w:t>
        </w:r>
        <w:r>
          <w:tab/>
        </w:r>
        <w:r>
          <w:fldChar w:fldCharType="begin"/>
        </w:r>
        <w:r>
          <w:instrText xml:space="preserve"> PAGEREF _Toc2520 \h </w:instrText>
        </w:r>
        <w:r>
          <w:fldChar w:fldCharType="separate"/>
        </w:r>
        <w:r>
          <w:t>35</w:t>
        </w:r>
        <w:r>
          <w:fldChar w:fldCharType="end"/>
        </w:r>
      </w:hyperlink>
    </w:p>
    <w:p>
      <w:pPr>
        <w:pStyle w:val="TOC2"/>
        <w:tabs>
          <w:tab w:val="right" w:leader="dot" w:pos="8306"/>
        </w:tabs>
      </w:pPr>
      <w:hyperlink w:anchor="_Toc19570" w:history="1">
        <w:r>
          <w:rPr>
            <w:rFonts w:ascii="仿宋" w:eastAsia="仿宋" w:hAnsi="仿宋" w:cs="仿宋" w:hint="eastAsia"/>
            <w:lang w:eastAsia="zh-CN"/>
          </w:rPr>
          <w:t>(四)、安全色及安全标志使用要求</w:t>
        </w:r>
        <w:r>
          <w:tab/>
        </w:r>
        <w:r>
          <w:fldChar w:fldCharType="begin"/>
        </w:r>
        <w:r>
          <w:instrText xml:space="preserve"> PAGEREF _Toc19570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76" w:history="1">
        <w:r>
          <w:rPr>
            <w:rFonts w:ascii="仿宋" w:eastAsia="仿宋" w:hAnsi="仿宋" w:cs="仿宋" w:hint="eastAsia"/>
            <w:lang w:eastAsia="zh-CN"/>
          </w:rPr>
          <w:t>(五)、防尘防毒措施</w:t>
        </w:r>
        <w:r>
          <w:tab/>
        </w:r>
        <w:r>
          <w:fldChar w:fldCharType="begin"/>
        </w:r>
        <w:r>
          <w:instrText xml:space="preserve"> PAGEREF _Toc30776 \h </w:instrText>
        </w:r>
        <w:r>
          <w:fldChar w:fldCharType="separate"/>
        </w:r>
        <w:r>
          <w:t>37</w:t>
        </w:r>
        <w:r>
          <w:fldChar w:fldCharType="end"/>
        </w:r>
      </w:hyperlink>
    </w:p>
    <w:p>
      <w:pPr>
        <w:pStyle w:val="TOC2"/>
        <w:tabs>
          <w:tab w:val="right" w:leader="dot" w:pos="8306"/>
        </w:tabs>
      </w:pPr>
      <w:hyperlink w:anchor="_Toc21147" w:history="1">
        <w:r>
          <w:rPr>
            <w:rFonts w:ascii="仿宋" w:eastAsia="仿宋" w:hAnsi="仿宋" w:cs="仿宋" w:hint="eastAsia"/>
            <w:lang w:eastAsia="zh-CN"/>
          </w:rPr>
          <w:t>(六)、防静电、触电防护及防雷措施</w:t>
        </w:r>
        <w:r>
          <w:tab/>
        </w:r>
        <w:r>
          <w:fldChar w:fldCharType="begin"/>
        </w:r>
        <w:r>
          <w:instrText xml:space="preserve"> PAGEREF _Toc21147 \h </w:instrText>
        </w:r>
        <w:r>
          <w:fldChar w:fldCharType="separate"/>
        </w:r>
        <w:r>
          <w:t>38</w:t>
        </w:r>
        <w:r>
          <w:fldChar w:fldCharType="end"/>
        </w:r>
      </w:hyperlink>
    </w:p>
    <w:p>
      <w:pPr>
        <w:pStyle w:val="TOC2"/>
        <w:tabs>
          <w:tab w:val="right" w:leader="dot" w:pos="8306"/>
        </w:tabs>
      </w:pPr>
      <w:hyperlink w:anchor="_Toc16640" w:history="1">
        <w:r>
          <w:rPr>
            <w:rFonts w:ascii="仿宋" w:eastAsia="仿宋" w:hAnsi="仿宋" w:cs="仿宋" w:hint="eastAsia"/>
            <w:lang w:eastAsia="zh-CN"/>
          </w:rPr>
          <w:t>(七)、机械设备安全保障措施</w:t>
        </w:r>
        <w:r>
          <w:tab/>
        </w:r>
        <w:r>
          <w:fldChar w:fldCharType="begin"/>
        </w:r>
        <w:r>
          <w:instrText xml:space="preserve"> PAGEREF _Toc16640 \h </w:instrText>
        </w:r>
        <w:r>
          <w:fldChar w:fldCharType="separate"/>
        </w:r>
        <w:r>
          <w:t>39</w:t>
        </w:r>
        <w:r>
          <w:fldChar w:fldCharType="end"/>
        </w:r>
      </w:hyperlink>
    </w:p>
    <w:p>
      <w:pPr>
        <w:pStyle w:val="TOC1"/>
        <w:tabs>
          <w:tab w:val="right" w:leader="dot" w:pos="8306"/>
        </w:tabs>
      </w:pPr>
      <w:hyperlink w:anchor="_Toc30999" w:history="1">
        <w:r>
          <w:rPr>
            <w:rFonts w:ascii="仿宋" w:eastAsia="仿宋" w:hAnsi="仿宋" w:cs="仿宋" w:hint="eastAsia"/>
            <w:lang w:eastAsia="zh-CN"/>
          </w:rPr>
          <w:t>十二、十溴二苯乙烷项目风险管理</w:t>
        </w:r>
        <w:r>
          <w:tab/>
        </w:r>
        <w:r>
          <w:fldChar w:fldCharType="begin"/>
        </w:r>
        <w:r>
          <w:instrText xml:space="preserve"> PAGEREF _Toc30999 \h </w:instrText>
        </w:r>
        <w:r>
          <w:fldChar w:fldCharType="separate"/>
        </w:r>
        <w:r>
          <w:t>41</w:t>
        </w:r>
        <w:r>
          <w:fldChar w:fldCharType="end"/>
        </w:r>
      </w:hyperlink>
    </w:p>
    <w:p>
      <w:pPr>
        <w:pStyle w:val="TOC2"/>
        <w:tabs>
          <w:tab w:val="right" w:leader="dot" w:pos="8306"/>
        </w:tabs>
      </w:pPr>
      <w:hyperlink w:anchor="_Toc4913" w:history="1">
        <w:r>
          <w:rPr>
            <w:rFonts w:ascii="仿宋" w:eastAsia="仿宋" w:hAnsi="仿宋" w:cs="仿宋" w:hint="eastAsia"/>
            <w:lang w:eastAsia="zh-CN"/>
          </w:rPr>
          <w:t>(一)、风险识别与评估</w:t>
        </w:r>
        <w:r>
          <w:tab/>
        </w:r>
        <w:r>
          <w:fldChar w:fldCharType="begin"/>
        </w:r>
        <w:r>
          <w:instrText xml:space="preserve"> PAGEREF _Toc4913 \h </w:instrText>
        </w:r>
        <w:r>
          <w:fldChar w:fldCharType="separate"/>
        </w:r>
        <w:r>
          <w:t>41</w:t>
        </w:r>
        <w:r>
          <w:fldChar w:fldCharType="end"/>
        </w:r>
      </w:hyperlink>
    </w:p>
    <w:p>
      <w:pPr>
        <w:pStyle w:val="TOC2"/>
        <w:tabs>
          <w:tab w:val="right" w:leader="dot" w:pos="8306"/>
        </w:tabs>
      </w:pPr>
      <w:hyperlink w:anchor="_Toc22836" w:history="1">
        <w:r>
          <w:rPr>
            <w:rFonts w:ascii="仿宋" w:eastAsia="仿宋" w:hAnsi="仿宋" w:cs="仿宋" w:hint="eastAsia"/>
            <w:lang w:eastAsia="zh-CN"/>
          </w:rPr>
          <w:t>(二)、风险应对策略</w:t>
        </w:r>
        <w:r>
          <w:tab/>
        </w:r>
        <w:r>
          <w:fldChar w:fldCharType="begin"/>
        </w:r>
        <w:r>
          <w:instrText xml:space="preserve"> PAGEREF _Toc22836 \h </w:instrText>
        </w:r>
        <w:r>
          <w:fldChar w:fldCharType="separate"/>
        </w:r>
        <w:r>
          <w:t>42</w:t>
        </w:r>
        <w:r>
          <w:fldChar w:fldCharType="end"/>
        </w:r>
      </w:hyperlink>
    </w:p>
    <w:p>
      <w:pPr>
        <w:pStyle w:val="TOC2"/>
        <w:tabs>
          <w:tab w:val="right" w:leader="dot" w:pos="8306"/>
        </w:tabs>
      </w:pPr>
      <w:hyperlink w:anchor="_Toc30700" w:history="1">
        <w:r>
          <w:rPr>
            <w:rFonts w:ascii="仿宋" w:eastAsia="仿宋" w:hAnsi="仿宋" w:cs="仿宋" w:hint="eastAsia"/>
            <w:lang w:eastAsia="zh-CN"/>
          </w:rPr>
          <w:t>(三)、风险监控与控制</w:t>
        </w:r>
        <w:r>
          <w:tab/>
        </w:r>
        <w:r>
          <w:fldChar w:fldCharType="begin"/>
        </w:r>
        <w:r>
          <w:instrText xml:space="preserve"> PAGEREF _Toc30700 \h </w:instrText>
        </w:r>
        <w:r>
          <w:fldChar w:fldCharType="separate"/>
        </w:r>
        <w:r>
          <w:t>44</w:t>
        </w:r>
        <w:r>
          <w:fldChar w:fldCharType="end"/>
        </w:r>
      </w:hyperlink>
    </w:p>
    <w:p>
      <w:pPr>
        <w:pStyle w:val="TOC1"/>
        <w:tabs>
          <w:tab w:val="right" w:leader="dot" w:pos="8306"/>
        </w:tabs>
      </w:pPr>
      <w:hyperlink w:anchor="_Toc112" w:history="1">
        <w:r>
          <w:rPr>
            <w:rFonts w:ascii="仿宋" w:eastAsia="仿宋" w:hAnsi="仿宋" w:cs="仿宋" w:hint="eastAsia"/>
            <w:lang w:eastAsia="zh-CN"/>
          </w:rPr>
          <w:t>十三、营销与推广策略</w:t>
        </w:r>
        <w:r>
          <w:tab/>
        </w:r>
        <w:r>
          <w:fldChar w:fldCharType="begin"/>
        </w:r>
        <w:r>
          <w:instrText xml:space="preserve"> PAGEREF _Toc112 \h </w:instrText>
        </w:r>
        <w:r>
          <w:fldChar w:fldCharType="separate"/>
        </w:r>
        <w:r>
          <w:t>45</w:t>
        </w:r>
        <w:r>
          <w:fldChar w:fldCharType="end"/>
        </w:r>
      </w:hyperlink>
    </w:p>
    <w:p>
      <w:pPr>
        <w:pStyle w:val="TOC2"/>
        <w:tabs>
          <w:tab w:val="right" w:leader="dot" w:pos="8306"/>
        </w:tabs>
      </w:pPr>
      <w:hyperlink w:anchor="_Toc21517" w:history="1">
        <w:r>
          <w:rPr>
            <w:rFonts w:ascii="仿宋" w:eastAsia="仿宋" w:hAnsi="仿宋" w:cs="仿宋" w:hint="eastAsia"/>
            <w:lang w:eastAsia="zh-CN"/>
          </w:rPr>
          <w:t>(一)、产品/服务定位与特点</w:t>
        </w:r>
        <w:r>
          <w:tab/>
        </w:r>
        <w:r>
          <w:fldChar w:fldCharType="begin"/>
        </w:r>
        <w:r>
          <w:instrText xml:space="preserve"> PAGEREF _Toc21517 \h </w:instrText>
        </w:r>
        <w:r>
          <w:fldChar w:fldCharType="separate"/>
        </w:r>
        <w:r>
          <w:t>45</w:t>
        </w:r>
        <w:r>
          <w:fldChar w:fldCharType="end"/>
        </w:r>
      </w:hyperlink>
    </w:p>
    <w:p>
      <w:pPr>
        <w:pStyle w:val="TOC2"/>
        <w:tabs>
          <w:tab w:val="right" w:leader="dot" w:pos="8306"/>
        </w:tabs>
      </w:pPr>
      <w:hyperlink w:anchor="_Toc44" w:history="1">
        <w:r>
          <w:rPr>
            <w:rFonts w:ascii="仿宋" w:eastAsia="仿宋" w:hAnsi="仿宋" w:cs="仿宋" w:hint="eastAsia"/>
            <w:lang w:eastAsia="zh-CN"/>
          </w:rPr>
          <w:t>(二)、市场定位与竞争分析</w:t>
        </w:r>
        <w:r>
          <w:tab/>
        </w:r>
        <w:r>
          <w:fldChar w:fldCharType="begin"/>
        </w:r>
        <w:r>
          <w:instrText xml:space="preserve"> PAGEREF _Toc44 \h </w:instrText>
        </w:r>
        <w:r>
          <w:fldChar w:fldCharType="separate"/>
        </w:r>
        <w:r>
          <w:t>46</w:t>
        </w:r>
        <w:r>
          <w:fldChar w:fldCharType="end"/>
        </w:r>
      </w:hyperlink>
    </w:p>
    <w:p>
      <w:pPr>
        <w:pStyle w:val="TOC2"/>
        <w:tabs>
          <w:tab w:val="right" w:leader="dot" w:pos="8306"/>
        </w:tabs>
      </w:pPr>
      <w:hyperlink w:anchor="_Toc31645" w:history="1">
        <w:r>
          <w:rPr>
            <w:rFonts w:ascii="仿宋" w:eastAsia="仿宋" w:hAnsi="仿宋" w:cs="仿宋" w:hint="eastAsia"/>
            <w:lang w:eastAsia="zh-CN"/>
          </w:rPr>
          <w:t>(三)、营销渠道与策略</w:t>
        </w:r>
        <w:r>
          <w:tab/>
        </w:r>
        <w:r>
          <w:fldChar w:fldCharType="begin"/>
        </w:r>
        <w:r>
          <w:instrText xml:space="preserve"> PAGEREF _Toc31645 \h </w:instrText>
        </w:r>
        <w:r>
          <w:fldChar w:fldCharType="separate"/>
        </w:r>
        <w:r>
          <w:t>47</w:t>
        </w:r>
        <w:r>
          <w:fldChar w:fldCharType="end"/>
        </w:r>
      </w:hyperlink>
    </w:p>
    <w:p>
      <w:pPr>
        <w:pStyle w:val="TOC2"/>
        <w:tabs>
          <w:tab w:val="right" w:leader="dot" w:pos="8306"/>
        </w:tabs>
      </w:pPr>
      <w:hyperlink w:anchor="_Toc27597" w:history="1">
        <w:r>
          <w:rPr>
            <w:rFonts w:ascii="仿宋" w:eastAsia="仿宋" w:hAnsi="仿宋" w:cs="仿宋" w:hint="eastAsia"/>
            <w:lang w:eastAsia="zh-CN"/>
          </w:rPr>
          <w:t>(四)、推广与宣传活动</w:t>
        </w:r>
        <w:r>
          <w:tab/>
        </w:r>
        <w:r>
          <w:fldChar w:fldCharType="begin"/>
        </w:r>
        <w:r>
          <w:instrText xml:space="preserve"> PAGEREF _Toc27597 \h </w:instrText>
        </w:r>
        <w:r>
          <w:fldChar w:fldCharType="separate"/>
        </w:r>
        <w:r>
          <w:t>48</w:t>
        </w:r>
        <w:r>
          <w:fldChar w:fldCharType="end"/>
        </w:r>
      </w:hyperlink>
    </w:p>
    <w:p>
      <w:pPr>
        <w:pStyle w:val="TOC1"/>
        <w:tabs>
          <w:tab w:val="right" w:leader="dot" w:pos="8306"/>
        </w:tabs>
      </w:pPr>
      <w:hyperlink w:anchor="_Toc3562" w:history="1">
        <w:r>
          <w:rPr>
            <w:rFonts w:ascii="仿宋" w:eastAsia="仿宋" w:hAnsi="仿宋" w:cs="仿宋" w:hint="eastAsia"/>
            <w:lang w:eastAsia="zh-CN"/>
          </w:rPr>
          <w:t>十四、十溴二苯乙烷项目实施时间节点</w:t>
        </w:r>
        <w:r>
          <w:tab/>
        </w:r>
        <w:r>
          <w:fldChar w:fldCharType="begin"/>
        </w:r>
        <w:r>
          <w:instrText xml:space="preserve"> PAGEREF _Toc3562 \h </w:instrText>
        </w:r>
        <w:r>
          <w:fldChar w:fldCharType="separate"/>
        </w:r>
        <w:r>
          <w:t>54</w:t>
        </w:r>
        <w:r>
          <w:fldChar w:fldCharType="end"/>
        </w:r>
      </w:hyperlink>
    </w:p>
    <w:p>
      <w:pPr>
        <w:pStyle w:val="TOC2"/>
        <w:tabs>
          <w:tab w:val="right" w:leader="dot" w:pos="8306"/>
        </w:tabs>
      </w:pPr>
      <w:hyperlink w:anchor="_Toc16634" w:history="1">
        <w:r>
          <w:rPr>
            <w:rFonts w:ascii="仿宋" w:eastAsia="仿宋" w:hAnsi="仿宋" w:cs="仿宋" w:hint="eastAsia"/>
            <w:lang w:eastAsia="zh-CN"/>
          </w:rPr>
          <w:t>(一)、十溴二苯乙烷项目启动阶段时间节点</w:t>
        </w:r>
        <w:r>
          <w:tab/>
        </w:r>
        <w:r>
          <w:fldChar w:fldCharType="begin"/>
        </w:r>
        <w:r>
          <w:instrText xml:space="preserve"> PAGEREF _Toc16634 \h </w:instrText>
        </w:r>
        <w:r>
          <w:fldChar w:fldCharType="separate"/>
        </w:r>
        <w:r>
          <w:t>54</w:t>
        </w:r>
        <w:r>
          <w:fldChar w:fldCharType="end"/>
        </w:r>
      </w:hyperlink>
    </w:p>
    <w:p>
      <w:pPr>
        <w:pStyle w:val="TOC2"/>
        <w:tabs>
          <w:tab w:val="right" w:leader="dot" w:pos="8306"/>
        </w:tabs>
      </w:pPr>
      <w:hyperlink w:anchor="_Toc18244" w:history="1">
        <w:r>
          <w:rPr>
            <w:rFonts w:ascii="仿宋" w:eastAsia="仿宋" w:hAnsi="仿宋" w:cs="仿宋" w:hint="eastAsia"/>
            <w:lang w:eastAsia="zh-CN"/>
          </w:rPr>
          <w:t>(二)、十溴二苯乙烷项目执行阶段时间节点</w:t>
        </w:r>
        <w:r>
          <w:tab/>
        </w:r>
        <w:r>
          <w:fldChar w:fldCharType="begin"/>
        </w:r>
        <w:r>
          <w:instrText xml:space="preserve"> PAGEREF _Toc18244 \h </w:instrText>
        </w:r>
        <w:r>
          <w:fldChar w:fldCharType="separate"/>
        </w:r>
        <w:r>
          <w:t>55</w:t>
        </w:r>
        <w:r>
          <w:fldChar w:fldCharType="end"/>
        </w:r>
      </w:hyperlink>
    </w:p>
    <w:p>
      <w:pPr>
        <w:pStyle w:val="TOC2"/>
        <w:tabs>
          <w:tab w:val="right" w:leader="dot" w:pos="8306"/>
        </w:tabs>
      </w:pPr>
      <w:hyperlink w:anchor="_Toc21223" w:history="1">
        <w:r>
          <w:rPr>
            <w:rFonts w:ascii="仿宋" w:eastAsia="仿宋" w:hAnsi="仿宋" w:cs="仿宋" w:hint="eastAsia"/>
            <w:lang w:eastAsia="zh-CN"/>
          </w:rPr>
          <w:t>(三)、十溴二苯乙烷项目完成阶段时间节点</w:t>
        </w:r>
        <w:r>
          <w:tab/>
        </w:r>
        <w:r>
          <w:fldChar w:fldCharType="begin"/>
        </w:r>
        <w:r>
          <w:instrText xml:space="preserve"> PAGEREF _Toc21223 \h </w:instrText>
        </w:r>
        <w:r>
          <w:fldChar w:fldCharType="separate"/>
        </w:r>
        <w:r>
          <w:t>56</w:t>
        </w:r>
        <w:r>
          <w:fldChar w:fldCharType="end"/>
        </w:r>
      </w:hyperlink>
    </w:p>
    <w:p>
      <w:pPr>
        <w:pStyle w:val="TOC1"/>
        <w:tabs>
          <w:tab w:val="right" w:leader="dot" w:pos="8306"/>
        </w:tabs>
      </w:pPr>
      <w:hyperlink w:anchor="_Toc7595" w:history="1">
        <w:r>
          <w:rPr>
            <w:rFonts w:ascii="仿宋" w:eastAsia="仿宋" w:hAnsi="仿宋" w:cs="仿宋" w:hint="eastAsia"/>
            <w:lang w:eastAsia="zh-CN"/>
          </w:rPr>
          <w:t>十五、利益相关者分析与沟通计划</w:t>
        </w:r>
        <w:r>
          <w:tab/>
        </w:r>
        <w:r>
          <w:fldChar w:fldCharType="begin"/>
        </w:r>
        <w:r>
          <w:instrText xml:space="preserve"> PAGEREF _Toc7595 \h </w:instrText>
        </w:r>
        <w:r>
          <w:fldChar w:fldCharType="separate"/>
        </w:r>
        <w:r>
          <w:t>57</w:t>
        </w:r>
        <w:r>
          <w:fldChar w:fldCharType="end"/>
        </w:r>
      </w:hyperlink>
    </w:p>
    <w:p>
      <w:pPr>
        <w:pStyle w:val="TOC2"/>
        <w:tabs>
          <w:tab w:val="right" w:leader="dot" w:pos="8306"/>
        </w:tabs>
      </w:pPr>
      <w:hyperlink w:anchor="_Toc22724" w:history="1">
        <w:r>
          <w:rPr>
            <w:rFonts w:ascii="仿宋" w:eastAsia="仿宋" w:hAnsi="仿宋" w:cs="仿宋" w:hint="eastAsia"/>
            <w:lang w:eastAsia="zh-CN"/>
          </w:rPr>
          <w:t>(一)、利益相关者分析</w:t>
        </w:r>
        <w:r>
          <w:tab/>
        </w:r>
        <w:r>
          <w:fldChar w:fldCharType="begin"/>
        </w:r>
        <w:r>
          <w:instrText xml:space="preserve"> PAGEREF _Toc22724 \h </w:instrText>
        </w:r>
        <w:r>
          <w:fldChar w:fldCharType="separate"/>
        </w:r>
        <w:r>
          <w:t>57</w:t>
        </w:r>
        <w:r>
          <w:fldChar w:fldCharType="end"/>
        </w:r>
      </w:hyperlink>
    </w:p>
    <w:p>
      <w:pPr>
        <w:pStyle w:val="TOC2"/>
        <w:tabs>
          <w:tab w:val="right" w:leader="dot" w:pos="8306"/>
        </w:tabs>
      </w:pPr>
      <w:hyperlink w:anchor="_Toc26618" w:history="1">
        <w:r>
          <w:rPr>
            <w:rFonts w:ascii="仿宋" w:eastAsia="仿宋" w:hAnsi="仿宋" w:cs="仿宋" w:hint="eastAsia"/>
            <w:lang w:eastAsia="zh-CN"/>
          </w:rPr>
          <w:t>(二)、沟通计划</w:t>
        </w:r>
        <w:r>
          <w:tab/>
        </w:r>
        <w:r>
          <w:fldChar w:fldCharType="begin"/>
        </w:r>
        <w:r>
          <w:instrText xml:space="preserve"> PAGEREF _Toc26618 \h </w:instrText>
        </w:r>
        <w:r>
          <w:fldChar w:fldCharType="separate"/>
        </w:r>
        <w:r>
          <w:t>58</w:t>
        </w:r>
        <w:r>
          <w:fldChar w:fldCharType="end"/>
        </w:r>
      </w:hyperlink>
    </w:p>
    <w:p>
      <w:pPr>
        <w:pStyle w:val="TOC1"/>
        <w:tabs>
          <w:tab w:val="right" w:leader="dot" w:pos="8306"/>
        </w:tabs>
      </w:pPr>
      <w:hyperlink w:anchor="_Toc198" w:history="1">
        <w:r>
          <w:rPr>
            <w:rFonts w:ascii="仿宋" w:eastAsia="仿宋" w:hAnsi="仿宋" w:cs="仿宋" w:hint="eastAsia"/>
            <w:lang w:eastAsia="zh-CN"/>
          </w:rPr>
          <w:t>十六、十溴二苯乙烷项目治理与监督</w:t>
        </w:r>
        <w:r>
          <w:tab/>
        </w:r>
        <w:r>
          <w:fldChar w:fldCharType="begin"/>
        </w:r>
        <w:r>
          <w:instrText xml:space="preserve"> PAGEREF _Toc198 \h </w:instrText>
        </w:r>
        <w:r>
          <w:fldChar w:fldCharType="separate"/>
        </w:r>
        <w:r>
          <w:t>59</w:t>
        </w:r>
        <w:r>
          <w:fldChar w:fldCharType="end"/>
        </w:r>
      </w:hyperlink>
    </w:p>
    <w:p>
      <w:pPr>
        <w:pStyle w:val="TOC2"/>
        <w:tabs>
          <w:tab w:val="right" w:leader="dot" w:pos="8306"/>
        </w:tabs>
      </w:pPr>
      <w:hyperlink w:anchor="_Toc2891" w:history="1">
        <w:r>
          <w:rPr>
            <w:rFonts w:ascii="仿宋" w:eastAsia="仿宋" w:hAnsi="仿宋" w:cs="仿宋" w:hint="eastAsia"/>
            <w:lang w:eastAsia="zh-CN"/>
          </w:rPr>
          <w:t>(一)、十溴二苯乙烷项目治理结构</w:t>
        </w:r>
        <w:r>
          <w:tab/>
        </w:r>
        <w:r>
          <w:fldChar w:fldCharType="begin"/>
        </w:r>
        <w:r>
          <w:instrText xml:space="preserve"> PAGEREF _Toc2891 \h </w:instrText>
        </w:r>
        <w:r>
          <w:fldChar w:fldCharType="separate"/>
        </w:r>
        <w:r>
          <w:t>59</w:t>
        </w:r>
        <w:r>
          <w:fldChar w:fldCharType="end"/>
        </w:r>
      </w:hyperlink>
    </w:p>
    <w:p>
      <w:pPr>
        <w:pStyle w:val="TOC2"/>
        <w:tabs>
          <w:tab w:val="right" w:leader="dot" w:pos="8306"/>
        </w:tabs>
      </w:pPr>
      <w:hyperlink w:anchor="_Toc13419" w:history="1">
        <w:r>
          <w:rPr>
            <w:rFonts w:ascii="仿宋" w:eastAsia="仿宋" w:hAnsi="仿宋" w:cs="仿宋" w:hint="eastAsia"/>
            <w:lang w:eastAsia="zh-CN"/>
          </w:rPr>
          <w:t>(二)、监督与审计</w:t>
        </w:r>
        <w:r>
          <w:tab/>
        </w:r>
        <w:r>
          <w:fldChar w:fldCharType="begin"/>
        </w:r>
        <w:r>
          <w:instrText xml:space="preserve"> PAGEREF _Toc13419 \h </w:instrText>
        </w:r>
        <w:r>
          <w:fldChar w:fldCharType="separate"/>
        </w:r>
        <w:r>
          <w:t>61</w:t>
        </w:r>
        <w:r>
          <w:fldChar w:fldCharType="end"/>
        </w:r>
      </w:hyperlink>
    </w:p>
    <w:p>
      <w:pPr>
        <w:pStyle w:val="TOC1"/>
        <w:tabs>
          <w:tab w:val="right" w:leader="dot" w:pos="8306"/>
        </w:tabs>
      </w:pPr>
      <w:hyperlink w:anchor="_Toc18609" w:history="1">
        <w:r>
          <w:rPr>
            <w:rFonts w:ascii="仿宋" w:eastAsia="仿宋" w:hAnsi="仿宋" w:cs="仿宋" w:hint="eastAsia"/>
            <w:lang w:eastAsia="zh-CN"/>
          </w:rPr>
          <w:t>十七、十溴二苯乙烷项目实施保障措施</w:t>
        </w:r>
        <w:r>
          <w:tab/>
        </w:r>
        <w:r>
          <w:fldChar w:fldCharType="begin"/>
        </w:r>
        <w:r>
          <w:instrText xml:space="preserve"> PAGEREF _Toc18609 \h </w:instrText>
        </w:r>
        <w:r>
          <w:fldChar w:fldCharType="separate"/>
        </w:r>
        <w:r>
          <w:t>62</w:t>
        </w:r>
        <w:r>
          <w:fldChar w:fldCharType="end"/>
        </w:r>
      </w:hyperlink>
    </w:p>
    <w:p>
      <w:pPr>
        <w:pStyle w:val="TOC2"/>
        <w:tabs>
          <w:tab w:val="right" w:leader="dot" w:pos="8306"/>
        </w:tabs>
      </w:pPr>
      <w:hyperlink w:anchor="_Toc24546" w:history="1">
        <w:r>
          <w:rPr>
            <w:rFonts w:ascii="仿宋" w:eastAsia="仿宋" w:hAnsi="仿宋" w:cs="仿宋" w:hint="eastAsia"/>
            <w:lang w:eastAsia="zh-CN"/>
          </w:rPr>
          <w:t>(一)、十溴二苯乙烷项目实施保障机制</w:t>
        </w:r>
        <w:r>
          <w:tab/>
        </w:r>
        <w:r>
          <w:fldChar w:fldCharType="begin"/>
        </w:r>
        <w:r>
          <w:instrText xml:space="preserve"> PAGEREF _Toc24546 \h </w:instrText>
        </w:r>
        <w:r>
          <w:fldChar w:fldCharType="separate"/>
        </w:r>
        <w:r>
          <w:t>62</w:t>
        </w:r>
        <w:r>
          <w:fldChar w:fldCharType="end"/>
        </w:r>
      </w:hyperlink>
    </w:p>
    <w:p>
      <w:pPr>
        <w:pStyle w:val="TOC2"/>
        <w:tabs>
          <w:tab w:val="right" w:leader="dot" w:pos="8306"/>
        </w:tabs>
      </w:pPr>
      <w:hyperlink w:anchor="_Toc21874" w:history="1">
        <w:r>
          <w:rPr>
            <w:rFonts w:ascii="仿宋" w:eastAsia="仿宋" w:hAnsi="仿宋" w:cs="仿宋" w:hint="eastAsia"/>
            <w:lang w:eastAsia="zh-CN"/>
          </w:rPr>
          <w:t>(二)、十溴二苯乙烷项目法律合规要求</w:t>
        </w:r>
        <w:r>
          <w:tab/>
        </w:r>
        <w:r>
          <w:fldChar w:fldCharType="begin"/>
        </w:r>
        <w:r>
          <w:instrText xml:space="preserve"> PAGEREF _Toc21874 \h </w:instrText>
        </w:r>
        <w:r>
          <w:fldChar w:fldCharType="separate"/>
        </w:r>
        <w:r>
          <w:t>66</w:t>
        </w:r>
        <w:r>
          <w:fldChar w:fldCharType="end"/>
        </w:r>
      </w:hyperlink>
    </w:p>
    <w:p>
      <w:pPr>
        <w:pStyle w:val="TOC2"/>
        <w:tabs>
          <w:tab w:val="right" w:leader="dot" w:pos="8306"/>
        </w:tabs>
      </w:pPr>
      <w:hyperlink w:anchor="_Toc24007" w:history="1">
        <w:r>
          <w:rPr>
            <w:rFonts w:ascii="仿宋" w:eastAsia="仿宋" w:hAnsi="仿宋" w:cs="仿宋" w:hint="eastAsia"/>
            <w:lang w:eastAsia="zh-CN"/>
          </w:rPr>
          <w:t>(三)、十溴二苯乙烷项目合同管理与法律事务</w:t>
        </w:r>
        <w:r>
          <w:tab/>
        </w:r>
        <w:r>
          <w:fldChar w:fldCharType="begin"/>
        </w:r>
        <w:r>
          <w:instrText xml:space="preserve"> PAGEREF _Toc24007 \h </w:instrText>
        </w:r>
        <w:r>
          <w:fldChar w:fldCharType="separate"/>
        </w:r>
        <w:r>
          <w:t>70</w:t>
        </w:r>
        <w:r>
          <w:fldChar w:fldCharType="end"/>
        </w:r>
      </w:hyperlink>
    </w:p>
    <w:p>
      <w:pPr>
        <w:pStyle w:val="TOC2"/>
        <w:tabs>
          <w:tab w:val="right" w:leader="dot" w:pos="8306"/>
        </w:tabs>
      </w:pPr>
      <w:hyperlink w:anchor="_Toc31338" w:history="1">
        <w:r>
          <w:rPr>
            <w:rFonts w:ascii="仿宋" w:eastAsia="仿宋" w:hAnsi="仿宋" w:cs="仿宋" w:hint="eastAsia"/>
            <w:lang w:eastAsia="zh-CN"/>
          </w:rPr>
          <w:t>(四)、十溴二苯乙烷项目知识产权保护策略</w:t>
        </w:r>
        <w:r>
          <w:tab/>
        </w:r>
        <w:r>
          <w:fldChar w:fldCharType="begin"/>
        </w:r>
        <w:r>
          <w:instrText xml:space="preserve"> PAGEREF _Toc31338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231"/>
      <w:r>
        <w:rPr>
          <w:rFonts w:ascii="仿宋" w:eastAsia="仿宋" w:hAnsi="仿宋" w:cs="仿宋" w:hint="eastAsia"/>
          <w:lang w:eastAsia="zh-CN"/>
        </w:rPr>
        <w:t>(一)、十溴二苯乙烷行业分析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行业一直以来都是市场的关注焦点。行业内的发展趋势、竞争态势以及潜在机会都对十溴二苯乙烷项目的推进产生深远的影响。通过深入研究行业的整体概貌，我们将更好地理解行业的核心特征，为十溴二苯乙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十溴二苯乙烷行业，技术一直是推动创新和发展的关键因素。我们将对当前技术趋势进行详尽分析，包括但不限于人工智能、大数据应用、先进制造技术等。这有助于十溴二苯乙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十溴二苯乙烷项目成功的基础。我们将对主要竞争对手进行深入研究，包括其市场份额、产品特点、市场定位等。通过全面了解竞争对手的优势和劣势，十溴二苯乙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801"/>
      <w:r>
        <w:rPr>
          <w:rFonts w:ascii="仿宋" w:eastAsia="仿宋" w:hAnsi="仿宋" w:cs="仿宋" w:hint="eastAsia"/>
          <w:sz w:val="28"/>
          <w:lang w:eastAsia="zh-CN"/>
        </w:rPr>
        <w:t>(二)、十溴二苯乙烷市场分析预测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十溴二苯乙烷市场未来的增长趋势。这包括市场的整体规模、各细分领域的发展趋势等。十溴二苯乙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十溴二苯乙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十溴二苯乙烷项目实施过程中需要充分考虑的因素。我们将对市场风险进行全面评估，包括但不限于政策法规风险、市场竞争风险、技术变革风险等。通过对潜在风险的深入分析，十溴二苯乙烷项目可以制定相应的风险缓解策略，降低不确定性对十溴二苯乙烷项目的影响。</w:t>
      </w:r>
    </w:p>
    <w:p>
      <w:pPr>
        <w:pStyle w:val="Heading1"/>
        <w:ind w:firstLine="560" w:firstLineChars="200"/>
        <w:rPr>
          <w:rFonts w:ascii="仿宋" w:eastAsia="仿宋" w:hAnsi="仿宋" w:cs="仿宋" w:hint="eastAsia"/>
          <w:sz w:val="28"/>
          <w:lang w:eastAsia="zh-CN"/>
        </w:rPr>
      </w:pPr>
      <w:bookmarkStart w:id="5" w:name="_Toc4680"/>
      <w:r>
        <w:rPr>
          <w:rFonts w:ascii="仿宋" w:eastAsia="仿宋" w:hAnsi="仿宋" w:cs="仿宋" w:hint="eastAsia"/>
          <w:sz w:val="28"/>
          <w:lang w:eastAsia="zh-CN"/>
        </w:rPr>
        <w:t>二、十溴二苯乙烷项目建设单位说明</w:t>
      </w:r>
      <w:bookmarkEnd w:id="5"/>
    </w:p>
    <w:p>
      <w:pPr>
        <w:pStyle w:val="Heading2"/>
        <w:rPr>
          <w:rFonts w:ascii="仿宋" w:eastAsia="仿宋" w:hAnsi="仿宋" w:cs="仿宋" w:hint="eastAsia"/>
          <w:lang w:eastAsia="zh-CN"/>
        </w:rPr>
      </w:pPr>
      <w:bookmarkStart w:id="6" w:name="_Toc29094"/>
      <w:r>
        <w:rPr>
          <w:rFonts w:ascii="仿宋" w:eastAsia="仿宋" w:hAnsi="仿宋" w:cs="仿宋" w:hint="eastAsia"/>
          <w:lang w:eastAsia="zh-CN"/>
        </w:rPr>
        <w:t>(一)、十溴二苯乙烷项目承办单位基本情况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386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十溴二苯乙烷项目承办单位的XXXX，我们着眼于实现可持续的经济效益。通过技术创新和解决方案的提供，公司预计在十溴二苯乙烷项目执行期间将获得可观的收入增长。这一收入来源主要包括十溴二苯乙烷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同时，我们注重成本控制和效率提升，以确保十溴二苯乙烷项目的可持续盈利。透过精细的管理和资源优化，公司期望实现十溴二苯乙烷项目利润最大化。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十溴二苯乙烷项目实施进行全面的投资评估，包括十溴二苯乙烷项目启动阶段的资金投入和后续运营成本。通过对十溴二苯乙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十溴二苯乙烷项目实施过程中具备足够的资金流动性，公司将进行详尽的现金流分析。这包括资金需求的合理预测、十溴二苯乙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625"/>
      <w:r>
        <w:rPr>
          <w:rFonts w:ascii="仿宋" w:eastAsia="仿宋" w:hAnsi="仿宋" w:cs="仿宋" w:hint="eastAsia"/>
          <w:sz w:val="28"/>
          <w:lang w:eastAsia="zh-CN"/>
        </w:rPr>
        <w:t>三、十溴二苯乙烷项目可持续发展</w:t>
      </w:r>
      <w:bookmarkEnd w:id="8"/>
    </w:p>
    <w:p>
      <w:pPr>
        <w:pStyle w:val="Heading2"/>
        <w:rPr>
          <w:rFonts w:ascii="仿宋" w:eastAsia="仿宋" w:hAnsi="仿宋" w:cs="仿宋" w:hint="eastAsia"/>
          <w:lang w:eastAsia="zh-CN"/>
        </w:rPr>
      </w:pPr>
      <w:bookmarkStart w:id="9" w:name="_Toc3022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十溴二苯乙烷项目中，十溴二苯乙烷项目团队着眼于未来，明确了可持续发展的战略方向。制定的具体可持续发展目标包括降低资源使用、采用环保技术、最大化社会效益等。这一步骤不仅有助于十溴二苯乙烷项目在环保和社会责任方面达到最高标准，也为未来提供了明确的指引，确保十溴二苯乙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可持续实践的融入十溴二苯乙烷项目管理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十溴二苯乙烷项目管理周期。从十溴二苯乙烷项目规划开始，十溴二苯乙烷项目团队就考虑了环境和社会的因素。在执行阶段，十溴二苯乙烷项目团队积极推动绿色技术的应用，优化资源利用。此外，关注员工的社会责任，通过培训和沟通活动提高员工对可持续发展的认知，使他们能够在日常工作中践行可持续实践。这些举措不仅为十溴二苯乙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001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扎根于十溴二苯乙烷项目的可持续发展理念，我们深信环保与社会责任是十溴二苯乙烷项目成功的关键支柱。在十溴二苯乙烷项目的每一步，我们都致力于通过创新和实践，履行对环境和社会的坚定责任。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团队通过引入先进的环保技术、建立高效的废物处理系统以及推动能源节约措施，积极履行环保责任。定期的环保监测和评估确保十溴二苯乙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不仅致力于自身可持续发展，还注重对社会的回馈。通过支持社区十溴二苯乙烷项目、参与慈善事业、提供培训机会等方式，十溴二苯乙烷项目积极履行社会责任。与当地社区建立积极互动，关注员工的工作与生活平衡，以及员工的身心健康，是十溴二苯乙烷项目在社会责任层面的关键举措。这样的实践不仅增强了十溴二苯乙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2113"/>
      <w:r>
        <w:rPr>
          <w:rFonts w:ascii="仿宋" w:eastAsia="仿宋" w:hAnsi="仿宋" w:cs="仿宋" w:hint="eastAsia"/>
          <w:sz w:val="28"/>
          <w:lang w:eastAsia="zh-CN"/>
        </w:rPr>
        <w:t>四、十溴二苯乙烷项目概论</w:t>
      </w:r>
      <w:bookmarkEnd w:id="11"/>
    </w:p>
    <w:p>
      <w:pPr>
        <w:pStyle w:val="Heading2"/>
        <w:rPr>
          <w:rFonts w:ascii="仿宋" w:eastAsia="仿宋" w:hAnsi="仿宋" w:cs="仿宋" w:hint="eastAsia"/>
          <w:lang w:eastAsia="zh-CN"/>
        </w:rPr>
      </w:pPr>
      <w:bookmarkStart w:id="12" w:name="_Toc10928"/>
      <w:r>
        <w:rPr>
          <w:rFonts w:ascii="仿宋" w:eastAsia="仿宋" w:hAnsi="仿宋" w:cs="仿宋" w:hint="eastAsia"/>
          <w:lang w:eastAsia="zh-CN"/>
        </w:rPr>
        <w:t>(一)、十溴二苯乙烷项目概况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的起源追溯至对市场的深入洞察。市场的不断演变与变革为十溴二苯乙烷项目提供了难得的机遇。当前市场存在的需求缺口和变革的大环境共同构成了十溴二苯乙烷项目的背景。这个十溴二苯乙烷项目旨在充分利用市场机遇，填补行业中尚未满足的需求，为客户提供全新的解决方案。市场的变革和需求的增长使得这个十溴二苯乙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十溴二苯乙烷项目名称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正式命名为十溴二苯乙烷。这个名称不仅仅是一个标识，更代表了十溴二苯乙烷项目的核心理念和愿景。它蕴含着十溴二苯乙烷项目所要解决问题的关键字，具有强烈的表达和辨识度，为十溴二苯乙烷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十溴二苯乙烷项目目标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的核心目标是提供一种全新、高效的解决方案，满足客户日益增长的需求。十溴二苯乙烷项目追求的不仅仅是满足市场需求，更是在市场中获得卓越的竞争优势。通过不断提升产品或服务的质量和创新水平，十溴二苯乙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十溴二苯乙烷项目范围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全面涵盖了产品研发、制造、市场推广和售后服务，确保从产品设计到最终用户体验的全方位关注。这一全面的十溴二苯乙烷项目范围是为了确保十溴二苯乙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十溴二苯乙烷项目时间表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十溴二苯乙烷项目计划在未来18个月内完成，包括研发、测试、市场试点和正式推出等不同阶段。这个时间表的合理设计是为了确保十溴二苯乙烷项目各个阶段的顺利推进，以便按时交付高质量的成果。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十溴二苯乙烷项目预算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总预算估算为XX百万美元，主要分配在研发、市场推广、人员培训和运营等方面。这一充足的预算为十溴二苯乙烷项目提供了充足的资源，确保十溴二苯乙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十溴二苯乙烷项目风险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可能面临的风险包括市场接受度低、技术难题、竞争激烈等。十溴二苯乙烷项目团队已经制定了相应的风险应对计划，通过前瞻性的风险管理，确保十溴二苯乙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十溴二苯乙烷项目团队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十溴二苯乙烷项目汇聚了一支经验丰富、多领域专业素养的核心团队，确保十溴二苯乙烷项目在各个方面都能拥有高水平的执行力。团队的协同作战是十溴二苯乙烷项目成功的关键因素之一。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十溴二苯乙烷项目背景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十溴二苯乙烷项目的背景根植于市场对更高效、创新产品的渴望，同时也受到科技发展对行业格局的深刻改变的影响。这为十溴二苯乙烷项目提供了广阔的发展空间和市场需求。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十溴二苯乙烷项目现状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截至目前，十溴二苯乙烷项目已完成市场调研和技术验证，取得了初步的成功。这为十溴二苯乙烷项目在未来的发展奠定了坚实的基础，为更远大的目标打下了坚实的基石。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9196"/>
      <w:r>
        <w:rPr>
          <w:rFonts w:ascii="仿宋" w:eastAsia="仿宋" w:hAnsi="仿宋" w:cs="仿宋" w:hint="eastAsia"/>
          <w:sz w:val="28"/>
          <w:lang w:eastAsia="zh-CN"/>
        </w:rPr>
        <w:t>(二)、十溴二苯乙烷项目目标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keyword》十溴二苯乙烷项目首要业务目标是在市场中占据有利地位，实现产品/服务的成功推广和销售。通过不断提升产品质量、创新性，十溴二苯乙烷项目追求成为行业中的领导者，赢得更多客户的青睐。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在科技迅速发展的时代，十溴二苯乙烷项目着眼于技术创新。通过持续的研发和技术升级，十溴二苯乙烷项目旨在推出更具创新性的产品或服务，以满足市场对新鲜、先进解决方案的需求。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为了建立可持续的客户关系，十溴二苯乙烷项目设定了客户满意度目标。通过提供卓越的产品质量和优质的客户服务，十溴二苯乙烷项目追求赢得客户的信任和忠诚度，确保他们的满意度达到行业领先水平。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十溴二苯乙烷项目注重社会责任和可持续发展。通过实施环保、社会责任十溴二苯乙烷项目，十溴二苯乙烷项目致力于在经济发展的同时保护环境，促进社会公平，实现可持续经营。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十溴二苯乙烷项目的团队是实现目标的核心驱动力。因此，十溴二苯乙烷项目设定了团队发展目标，包括提升团队成员的专业技能、培养领导力，以及搭建协同高效的团队工作氛围。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9890"/>
      <w:r>
        <w:rPr>
          <w:rFonts w:ascii="仿宋" w:eastAsia="仿宋" w:hAnsi="仿宋" w:cs="仿宋" w:hint="eastAsia"/>
          <w:sz w:val="28"/>
          <w:lang w:eastAsia="zh-CN"/>
        </w:rPr>
        <w:t>(三)、十溴二苯乙烷项目提出的理由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十溴二苯乙烷项目提出的理由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的提出源于对市场机遇的深刻洞察。当前市场中存在的需求缺口和行业发展趋势表明，有巨大的商业机会等待被开发。通过准确捕捉市场机遇，十溴二苯乙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的理念基于对技术创新的信仰。通过持续的研发和技术投入，十溴二苯乙烷项目有望推出更具创新性的产品或服务。在科技飞速发展的当下，十溴二苯乙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的提出是为了增强企业的行业竞争力。通过提升产品或服务的质量和独特性，十溴二苯乙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响应了消费者需求的变化。随着社会和科技的不断发展，消费者对产品和服务的需求也在发生变化。通过深入了解并及时回应消费者的新需求，十溴二苯乙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十溴二苯乙烷项目的提出是企业战略发展规划的一部分。在面对日益激烈的市场竞争和不断变化的商业环境中，十溴二苯乙烷项目作为企业战略的一环，旨在为企业开辟新的增长领域，巩固企业在行业中的地位。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的提出不仅仅是基于商业考量，还注重社会责任。通过推出环保、社会责任等方面的十溴二苯乙烷项目，十溴二苯乙烷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十溴二苯乙烷项目的提出反映了对利益相关者期望的关注。包括客户、员工、投资者等利益相关者在企业发展中都有着各自的期望，十溴二苯乙烷项目力求在满足这些期望的同时，取得更大的共赢。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4961"/>
      <w:r>
        <w:rPr>
          <w:rFonts w:ascii="仿宋" w:eastAsia="仿宋" w:hAnsi="仿宋" w:cs="仿宋" w:hint="eastAsia"/>
          <w:sz w:val="28"/>
          <w:lang w:eastAsia="zh-CN"/>
        </w:rPr>
        <w:t>(四)、十溴二苯乙烷项目意义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在实施十溴二苯乙烷项目的过程中，我们不仅仅是在追逐商业成功，更是为企业和社会的多个层面创造了深远的意义。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十溴二苯乙烷项目的首要意义在于提升企业的市场竞争力。通过持续的创新和对产品质量的高标准要求，十溴二苯乙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十溴二苯乙烷项目的推进将促使行业技术水平的提升。通过引入先进技术和创新性解决方案，十溴二苯乙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十溴二苯乙烷项目不仅创造了大量就业机会，提高了就业水平，还注重社会责任和环保。通过参与社会公益事业和推动环保十溴二苯乙烷项目，十溴二苯乙烷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综合而言，十溴二苯乙烷项目意义重大，不仅推动了企业的发展，也为行业和社会的进步贡献了积极力量。这是一个全面而深刻的影响，将在未来产生可持续的正面效应。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2030"/>
      <w:r>
        <w:rPr>
          <w:rFonts w:ascii="仿宋" w:eastAsia="仿宋" w:hAnsi="仿宋" w:cs="仿宋" w:hint="eastAsia"/>
          <w:sz w:val="28"/>
          <w:lang w:eastAsia="zh-CN"/>
        </w:rPr>
        <w:t>(五)、十溴二苯乙烷项目背景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在当今迅猛发展的商业环境中，十溴二苯乙烷项目的动因根植于对多方面因素的审慎考量。这个十溴二苯乙烷项目的提出并非孤立的决策，而是对企业所处背景深入思考的产物。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十溴二苯乙烷项目背后的首要原因。科技的迅速发展和全球市场的快速变化使得企业必须灵活应对。十溴二苯乙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竞争的激烈程度也是十溴二苯乙烷项目背景中不可忽视的一环。企业需要在激烈竞争中脱颖而出，为此，十溴二苯乙烷项目致力于打破常规，提供独特的价值主张，以吸引客户并确保市场份额的增长。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技术的迅速发展为企业带来了机遇与挑战。作为十溴二苯乙烷项目启动的背景之一，对新兴技术的应用将有助于提升企业的技术水平，使其在不断演进的商业环境中保持竞争优势。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此外，社会对企业责任的期望也在逐渐升高。十溴二苯乙烷项目充分融入了社会责任的理念，通过可持续经营和社会公益十溴二苯乙烷项目，企图为社会贡献一份力量，在商业成功的同时关注社会价值。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5735"/>
      <w:r>
        <w:rPr>
          <w:rFonts w:ascii="仿宋" w:eastAsia="仿宋" w:hAnsi="仿宋" w:cs="仿宋" w:hint="eastAsia"/>
          <w:sz w:val="28"/>
          <w:lang w:eastAsia="zh-CN"/>
        </w:rPr>
        <w:t>五、十溴二苯乙烷项目危机管理</w:t>
      </w:r>
      <w:bookmarkEnd w:id="17"/>
    </w:p>
    <w:p>
      <w:pPr>
        <w:pStyle w:val="Heading2"/>
        <w:rPr>
          <w:rFonts w:ascii="仿宋" w:eastAsia="仿宋" w:hAnsi="仿宋" w:cs="仿宋" w:hint="eastAsia"/>
          <w:lang w:eastAsia="zh-CN"/>
        </w:rPr>
      </w:pPr>
      <w:bookmarkStart w:id="18" w:name="_Toc25278"/>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十溴二苯乙烷项目危机管理中，危机预警与识别是确保十溴二苯乙烷项目稳健运行的核心步骤。通过建立全面的监测机制，十溴二苯乙烷项目团队旨在及时发现和理解潜在的风险和危机因素，以便采取及时的预防和应对措施，确保十溴二苯乙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首先，通过深入的风险评估，十溴二苯乙烷项目团队全面分析了整个十溴二苯乙烷项目和各个阶段可能存在的威胁。这包括准确评估每个潜在风险的发生概率和可能影响的程度，为后续危机预警提供了有力支持。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十溴二苯乙烷项目团队着重于明确定义十溴二苯乙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十溴二苯乙烷项目进展的持续监控，团队能够及时发现潜在问题并作出迅速反应。十溴二苯乙烷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在这一阶段，团队的专业素养和反应速度将发挥至关重要的作用，以确保潜在危机能够在初期得到有效的处理，最大程度地减轻负面影响。通过危机预警与识别，十溴二苯乙烷项目得以更有序、可控地推进。</w:t>
      </w:r>
    </w:p>
    <w:p>
      <w:pPr>
        <w:pStyle w:val="Heading2"/>
        <w:ind w:firstLine="560" w:firstLineChars="200"/>
        <w:rPr>
          <w:rFonts w:ascii="仿宋" w:eastAsia="仿宋" w:hAnsi="仿宋" w:cs="仿宋" w:hint="eastAsia"/>
          <w:sz w:val="28"/>
          <w:lang w:eastAsia="zh-CN"/>
        </w:rPr>
      </w:pPr>
      <w:bookmarkStart w:id="19" w:name="_Toc24881"/>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在危机发生时，十溴二苯乙烷项目团队立即行动，成立了应急小组。该小组的任务是迅速制定并实施紧急应对措施，以最小化潜在损失。以下是采取的主要措施：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暂停十溴二苯乙烷项目进度：为遏制危机蔓延，十溴二苯乙烷项目暂时停止进行，以便全面评估当前状况。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资源重新分配：重新评估十溴二苯乙烷项目资源的分配，确保最大限度地减小损失。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实时沟通：与关键利益相关者建立实时沟通机制，向他们传递十溴二苯乙烷项目危机的实际状况，保障十溴二苯乙烷项目核心利益。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在紧急应对的同时，十溴二苯乙烷项目团队强调了团队协作和有效沟通的重要性。以下是团队协作的关键举措：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信息共享机制：建立了信息共享平台，确保团队成员能够及时获取十溴二苯乙烷项目危机的实时信息。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领导者沟通：十溴二苯乙烷项目领导者通过定期会议和即时沟通工具，指导团队应对危机，保持团队稳定运行。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https://d.book118.com/235320210312011040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十溴二苯乙烷项目规划设计纲要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AB17C1"/>
    <w:rsid w:val="24AB17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32021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2024-01-08T04:27:00Z</dcterms:created>
  <dcterms:modified xsi:type="dcterms:W3CDTF">2024-01-08T04:27:29Z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EC0DAD9E13044DBF971B7B5C1143B627_11</vt:lpwstr>
  </property>
  <property fmtid="{D5CDD505-2E9C-101B-9397-08002B2CF9AE}" pid="3" name="KSOProductBuildVer">
    <vt:lpwstr>2052-12.1.0.16120</vt:lpwstr>
  </property>
</Properties>
</file>