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灯箱项目规划设计蓝图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855" w:history="1">
        <w:r>
          <w:rPr>
            <w:rFonts w:ascii="仿宋" w:eastAsia="仿宋" w:hAnsi="仿宋" w:cs="仿宋" w:hint="eastAsia"/>
            <w:lang w:eastAsia="zh-CN"/>
          </w:rPr>
          <w:t>前言</w:t>
        </w:r>
        <w:r>
          <w:tab/>
        </w:r>
        <w:r>
          <w:fldChar w:fldCharType="begin"/>
        </w:r>
        <w:r>
          <w:instrText xml:space="preserve"> PAGEREF _Toc10855 \h </w:instrText>
        </w:r>
        <w:r>
          <w:fldChar w:fldCharType="separate"/>
        </w:r>
        <w:r>
          <w:t>3</w:t>
        </w:r>
        <w:r>
          <w:fldChar w:fldCharType="end"/>
        </w:r>
      </w:hyperlink>
    </w:p>
    <w:p>
      <w:pPr>
        <w:pStyle w:val="TOC1"/>
        <w:tabs>
          <w:tab w:val="right" w:leader="dot" w:pos="8306"/>
        </w:tabs>
      </w:pPr>
      <w:hyperlink w:anchor="_Toc25297" w:history="1">
        <w:r>
          <w:rPr>
            <w:rFonts w:ascii="仿宋" w:eastAsia="仿宋" w:hAnsi="仿宋" w:cs="仿宋" w:hint="eastAsia"/>
            <w:lang w:eastAsia="zh-CN"/>
          </w:rPr>
          <w:t>一、灯箱项目建设单位说明</w:t>
        </w:r>
        <w:r>
          <w:tab/>
        </w:r>
        <w:r>
          <w:fldChar w:fldCharType="begin"/>
        </w:r>
        <w:r>
          <w:instrText xml:space="preserve"> PAGEREF _Toc25297 \h </w:instrText>
        </w:r>
        <w:r>
          <w:fldChar w:fldCharType="separate"/>
        </w:r>
        <w:r>
          <w:t>3</w:t>
        </w:r>
        <w:r>
          <w:fldChar w:fldCharType="end"/>
        </w:r>
      </w:hyperlink>
    </w:p>
    <w:p>
      <w:pPr>
        <w:pStyle w:val="TOC2"/>
        <w:tabs>
          <w:tab w:val="right" w:leader="dot" w:pos="8306"/>
        </w:tabs>
      </w:pPr>
      <w:hyperlink w:anchor="_Toc13939" w:history="1">
        <w:r>
          <w:rPr>
            <w:rFonts w:ascii="仿宋" w:eastAsia="仿宋" w:hAnsi="仿宋" w:cs="仿宋" w:hint="eastAsia"/>
            <w:lang w:eastAsia="zh-CN"/>
          </w:rPr>
          <w:t>(一)、灯箱项目承办单位基本情况</w:t>
        </w:r>
        <w:r>
          <w:tab/>
        </w:r>
        <w:r>
          <w:fldChar w:fldCharType="begin"/>
        </w:r>
        <w:r>
          <w:instrText xml:space="preserve"> PAGEREF _Toc13939 \h </w:instrText>
        </w:r>
        <w:r>
          <w:fldChar w:fldCharType="separate"/>
        </w:r>
        <w:r>
          <w:t>3</w:t>
        </w:r>
        <w:r>
          <w:fldChar w:fldCharType="end"/>
        </w:r>
      </w:hyperlink>
    </w:p>
    <w:p>
      <w:pPr>
        <w:pStyle w:val="TOC2"/>
        <w:tabs>
          <w:tab w:val="right" w:leader="dot" w:pos="8306"/>
        </w:tabs>
      </w:pPr>
      <w:hyperlink w:anchor="_Toc22360" w:history="1">
        <w:r>
          <w:rPr>
            <w:rFonts w:ascii="仿宋" w:eastAsia="仿宋" w:hAnsi="仿宋" w:cs="仿宋" w:hint="eastAsia"/>
            <w:lang w:eastAsia="zh-CN"/>
          </w:rPr>
          <w:t>(二)、公司经济效益分析</w:t>
        </w:r>
        <w:r>
          <w:tab/>
        </w:r>
        <w:r>
          <w:fldChar w:fldCharType="begin"/>
        </w:r>
        <w:r>
          <w:instrText xml:space="preserve"> PAGEREF _Toc22360 \h </w:instrText>
        </w:r>
        <w:r>
          <w:fldChar w:fldCharType="separate"/>
        </w:r>
        <w:r>
          <w:t>4</w:t>
        </w:r>
        <w:r>
          <w:fldChar w:fldCharType="end"/>
        </w:r>
      </w:hyperlink>
    </w:p>
    <w:p>
      <w:pPr>
        <w:pStyle w:val="TOC1"/>
        <w:tabs>
          <w:tab w:val="right" w:leader="dot" w:pos="8306"/>
        </w:tabs>
      </w:pPr>
      <w:hyperlink w:anchor="_Toc10745" w:history="1">
        <w:r>
          <w:rPr>
            <w:rFonts w:ascii="仿宋" w:eastAsia="仿宋" w:hAnsi="仿宋" w:cs="仿宋" w:hint="eastAsia"/>
            <w:lang w:eastAsia="zh-CN"/>
          </w:rPr>
          <w:t>二、市场分析、调研</w:t>
        </w:r>
        <w:r>
          <w:tab/>
        </w:r>
        <w:r>
          <w:fldChar w:fldCharType="begin"/>
        </w:r>
        <w:r>
          <w:instrText xml:space="preserve"> PAGEREF _Toc10745 \h </w:instrText>
        </w:r>
        <w:r>
          <w:fldChar w:fldCharType="separate"/>
        </w:r>
        <w:r>
          <w:t>5</w:t>
        </w:r>
        <w:r>
          <w:fldChar w:fldCharType="end"/>
        </w:r>
      </w:hyperlink>
    </w:p>
    <w:p>
      <w:pPr>
        <w:pStyle w:val="TOC2"/>
        <w:tabs>
          <w:tab w:val="right" w:leader="dot" w:pos="8306"/>
        </w:tabs>
      </w:pPr>
      <w:hyperlink w:anchor="_Toc14356" w:history="1">
        <w:r>
          <w:rPr>
            <w:rFonts w:ascii="仿宋" w:eastAsia="仿宋" w:hAnsi="仿宋" w:cs="仿宋" w:hint="eastAsia"/>
            <w:lang w:eastAsia="zh-CN"/>
          </w:rPr>
          <w:t>(一)、灯箱行业分析</w:t>
        </w:r>
        <w:r>
          <w:tab/>
        </w:r>
        <w:r>
          <w:fldChar w:fldCharType="begin"/>
        </w:r>
        <w:r>
          <w:instrText xml:space="preserve"> PAGEREF _Toc14356 \h </w:instrText>
        </w:r>
        <w:r>
          <w:fldChar w:fldCharType="separate"/>
        </w:r>
        <w:r>
          <w:t>5</w:t>
        </w:r>
        <w:r>
          <w:fldChar w:fldCharType="end"/>
        </w:r>
      </w:hyperlink>
    </w:p>
    <w:p>
      <w:pPr>
        <w:pStyle w:val="TOC2"/>
        <w:tabs>
          <w:tab w:val="right" w:leader="dot" w:pos="8306"/>
        </w:tabs>
      </w:pPr>
      <w:hyperlink w:anchor="_Toc18938" w:history="1">
        <w:r>
          <w:rPr>
            <w:rFonts w:ascii="仿宋" w:eastAsia="仿宋" w:hAnsi="仿宋" w:cs="仿宋" w:hint="eastAsia"/>
            <w:lang w:eastAsia="zh-CN"/>
          </w:rPr>
          <w:t>(二)、灯箱市场分析预测</w:t>
        </w:r>
        <w:r>
          <w:tab/>
        </w:r>
        <w:r>
          <w:fldChar w:fldCharType="begin"/>
        </w:r>
        <w:r>
          <w:instrText xml:space="preserve"> PAGEREF _Toc18938 \h </w:instrText>
        </w:r>
        <w:r>
          <w:fldChar w:fldCharType="separate"/>
        </w:r>
        <w:r>
          <w:t>5</w:t>
        </w:r>
        <w:r>
          <w:fldChar w:fldCharType="end"/>
        </w:r>
      </w:hyperlink>
    </w:p>
    <w:p>
      <w:pPr>
        <w:pStyle w:val="TOC1"/>
        <w:tabs>
          <w:tab w:val="right" w:leader="dot" w:pos="8306"/>
        </w:tabs>
      </w:pPr>
      <w:hyperlink w:anchor="_Toc13589" w:history="1">
        <w:r>
          <w:rPr>
            <w:rFonts w:ascii="仿宋" w:eastAsia="仿宋" w:hAnsi="仿宋" w:cs="仿宋" w:hint="eastAsia"/>
            <w:lang w:eastAsia="zh-CN"/>
          </w:rPr>
          <w:t>三、灯箱项目选址可行性分析</w:t>
        </w:r>
        <w:r>
          <w:tab/>
        </w:r>
        <w:r>
          <w:fldChar w:fldCharType="begin"/>
        </w:r>
        <w:r>
          <w:instrText xml:space="preserve"> PAGEREF _Toc13589 \h </w:instrText>
        </w:r>
        <w:r>
          <w:fldChar w:fldCharType="separate"/>
        </w:r>
        <w:r>
          <w:t>6</w:t>
        </w:r>
        <w:r>
          <w:fldChar w:fldCharType="end"/>
        </w:r>
      </w:hyperlink>
    </w:p>
    <w:p>
      <w:pPr>
        <w:pStyle w:val="TOC2"/>
        <w:tabs>
          <w:tab w:val="right" w:leader="dot" w:pos="8306"/>
        </w:tabs>
      </w:pPr>
      <w:hyperlink w:anchor="_Toc20750" w:history="1">
        <w:r>
          <w:rPr>
            <w:rFonts w:ascii="仿宋" w:eastAsia="仿宋" w:hAnsi="仿宋" w:cs="仿宋" w:hint="eastAsia"/>
            <w:lang w:eastAsia="zh-CN"/>
          </w:rPr>
          <w:t>(一)、灯箱项目选址</w:t>
        </w:r>
        <w:r>
          <w:tab/>
        </w:r>
        <w:r>
          <w:fldChar w:fldCharType="begin"/>
        </w:r>
        <w:r>
          <w:instrText xml:space="preserve"> PAGEREF _Toc20750 \h </w:instrText>
        </w:r>
        <w:r>
          <w:fldChar w:fldCharType="separate"/>
        </w:r>
        <w:r>
          <w:t>6</w:t>
        </w:r>
        <w:r>
          <w:fldChar w:fldCharType="end"/>
        </w:r>
      </w:hyperlink>
    </w:p>
    <w:p>
      <w:pPr>
        <w:pStyle w:val="TOC2"/>
        <w:tabs>
          <w:tab w:val="right" w:leader="dot" w:pos="8306"/>
        </w:tabs>
      </w:pPr>
      <w:hyperlink w:anchor="_Toc26161" w:history="1">
        <w:r>
          <w:rPr>
            <w:rFonts w:ascii="仿宋" w:eastAsia="仿宋" w:hAnsi="仿宋" w:cs="仿宋" w:hint="eastAsia"/>
            <w:lang w:eastAsia="zh-CN"/>
          </w:rPr>
          <w:t>(二)、用地控制指标</w:t>
        </w:r>
        <w:r>
          <w:tab/>
        </w:r>
        <w:r>
          <w:fldChar w:fldCharType="begin"/>
        </w:r>
        <w:r>
          <w:instrText xml:space="preserve"> PAGEREF _Toc26161 \h </w:instrText>
        </w:r>
        <w:r>
          <w:fldChar w:fldCharType="separate"/>
        </w:r>
        <w:r>
          <w:t>6</w:t>
        </w:r>
        <w:r>
          <w:fldChar w:fldCharType="end"/>
        </w:r>
      </w:hyperlink>
    </w:p>
    <w:p>
      <w:pPr>
        <w:pStyle w:val="TOC2"/>
        <w:tabs>
          <w:tab w:val="right" w:leader="dot" w:pos="8306"/>
        </w:tabs>
      </w:pPr>
      <w:hyperlink w:anchor="_Toc10448" w:history="1">
        <w:r>
          <w:rPr>
            <w:rFonts w:ascii="仿宋" w:eastAsia="仿宋" w:hAnsi="仿宋" w:cs="仿宋" w:hint="eastAsia"/>
            <w:lang w:eastAsia="zh-CN"/>
          </w:rPr>
          <w:t>(三)、节约用地措施</w:t>
        </w:r>
        <w:r>
          <w:tab/>
        </w:r>
        <w:r>
          <w:fldChar w:fldCharType="begin"/>
        </w:r>
        <w:r>
          <w:instrText xml:space="preserve"> PAGEREF _Toc10448 \h </w:instrText>
        </w:r>
        <w:r>
          <w:fldChar w:fldCharType="separate"/>
        </w:r>
        <w:r>
          <w:t>8</w:t>
        </w:r>
        <w:r>
          <w:fldChar w:fldCharType="end"/>
        </w:r>
      </w:hyperlink>
    </w:p>
    <w:p>
      <w:pPr>
        <w:pStyle w:val="TOC2"/>
        <w:tabs>
          <w:tab w:val="right" w:leader="dot" w:pos="8306"/>
        </w:tabs>
      </w:pPr>
      <w:hyperlink w:anchor="_Toc25421" w:history="1">
        <w:r>
          <w:rPr>
            <w:rFonts w:ascii="仿宋" w:eastAsia="仿宋" w:hAnsi="仿宋" w:cs="仿宋" w:hint="eastAsia"/>
            <w:lang w:eastAsia="zh-CN"/>
          </w:rPr>
          <w:t>(四)、总图布置方案</w:t>
        </w:r>
        <w:r>
          <w:tab/>
        </w:r>
        <w:r>
          <w:fldChar w:fldCharType="begin"/>
        </w:r>
        <w:r>
          <w:instrText xml:space="preserve"> PAGEREF _Toc25421 \h </w:instrText>
        </w:r>
        <w:r>
          <w:fldChar w:fldCharType="separate"/>
        </w:r>
        <w:r>
          <w:t>9</w:t>
        </w:r>
        <w:r>
          <w:fldChar w:fldCharType="end"/>
        </w:r>
      </w:hyperlink>
    </w:p>
    <w:p>
      <w:pPr>
        <w:pStyle w:val="TOC2"/>
        <w:tabs>
          <w:tab w:val="right" w:leader="dot" w:pos="8306"/>
        </w:tabs>
      </w:pPr>
      <w:hyperlink w:anchor="_Toc21369" w:history="1">
        <w:r>
          <w:rPr>
            <w:rFonts w:ascii="仿宋" w:eastAsia="仿宋" w:hAnsi="仿宋" w:cs="仿宋" w:hint="eastAsia"/>
            <w:lang w:eastAsia="zh-CN"/>
          </w:rPr>
          <w:t>(五)、选址综合评价</w:t>
        </w:r>
        <w:r>
          <w:tab/>
        </w:r>
        <w:r>
          <w:fldChar w:fldCharType="begin"/>
        </w:r>
        <w:r>
          <w:instrText xml:space="preserve"> PAGEREF _Toc21369 \h </w:instrText>
        </w:r>
        <w:r>
          <w:fldChar w:fldCharType="separate"/>
        </w:r>
        <w:r>
          <w:t>10</w:t>
        </w:r>
        <w:r>
          <w:fldChar w:fldCharType="end"/>
        </w:r>
      </w:hyperlink>
    </w:p>
    <w:p>
      <w:pPr>
        <w:pStyle w:val="TOC1"/>
        <w:tabs>
          <w:tab w:val="right" w:leader="dot" w:pos="8306"/>
        </w:tabs>
      </w:pPr>
      <w:hyperlink w:anchor="_Toc28670" w:history="1">
        <w:r>
          <w:rPr>
            <w:rFonts w:ascii="仿宋" w:eastAsia="仿宋" w:hAnsi="仿宋" w:cs="仿宋" w:hint="eastAsia"/>
            <w:lang w:eastAsia="zh-CN"/>
          </w:rPr>
          <w:t>四、灯箱项目危机管理</w:t>
        </w:r>
        <w:r>
          <w:tab/>
        </w:r>
        <w:r>
          <w:fldChar w:fldCharType="begin"/>
        </w:r>
        <w:r>
          <w:instrText xml:space="preserve"> PAGEREF _Toc28670 \h </w:instrText>
        </w:r>
        <w:r>
          <w:fldChar w:fldCharType="separate"/>
        </w:r>
        <w:r>
          <w:t>11</w:t>
        </w:r>
        <w:r>
          <w:fldChar w:fldCharType="end"/>
        </w:r>
      </w:hyperlink>
    </w:p>
    <w:p>
      <w:pPr>
        <w:pStyle w:val="TOC2"/>
        <w:tabs>
          <w:tab w:val="right" w:leader="dot" w:pos="8306"/>
        </w:tabs>
      </w:pPr>
      <w:hyperlink w:anchor="_Toc12164" w:history="1">
        <w:r>
          <w:rPr>
            <w:rFonts w:ascii="仿宋" w:eastAsia="仿宋" w:hAnsi="仿宋" w:cs="仿宋" w:hint="eastAsia"/>
            <w:lang w:eastAsia="zh-CN"/>
          </w:rPr>
          <w:t>(一)、危机预警与识别</w:t>
        </w:r>
        <w:r>
          <w:tab/>
        </w:r>
        <w:r>
          <w:fldChar w:fldCharType="begin"/>
        </w:r>
        <w:r>
          <w:instrText xml:space="preserve"> PAGEREF _Toc12164 \h </w:instrText>
        </w:r>
        <w:r>
          <w:fldChar w:fldCharType="separate"/>
        </w:r>
        <w:r>
          <w:t>11</w:t>
        </w:r>
        <w:r>
          <w:fldChar w:fldCharType="end"/>
        </w:r>
      </w:hyperlink>
    </w:p>
    <w:p>
      <w:pPr>
        <w:pStyle w:val="TOC2"/>
        <w:tabs>
          <w:tab w:val="right" w:leader="dot" w:pos="8306"/>
        </w:tabs>
      </w:pPr>
      <w:hyperlink w:anchor="_Toc23845" w:history="1">
        <w:r>
          <w:rPr>
            <w:rFonts w:ascii="仿宋" w:eastAsia="仿宋" w:hAnsi="仿宋" w:cs="仿宋" w:hint="eastAsia"/>
            <w:lang w:eastAsia="zh-CN"/>
          </w:rPr>
          <w:t>(二)、危机应对与恢复</w:t>
        </w:r>
        <w:r>
          <w:tab/>
        </w:r>
        <w:r>
          <w:fldChar w:fldCharType="begin"/>
        </w:r>
        <w:r>
          <w:instrText xml:space="preserve"> PAGEREF _Toc23845 \h </w:instrText>
        </w:r>
        <w:r>
          <w:fldChar w:fldCharType="separate"/>
        </w:r>
        <w:r>
          <w:t>12</w:t>
        </w:r>
        <w:r>
          <w:fldChar w:fldCharType="end"/>
        </w:r>
      </w:hyperlink>
    </w:p>
    <w:p>
      <w:pPr>
        <w:pStyle w:val="TOC1"/>
        <w:tabs>
          <w:tab w:val="right" w:leader="dot" w:pos="8306"/>
        </w:tabs>
      </w:pPr>
      <w:hyperlink w:anchor="_Toc19799" w:history="1">
        <w:r>
          <w:rPr>
            <w:rFonts w:ascii="仿宋" w:eastAsia="仿宋" w:hAnsi="仿宋" w:cs="仿宋" w:hint="eastAsia"/>
            <w:lang w:eastAsia="zh-CN"/>
          </w:rPr>
          <w:t>五、灯箱项目绩效评估</w:t>
        </w:r>
        <w:r>
          <w:tab/>
        </w:r>
        <w:r>
          <w:fldChar w:fldCharType="begin"/>
        </w:r>
        <w:r>
          <w:instrText xml:space="preserve"> PAGEREF _Toc19799 \h </w:instrText>
        </w:r>
        <w:r>
          <w:fldChar w:fldCharType="separate"/>
        </w:r>
        <w:r>
          <w:t>14</w:t>
        </w:r>
        <w:r>
          <w:fldChar w:fldCharType="end"/>
        </w:r>
      </w:hyperlink>
    </w:p>
    <w:p>
      <w:pPr>
        <w:pStyle w:val="TOC2"/>
        <w:tabs>
          <w:tab w:val="right" w:leader="dot" w:pos="8306"/>
        </w:tabs>
      </w:pPr>
      <w:hyperlink w:anchor="_Toc6257" w:history="1">
        <w:r>
          <w:rPr>
            <w:rFonts w:ascii="仿宋" w:eastAsia="仿宋" w:hAnsi="仿宋" w:cs="仿宋" w:hint="eastAsia"/>
            <w:lang w:eastAsia="zh-CN"/>
          </w:rPr>
          <w:t>(一)、绩效评估指标</w:t>
        </w:r>
        <w:r>
          <w:tab/>
        </w:r>
        <w:r>
          <w:fldChar w:fldCharType="begin"/>
        </w:r>
        <w:r>
          <w:instrText xml:space="preserve"> PAGEREF _Toc6257 \h </w:instrText>
        </w:r>
        <w:r>
          <w:fldChar w:fldCharType="separate"/>
        </w:r>
        <w:r>
          <w:t>14</w:t>
        </w:r>
        <w:r>
          <w:fldChar w:fldCharType="end"/>
        </w:r>
      </w:hyperlink>
    </w:p>
    <w:p>
      <w:pPr>
        <w:pStyle w:val="TOC2"/>
        <w:tabs>
          <w:tab w:val="right" w:leader="dot" w:pos="8306"/>
        </w:tabs>
      </w:pPr>
      <w:hyperlink w:anchor="_Toc3903" w:history="1">
        <w:r>
          <w:rPr>
            <w:rFonts w:ascii="仿宋" w:eastAsia="仿宋" w:hAnsi="仿宋" w:cs="仿宋" w:hint="eastAsia"/>
            <w:lang w:eastAsia="zh-CN"/>
          </w:rPr>
          <w:t>(二)、绩效评估方法</w:t>
        </w:r>
        <w:r>
          <w:tab/>
        </w:r>
        <w:r>
          <w:fldChar w:fldCharType="begin"/>
        </w:r>
        <w:r>
          <w:instrText xml:space="preserve"> PAGEREF _Toc3903 \h </w:instrText>
        </w:r>
        <w:r>
          <w:fldChar w:fldCharType="separate"/>
        </w:r>
        <w:r>
          <w:t>15</w:t>
        </w:r>
        <w:r>
          <w:fldChar w:fldCharType="end"/>
        </w:r>
      </w:hyperlink>
    </w:p>
    <w:p>
      <w:pPr>
        <w:pStyle w:val="TOC2"/>
        <w:tabs>
          <w:tab w:val="right" w:leader="dot" w:pos="8306"/>
        </w:tabs>
      </w:pPr>
      <w:hyperlink w:anchor="_Toc24815" w:history="1">
        <w:r>
          <w:rPr>
            <w:rFonts w:ascii="仿宋" w:eastAsia="仿宋" w:hAnsi="仿宋" w:cs="仿宋" w:hint="eastAsia"/>
            <w:lang w:eastAsia="zh-CN"/>
          </w:rPr>
          <w:t>(三)、绩效评估周期</w:t>
        </w:r>
        <w:r>
          <w:tab/>
        </w:r>
        <w:r>
          <w:fldChar w:fldCharType="begin"/>
        </w:r>
        <w:r>
          <w:instrText xml:space="preserve"> PAGEREF _Toc24815 \h </w:instrText>
        </w:r>
        <w:r>
          <w:fldChar w:fldCharType="separate"/>
        </w:r>
        <w:r>
          <w:t>16</w:t>
        </w:r>
        <w:r>
          <w:fldChar w:fldCharType="end"/>
        </w:r>
      </w:hyperlink>
    </w:p>
    <w:p>
      <w:pPr>
        <w:pStyle w:val="TOC1"/>
        <w:tabs>
          <w:tab w:val="right" w:leader="dot" w:pos="8306"/>
        </w:tabs>
      </w:pPr>
      <w:hyperlink w:anchor="_Toc20036" w:history="1">
        <w:r>
          <w:rPr>
            <w:rFonts w:ascii="仿宋" w:eastAsia="仿宋" w:hAnsi="仿宋" w:cs="仿宋" w:hint="eastAsia"/>
            <w:lang w:eastAsia="zh-CN"/>
          </w:rPr>
          <w:t>六、产品规划分析</w:t>
        </w:r>
        <w:r>
          <w:tab/>
        </w:r>
        <w:r>
          <w:fldChar w:fldCharType="begin"/>
        </w:r>
        <w:r>
          <w:instrText xml:space="preserve"> PAGEREF _Toc20036 \h </w:instrText>
        </w:r>
        <w:r>
          <w:fldChar w:fldCharType="separate"/>
        </w:r>
        <w:r>
          <w:t>17</w:t>
        </w:r>
        <w:r>
          <w:fldChar w:fldCharType="end"/>
        </w:r>
      </w:hyperlink>
    </w:p>
    <w:p>
      <w:pPr>
        <w:pStyle w:val="TOC2"/>
        <w:tabs>
          <w:tab w:val="right" w:leader="dot" w:pos="8306"/>
        </w:tabs>
      </w:pPr>
      <w:hyperlink w:anchor="_Toc4361" w:history="1">
        <w:r>
          <w:rPr>
            <w:rFonts w:ascii="仿宋" w:eastAsia="仿宋" w:hAnsi="仿宋" w:cs="仿宋" w:hint="eastAsia"/>
            <w:lang w:eastAsia="zh-CN"/>
          </w:rPr>
          <w:t>(一)、产品规划</w:t>
        </w:r>
        <w:r>
          <w:tab/>
        </w:r>
        <w:r>
          <w:fldChar w:fldCharType="begin"/>
        </w:r>
        <w:r>
          <w:instrText xml:space="preserve"> PAGEREF _Toc4361 \h </w:instrText>
        </w:r>
        <w:r>
          <w:fldChar w:fldCharType="separate"/>
        </w:r>
        <w:r>
          <w:t>17</w:t>
        </w:r>
        <w:r>
          <w:fldChar w:fldCharType="end"/>
        </w:r>
      </w:hyperlink>
    </w:p>
    <w:p>
      <w:pPr>
        <w:pStyle w:val="TOC2"/>
        <w:tabs>
          <w:tab w:val="right" w:leader="dot" w:pos="8306"/>
        </w:tabs>
      </w:pPr>
      <w:hyperlink w:anchor="_Toc21149" w:history="1">
        <w:r>
          <w:rPr>
            <w:rFonts w:ascii="仿宋" w:eastAsia="仿宋" w:hAnsi="仿宋" w:cs="仿宋" w:hint="eastAsia"/>
            <w:lang w:eastAsia="zh-CN"/>
          </w:rPr>
          <w:t>(二)、建设规模</w:t>
        </w:r>
        <w:r>
          <w:tab/>
        </w:r>
        <w:r>
          <w:fldChar w:fldCharType="begin"/>
        </w:r>
        <w:r>
          <w:instrText xml:space="preserve"> PAGEREF _Toc21149 \h </w:instrText>
        </w:r>
        <w:r>
          <w:fldChar w:fldCharType="separate"/>
        </w:r>
        <w:r>
          <w:t>17</w:t>
        </w:r>
        <w:r>
          <w:fldChar w:fldCharType="end"/>
        </w:r>
      </w:hyperlink>
    </w:p>
    <w:p>
      <w:pPr>
        <w:pStyle w:val="TOC1"/>
        <w:tabs>
          <w:tab w:val="right" w:leader="dot" w:pos="8306"/>
        </w:tabs>
      </w:pPr>
      <w:hyperlink w:anchor="_Toc12715" w:history="1">
        <w:r>
          <w:rPr>
            <w:rFonts w:ascii="仿宋" w:eastAsia="仿宋" w:hAnsi="仿宋" w:cs="仿宋" w:hint="eastAsia"/>
            <w:lang w:eastAsia="zh-CN"/>
          </w:rPr>
          <w:t>七、灯箱项目计划安排</w:t>
        </w:r>
        <w:r>
          <w:tab/>
        </w:r>
        <w:r>
          <w:fldChar w:fldCharType="begin"/>
        </w:r>
        <w:r>
          <w:instrText xml:space="preserve"> PAGEREF _Toc12715 \h </w:instrText>
        </w:r>
        <w:r>
          <w:fldChar w:fldCharType="separate"/>
        </w:r>
        <w:r>
          <w:t>19</w:t>
        </w:r>
        <w:r>
          <w:fldChar w:fldCharType="end"/>
        </w:r>
      </w:hyperlink>
    </w:p>
    <w:p>
      <w:pPr>
        <w:pStyle w:val="TOC2"/>
        <w:tabs>
          <w:tab w:val="right" w:leader="dot" w:pos="8306"/>
        </w:tabs>
      </w:pPr>
      <w:hyperlink w:anchor="_Toc9423" w:history="1">
        <w:r>
          <w:rPr>
            <w:rFonts w:ascii="仿宋" w:eastAsia="仿宋" w:hAnsi="仿宋" w:cs="仿宋" w:hint="eastAsia"/>
            <w:lang w:eastAsia="zh-CN"/>
          </w:rPr>
          <w:t>(一)、建设周期</w:t>
        </w:r>
        <w:r>
          <w:tab/>
        </w:r>
        <w:r>
          <w:fldChar w:fldCharType="begin"/>
        </w:r>
        <w:r>
          <w:instrText xml:space="preserve"> PAGEREF _Toc9423 \h </w:instrText>
        </w:r>
        <w:r>
          <w:fldChar w:fldCharType="separate"/>
        </w:r>
        <w:r>
          <w:t>19</w:t>
        </w:r>
        <w:r>
          <w:fldChar w:fldCharType="end"/>
        </w:r>
      </w:hyperlink>
    </w:p>
    <w:p>
      <w:pPr>
        <w:pStyle w:val="TOC2"/>
        <w:tabs>
          <w:tab w:val="right" w:leader="dot" w:pos="8306"/>
        </w:tabs>
      </w:pPr>
      <w:hyperlink w:anchor="_Toc26473" w:history="1">
        <w:r>
          <w:rPr>
            <w:rFonts w:ascii="仿宋" w:eastAsia="仿宋" w:hAnsi="仿宋" w:cs="仿宋" w:hint="eastAsia"/>
            <w:lang w:eastAsia="zh-CN"/>
          </w:rPr>
          <w:t>(二)、建设进度</w:t>
        </w:r>
        <w:r>
          <w:tab/>
        </w:r>
        <w:r>
          <w:fldChar w:fldCharType="begin"/>
        </w:r>
        <w:r>
          <w:instrText xml:space="preserve"> PAGEREF _Toc26473 \h </w:instrText>
        </w:r>
        <w:r>
          <w:fldChar w:fldCharType="separate"/>
        </w:r>
        <w:r>
          <w:t>19</w:t>
        </w:r>
        <w:r>
          <w:fldChar w:fldCharType="end"/>
        </w:r>
      </w:hyperlink>
    </w:p>
    <w:p>
      <w:pPr>
        <w:pStyle w:val="TOC2"/>
        <w:tabs>
          <w:tab w:val="right" w:leader="dot" w:pos="8306"/>
        </w:tabs>
      </w:pPr>
      <w:hyperlink w:anchor="_Toc9403" w:history="1">
        <w:r>
          <w:rPr>
            <w:rFonts w:ascii="仿宋" w:eastAsia="仿宋" w:hAnsi="仿宋" w:cs="仿宋" w:hint="eastAsia"/>
            <w:lang w:eastAsia="zh-CN"/>
          </w:rPr>
          <w:t>(三)、进度安排注意事项</w:t>
        </w:r>
        <w:r>
          <w:tab/>
        </w:r>
        <w:r>
          <w:fldChar w:fldCharType="begin"/>
        </w:r>
        <w:r>
          <w:instrText xml:space="preserve"> PAGEREF _Toc9403 \h </w:instrText>
        </w:r>
        <w:r>
          <w:fldChar w:fldCharType="separate"/>
        </w:r>
        <w:r>
          <w:t>20</w:t>
        </w:r>
        <w:r>
          <w:fldChar w:fldCharType="end"/>
        </w:r>
      </w:hyperlink>
    </w:p>
    <w:p>
      <w:pPr>
        <w:pStyle w:val="TOC2"/>
        <w:tabs>
          <w:tab w:val="right" w:leader="dot" w:pos="8306"/>
        </w:tabs>
      </w:pPr>
      <w:hyperlink w:anchor="_Toc4558" w:history="1">
        <w:r>
          <w:rPr>
            <w:rFonts w:ascii="仿宋" w:eastAsia="仿宋" w:hAnsi="仿宋" w:cs="仿宋" w:hint="eastAsia"/>
            <w:lang w:eastAsia="zh-CN"/>
          </w:rPr>
          <w:t>(四)、人力资源配置</w:t>
        </w:r>
        <w:r>
          <w:tab/>
        </w:r>
        <w:r>
          <w:fldChar w:fldCharType="begin"/>
        </w:r>
        <w:r>
          <w:instrText xml:space="preserve"> PAGEREF _Toc4558 \h </w:instrText>
        </w:r>
        <w:r>
          <w:fldChar w:fldCharType="separate"/>
        </w:r>
        <w:r>
          <w:t>22</w:t>
        </w:r>
        <w:r>
          <w:fldChar w:fldCharType="end"/>
        </w:r>
      </w:hyperlink>
    </w:p>
    <w:p>
      <w:pPr>
        <w:pStyle w:val="TOC1"/>
        <w:tabs>
          <w:tab w:val="right" w:leader="dot" w:pos="8306"/>
        </w:tabs>
      </w:pPr>
      <w:hyperlink w:anchor="_Toc32299" w:history="1">
        <w:r>
          <w:rPr>
            <w:rFonts w:ascii="仿宋" w:eastAsia="仿宋" w:hAnsi="仿宋" w:cs="仿宋" w:hint="eastAsia"/>
            <w:lang w:eastAsia="zh-CN"/>
          </w:rPr>
          <w:t>八、灯箱项目人力资源培养与发展</w:t>
        </w:r>
        <w:r>
          <w:tab/>
        </w:r>
        <w:r>
          <w:fldChar w:fldCharType="begin"/>
        </w:r>
        <w:r>
          <w:instrText xml:space="preserve"> PAGEREF _Toc32299 \h </w:instrText>
        </w:r>
        <w:r>
          <w:fldChar w:fldCharType="separate"/>
        </w:r>
        <w:r>
          <w:t>23</w:t>
        </w:r>
        <w:r>
          <w:fldChar w:fldCharType="end"/>
        </w:r>
      </w:hyperlink>
    </w:p>
    <w:p>
      <w:pPr>
        <w:pStyle w:val="TOC2"/>
        <w:tabs>
          <w:tab w:val="right" w:leader="dot" w:pos="8306"/>
        </w:tabs>
      </w:pPr>
      <w:hyperlink w:anchor="_Toc30279" w:history="1">
        <w:r>
          <w:rPr>
            <w:rFonts w:ascii="仿宋" w:eastAsia="仿宋" w:hAnsi="仿宋" w:cs="仿宋" w:hint="eastAsia"/>
            <w:lang w:eastAsia="zh-CN"/>
          </w:rPr>
          <w:t>(一)、人才需求与规划</w:t>
        </w:r>
        <w:r>
          <w:tab/>
        </w:r>
        <w:r>
          <w:fldChar w:fldCharType="begin"/>
        </w:r>
        <w:r>
          <w:instrText xml:space="preserve"> PAGEREF _Toc30279 \h </w:instrText>
        </w:r>
        <w:r>
          <w:fldChar w:fldCharType="separate"/>
        </w:r>
        <w:r>
          <w:t>23</w:t>
        </w:r>
        <w:r>
          <w:fldChar w:fldCharType="end"/>
        </w:r>
      </w:hyperlink>
    </w:p>
    <w:p>
      <w:pPr>
        <w:pStyle w:val="TOC2"/>
        <w:tabs>
          <w:tab w:val="right" w:leader="dot" w:pos="8306"/>
        </w:tabs>
      </w:pPr>
      <w:hyperlink w:anchor="_Toc3730" w:history="1">
        <w:r>
          <w:rPr>
            <w:rFonts w:ascii="仿宋" w:eastAsia="仿宋" w:hAnsi="仿宋" w:cs="仿宋" w:hint="eastAsia"/>
            <w:lang w:eastAsia="zh-CN"/>
          </w:rPr>
          <w:t>(二)、培训与发展计划</w:t>
        </w:r>
        <w:r>
          <w:tab/>
        </w:r>
        <w:r>
          <w:fldChar w:fldCharType="begin"/>
        </w:r>
        <w:r>
          <w:instrText xml:space="preserve"> PAGEREF _Toc3730 \h </w:instrText>
        </w:r>
        <w:r>
          <w:fldChar w:fldCharType="separate"/>
        </w:r>
        <w:r>
          <w:t>23</w:t>
        </w:r>
        <w:r>
          <w:fldChar w:fldCharType="end"/>
        </w:r>
      </w:hyperlink>
    </w:p>
    <w:p>
      <w:pPr>
        <w:pStyle w:val="TOC1"/>
        <w:tabs>
          <w:tab w:val="right" w:leader="dot" w:pos="8306"/>
        </w:tabs>
      </w:pPr>
      <w:hyperlink w:anchor="_Toc23363" w:history="1">
        <w:r>
          <w:rPr>
            <w:rFonts w:ascii="仿宋" w:eastAsia="仿宋" w:hAnsi="仿宋" w:cs="仿宋" w:hint="eastAsia"/>
            <w:lang w:eastAsia="zh-CN"/>
          </w:rPr>
          <w:t>九、生产安全保护</w:t>
        </w:r>
        <w:r>
          <w:tab/>
        </w:r>
        <w:r>
          <w:fldChar w:fldCharType="begin"/>
        </w:r>
        <w:r>
          <w:instrText xml:space="preserve"> PAGEREF _Toc23363 \h </w:instrText>
        </w:r>
        <w:r>
          <w:fldChar w:fldCharType="separate"/>
        </w:r>
        <w:r>
          <w:t>24</w:t>
        </w:r>
        <w:r>
          <w:fldChar w:fldCharType="end"/>
        </w:r>
      </w:hyperlink>
    </w:p>
    <w:p>
      <w:pPr>
        <w:pStyle w:val="TOC2"/>
        <w:tabs>
          <w:tab w:val="right" w:leader="dot" w:pos="8306"/>
        </w:tabs>
      </w:pPr>
      <w:hyperlink w:anchor="_Toc11815" w:history="1">
        <w:r>
          <w:rPr>
            <w:rFonts w:ascii="仿宋" w:eastAsia="仿宋" w:hAnsi="仿宋" w:cs="仿宋" w:hint="eastAsia"/>
            <w:lang w:eastAsia="zh-CN"/>
          </w:rPr>
          <w:t>(一)、消防安全</w:t>
        </w:r>
        <w:r>
          <w:tab/>
        </w:r>
        <w:r>
          <w:fldChar w:fldCharType="begin"/>
        </w:r>
        <w:r>
          <w:instrText xml:space="preserve"> PAGEREF _Toc11815 \h </w:instrText>
        </w:r>
        <w:r>
          <w:fldChar w:fldCharType="separate"/>
        </w:r>
        <w:r>
          <w:t>24</w:t>
        </w:r>
        <w:r>
          <w:fldChar w:fldCharType="end"/>
        </w:r>
      </w:hyperlink>
    </w:p>
    <w:p>
      <w:pPr>
        <w:pStyle w:val="TOC2"/>
        <w:tabs>
          <w:tab w:val="right" w:leader="dot" w:pos="8306"/>
        </w:tabs>
      </w:pPr>
      <w:hyperlink w:anchor="_Toc23940" w:history="1">
        <w:r>
          <w:rPr>
            <w:rFonts w:ascii="仿宋" w:eastAsia="仿宋" w:hAnsi="仿宋" w:cs="仿宋" w:hint="eastAsia"/>
            <w:lang w:eastAsia="zh-CN"/>
          </w:rPr>
          <w:t>(二)、防火防爆总图布置措施</w:t>
        </w:r>
        <w:r>
          <w:tab/>
        </w:r>
        <w:r>
          <w:fldChar w:fldCharType="begin"/>
        </w:r>
        <w:r>
          <w:instrText xml:space="preserve"> PAGEREF _Toc23940 \h </w:instrText>
        </w:r>
        <w:r>
          <w:fldChar w:fldCharType="separate"/>
        </w:r>
        <w:r>
          <w:t>25</w:t>
        </w:r>
        <w:r>
          <w:fldChar w:fldCharType="end"/>
        </w:r>
      </w:hyperlink>
    </w:p>
    <w:p>
      <w:pPr>
        <w:pStyle w:val="TOC2"/>
        <w:tabs>
          <w:tab w:val="right" w:leader="dot" w:pos="8306"/>
        </w:tabs>
      </w:pPr>
      <w:hyperlink w:anchor="_Toc7811" w:history="1">
        <w:r>
          <w:rPr>
            <w:rFonts w:ascii="仿宋" w:eastAsia="仿宋" w:hAnsi="仿宋" w:cs="仿宋" w:hint="eastAsia"/>
            <w:lang w:eastAsia="zh-CN"/>
          </w:rPr>
          <w:t>(三)、自然灾害防范措施</w:t>
        </w:r>
        <w:r>
          <w:tab/>
        </w:r>
        <w:r>
          <w:fldChar w:fldCharType="begin"/>
        </w:r>
        <w:r>
          <w:instrText xml:space="preserve"> PAGEREF _Toc7811 \h </w:instrText>
        </w:r>
        <w:r>
          <w:fldChar w:fldCharType="separate"/>
        </w:r>
        <w:r>
          <w:t>26</w:t>
        </w:r>
        <w:r>
          <w:fldChar w:fldCharType="end"/>
        </w:r>
      </w:hyperlink>
    </w:p>
    <w:p>
      <w:pPr>
        <w:pStyle w:val="TOC2"/>
        <w:tabs>
          <w:tab w:val="right" w:leader="dot" w:pos="8306"/>
        </w:tabs>
      </w:pPr>
      <w:hyperlink w:anchor="_Toc22704" w:history="1">
        <w:r>
          <w:rPr>
            <w:rFonts w:ascii="仿宋" w:eastAsia="仿宋" w:hAnsi="仿宋" w:cs="仿宋" w:hint="eastAsia"/>
            <w:lang w:eastAsia="zh-CN"/>
          </w:rPr>
          <w:t>(四)、安全色及安全标志使用要求</w:t>
        </w:r>
        <w:r>
          <w:tab/>
        </w:r>
        <w:r>
          <w:fldChar w:fldCharType="begin"/>
        </w:r>
        <w:r>
          <w:instrText xml:space="preserve"> PAGEREF _Toc22704 \h </w:instrText>
        </w:r>
        <w:r>
          <w:fldChar w:fldCharType="separate"/>
        </w:r>
        <w:r>
          <w:t>27</w:t>
        </w:r>
        <w:r>
          <w:fldChar w:fldCharType="end"/>
        </w:r>
      </w:hyperlink>
    </w:p>
    <w:p>
      <w:pPr>
        <w:pStyle w:val="TOC2"/>
        <w:tabs>
          <w:tab w:val="right" w:leader="dot" w:pos="8306"/>
        </w:tabs>
      </w:pPr>
      <w:hyperlink w:anchor="_Toc13151" w:history="1">
        <w:r>
          <w:rPr>
            <w:rFonts w:ascii="仿宋" w:eastAsia="仿宋" w:hAnsi="仿宋" w:cs="仿宋" w:hint="eastAsia"/>
            <w:lang w:eastAsia="zh-CN"/>
          </w:rPr>
          <w:t>(五)、防尘防毒措施</w:t>
        </w:r>
        <w:r>
          <w:tab/>
        </w:r>
        <w:r>
          <w:fldChar w:fldCharType="begin"/>
        </w:r>
        <w:r>
          <w:instrText xml:space="preserve"> PAGEREF _Toc13151 \h </w:instrText>
        </w:r>
        <w:r>
          <w:fldChar w:fldCharType="separate"/>
        </w:r>
        <w:r>
          <w:t>28</w:t>
        </w:r>
        <w:r>
          <w:fldChar w:fldCharType="end"/>
        </w:r>
      </w:hyperlink>
    </w:p>
    <w:p>
      <w:pPr>
        <w:pStyle w:val="TOC2"/>
        <w:tabs>
          <w:tab w:val="right" w:leader="dot" w:pos="8306"/>
        </w:tabs>
      </w:pPr>
      <w:hyperlink w:anchor="_Toc17820" w:history="1">
        <w:r>
          <w:rPr>
            <w:rFonts w:ascii="仿宋" w:eastAsia="仿宋" w:hAnsi="仿宋" w:cs="仿宋" w:hint="eastAsia"/>
            <w:lang w:eastAsia="zh-CN"/>
          </w:rPr>
          <w:t>(六)、防静电、触电防护及防雷措施</w:t>
        </w:r>
        <w:r>
          <w:tab/>
        </w:r>
        <w:r>
          <w:fldChar w:fldCharType="begin"/>
        </w:r>
        <w:r>
          <w:instrText xml:space="preserve"> PAGEREF _Toc17820 \h </w:instrText>
        </w:r>
        <w:r>
          <w:fldChar w:fldCharType="separate"/>
        </w:r>
        <w:r>
          <w:t>29</w:t>
        </w:r>
        <w:r>
          <w:fldChar w:fldCharType="end"/>
        </w:r>
      </w:hyperlink>
    </w:p>
    <w:p>
      <w:pPr>
        <w:pStyle w:val="TOC2"/>
        <w:tabs>
          <w:tab w:val="right" w:leader="dot" w:pos="8306"/>
        </w:tabs>
      </w:pPr>
      <w:hyperlink w:anchor="_Toc11826" w:history="1">
        <w:r>
          <w:rPr>
            <w:rFonts w:ascii="仿宋" w:eastAsia="仿宋" w:hAnsi="仿宋" w:cs="仿宋" w:hint="eastAsia"/>
            <w:lang w:eastAsia="zh-CN"/>
          </w:rPr>
          <w:t>(七)、机械设备安全保障措施</w:t>
        </w:r>
        <w:r>
          <w:tab/>
        </w:r>
        <w:r>
          <w:fldChar w:fldCharType="begin"/>
        </w:r>
        <w:r>
          <w:instrText xml:space="preserve"> PAGEREF _Toc11826 \h </w:instrText>
        </w:r>
        <w:r>
          <w:fldChar w:fldCharType="separate"/>
        </w:r>
        <w:r>
          <w:t>30</w:t>
        </w:r>
        <w:r>
          <w:fldChar w:fldCharType="end"/>
        </w:r>
      </w:hyperlink>
    </w:p>
    <w:p>
      <w:pPr>
        <w:pStyle w:val="TOC1"/>
        <w:tabs>
          <w:tab w:val="right" w:leader="dot" w:pos="8306"/>
        </w:tabs>
      </w:pPr>
      <w:hyperlink w:anchor="_Toc17402" w:history="1">
        <w:r>
          <w:rPr>
            <w:rFonts w:ascii="仿宋" w:eastAsia="仿宋" w:hAnsi="仿宋" w:cs="仿宋" w:hint="eastAsia"/>
            <w:lang w:eastAsia="zh-CN"/>
          </w:rPr>
          <w:t>十、灯箱项目投资规划</w:t>
        </w:r>
        <w:r>
          <w:tab/>
        </w:r>
        <w:r>
          <w:fldChar w:fldCharType="begin"/>
        </w:r>
        <w:r>
          <w:instrText xml:space="preserve"> PAGEREF _Toc17402 \h </w:instrText>
        </w:r>
        <w:r>
          <w:fldChar w:fldCharType="separate"/>
        </w:r>
        <w:r>
          <w:t>31</w:t>
        </w:r>
        <w:r>
          <w:fldChar w:fldCharType="end"/>
        </w:r>
      </w:hyperlink>
    </w:p>
    <w:p>
      <w:pPr>
        <w:pStyle w:val="TOC2"/>
        <w:tabs>
          <w:tab w:val="right" w:leader="dot" w:pos="8306"/>
        </w:tabs>
      </w:pPr>
      <w:hyperlink w:anchor="_Toc19380" w:history="1">
        <w:r>
          <w:rPr>
            <w:rFonts w:ascii="仿宋" w:eastAsia="仿宋" w:hAnsi="仿宋" w:cs="仿宋" w:hint="eastAsia"/>
            <w:lang w:eastAsia="zh-CN"/>
          </w:rPr>
          <w:t>(一)、灯箱项目总投资估算</w:t>
        </w:r>
        <w:r>
          <w:tab/>
        </w:r>
        <w:r>
          <w:fldChar w:fldCharType="begin"/>
        </w:r>
        <w:r>
          <w:instrText xml:space="preserve"> PAGEREF _Toc19380 \h </w:instrText>
        </w:r>
        <w:r>
          <w:fldChar w:fldCharType="separate"/>
        </w:r>
        <w:r>
          <w:t>31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249" w:history="1">
        <w:r>
          <w:rPr>
            <w:rFonts w:ascii="仿宋" w:eastAsia="仿宋" w:hAnsi="仿宋" w:cs="仿宋" w:hint="eastAsia"/>
            <w:lang w:eastAsia="zh-CN"/>
          </w:rPr>
          <w:t>(二)、资金筹措</w:t>
        </w:r>
        <w:r>
          <w:tab/>
        </w:r>
        <w:r>
          <w:fldChar w:fldCharType="begin"/>
        </w:r>
        <w:r>
          <w:instrText xml:space="preserve"> PAGEREF _Toc29249 \h </w:instrText>
        </w:r>
        <w:r>
          <w:fldChar w:fldCharType="separate"/>
        </w:r>
        <w:r>
          <w:t>33</w:t>
        </w:r>
        <w:r>
          <w:fldChar w:fldCharType="end"/>
        </w:r>
      </w:hyperlink>
    </w:p>
    <w:p>
      <w:pPr>
        <w:pStyle w:val="TOC1"/>
        <w:tabs>
          <w:tab w:val="right" w:leader="dot" w:pos="8306"/>
        </w:tabs>
      </w:pPr>
      <w:hyperlink w:anchor="_Toc15000" w:history="1">
        <w:r>
          <w:rPr>
            <w:rFonts w:ascii="仿宋" w:eastAsia="仿宋" w:hAnsi="仿宋" w:cs="仿宋" w:hint="eastAsia"/>
            <w:lang w:eastAsia="zh-CN"/>
          </w:rPr>
          <w:t>十一、灯箱项目人力资源管理</w:t>
        </w:r>
        <w:r>
          <w:tab/>
        </w:r>
        <w:r>
          <w:fldChar w:fldCharType="begin"/>
        </w:r>
        <w:r>
          <w:instrText xml:space="preserve"> PAGEREF _Toc15000 \h </w:instrText>
        </w:r>
        <w:r>
          <w:fldChar w:fldCharType="separate"/>
        </w:r>
        <w:r>
          <w:t>33</w:t>
        </w:r>
        <w:r>
          <w:fldChar w:fldCharType="end"/>
        </w:r>
      </w:hyperlink>
    </w:p>
    <w:p>
      <w:pPr>
        <w:pStyle w:val="TOC2"/>
        <w:tabs>
          <w:tab w:val="right" w:leader="dot" w:pos="8306"/>
        </w:tabs>
      </w:pPr>
      <w:hyperlink w:anchor="_Toc3595" w:history="1">
        <w:r>
          <w:rPr>
            <w:rFonts w:ascii="仿宋" w:eastAsia="仿宋" w:hAnsi="仿宋" w:cs="仿宋" w:hint="eastAsia"/>
            <w:lang w:eastAsia="zh-CN"/>
          </w:rPr>
          <w:t>(一)、建立健全的预算管理制度</w:t>
        </w:r>
        <w:r>
          <w:tab/>
        </w:r>
        <w:r>
          <w:fldChar w:fldCharType="begin"/>
        </w:r>
        <w:r>
          <w:instrText xml:space="preserve"> PAGEREF _Toc3595 \h </w:instrText>
        </w:r>
        <w:r>
          <w:fldChar w:fldCharType="separate"/>
        </w:r>
        <w:r>
          <w:t>33</w:t>
        </w:r>
        <w:r>
          <w:fldChar w:fldCharType="end"/>
        </w:r>
      </w:hyperlink>
    </w:p>
    <w:p>
      <w:pPr>
        <w:pStyle w:val="TOC2"/>
        <w:tabs>
          <w:tab w:val="right" w:leader="dot" w:pos="8306"/>
        </w:tabs>
      </w:pPr>
      <w:hyperlink w:anchor="_Toc11515" w:history="1">
        <w:r>
          <w:rPr>
            <w:rFonts w:ascii="仿宋" w:eastAsia="仿宋" w:hAnsi="仿宋" w:cs="仿宋" w:hint="eastAsia"/>
            <w:lang w:eastAsia="zh-CN"/>
          </w:rPr>
          <w:t>(二)、加强资金流动监控</w:t>
        </w:r>
        <w:r>
          <w:tab/>
        </w:r>
        <w:r>
          <w:fldChar w:fldCharType="begin"/>
        </w:r>
        <w:r>
          <w:instrText xml:space="preserve"> PAGEREF _Toc11515 \h </w:instrText>
        </w:r>
        <w:r>
          <w:fldChar w:fldCharType="separate"/>
        </w:r>
        <w:r>
          <w:t>35</w:t>
        </w:r>
        <w:r>
          <w:fldChar w:fldCharType="end"/>
        </w:r>
      </w:hyperlink>
    </w:p>
    <w:p>
      <w:pPr>
        <w:pStyle w:val="TOC2"/>
        <w:tabs>
          <w:tab w:val="right" w:leader="dot" w:pos="8306"/>
        </w:tabs>
      </w:pPr>
      <w:hyperlink w:anchor="_Toc26691" w:history="1">
        <w:r>
          <w:rPr>
            <w:rFonts w:ascii="仿宋" w:eastAsia="仿宋" w:hAnsi="仿宋" w:cs="仿宋" w:hint="eastAsia"/>
            <w:lang w:eastAsia="zh-CN"/>
          </w:rPr>
          <w:t>(三)、制定完善的风险控制机制</w:t>
        </w:r>
        <w:r>
          <w:tab/>
        </w:r>
        <w:r>
          <w:fldChar w:fldCharType="begin"/>
        </w:r>
        <w:r>
          <w:instrText xml:space="preserve"> PAGEREF _Toc26691 \h </w:instrText>
        </w:r>
        <w:r>
          <w:fldChar w:fldCharType="separate"/>
        </w:r>
        <w:r>
          <w:t>36</w:t>
        </w:r>
        <w:r>
          <w:fldChar w:fldCharType="end"/>
        </w:r>
      </w:hyperlink>
    </w:p>
    <w:p>
      <w:pPr>
        <w:pStyle w:val="TOC2"/>
        <w:tabs>
          <w:tab w:val="right" w:leader="dot" w:pos="8306"/>
        </w:tabs>
      </w:pPr>
      <w:hyperlink w:anchor="_Toc596" w:history="1">
        <w:r>
          <w:rPr>
            <w:rFonts w:ascii="仿宋" w:eastAsia="仿宋" w:hAnsi="仿宋" w:cs="仿宋" w:hint="eastAsia"/>
            <w:lang w:eastAsia="zh-CN"/>
          </w:rPr>
          <w:t>(四)、优化成本管理</w:t>
        </w:r>
        <w:r>
          <w:tab/>
        </w:r>
        <w:r>
          <w:fldChar w:fldCharType="begin"/>
        </w:r>
        <w:r>
          <w:instrText xml:space="preserve"> PAGEREF _Toc596 \h </w:instrText>
        </w:r>
        <w:r>
          <w:fldChar w:fldCharType="separate"/>
        </w:r>
        <w:r>
          <w:t>37</w:t>
        </w:r>
        <w:r>
          <w:fldChar w:fldCharType="end"/>
        </w:r>
      </w:hyperlink>
    </w:p>
    <w:p>
      <w:pPr>
        <w:pStyle w:val="TOC1"/>
        <w:tabs>
          <w:tab w:val="right" w:leader="dot" w:pos="8306"/>
        </w:tabs>
      </w:pPr>
      <w:hyperlink w:anchor="_Toc21459" w:history="1">
        <w:r>
          <w:rPr>
            <w:rFonts w:ascii="仿宋" w:eastAsia="仿宋" w:hAnsi="仿宋" w:cs="仿宋" w:hint="eastAsia"/>
            <w:lang w:eastAsia="zh-CN"/>
          </w:rPr>
          <w:t>十二、灯箱项目技术管理</w:t>
        </w:r>
        <w:r>
          <w:tab/>
        </w:r>
        <w:r>
          <w:fldChar w:fldCharType="begin"/>
        </w:r>
        <w:r>
          <w:instrText xml:space="preserve"> PAGEREF _Toc21459 \h </w:instrText>
        </w:r>
        <w:r>
          <w:fldChar w:fldCharType="separate"/>
        </w:r>
        <w:r>
          <w:t>39</w:t>
        </w:r>
        <w:r>
          <w:fldChar w:fldCharType="end"/>
        </w:r>
      </w:hyperlink>
    </w:p>
    <w:p>
      <w:pPr>
        <w:pStyle w:val="TOC2"/>
        <w:tabs>
          <w:tab w:val="right" w:leader="dot" w:pos="8306"/>
        </w:tabs>
      </w:pPr>
      <w:hyperlink w:anchor="_Toc13810" w:history="1">
        <w:r>
          <w:rPr>
            <w:rFonts w:ascii="仿宋" w:eastAsia="仿宋" w:hAnsi="仿宋" w:cs="仿宋" w:hint="eastAsia"/>
            <w:lang w:eastAsia="zh-CN"/>
          </w:rPr>
          <w:t>(一)、技术方案选用方向</w:t>
        </w:r>
        <w:r>
          <w:tab/>
        </w:r>
        <w:r>
          <w:fldChar w:fldCharType="begin"/>
        </w:r>
        <w:r>
          <w:instrText xml:space="preserve"> PAGEREF _Toc13810 \h </w:instrText>
        </w:r>
        <w:r>
          <w:fldChar w:fldCharType="separate"/>
        </w:r>
        <w:r>
          <w:t>39</w:t>
        </w:r>
        <w:r>
          <w:fldChar w:fldCharType="end"/>
        </w:r>
      </w:hyperlink>
    </w:p>
    <w:p>
      <w:pPr>
        <w:pStyle w:val="TOC2"/>
        <w:tabs>
          <w:tab w:val="right" w:leader="dot" w:pos="8306"/>
        </w:tabs>
      </w:pPr>
      <w:hyperlink w:anchor="_Toc10931" w:history="1">
        <w:r>
          <w:rPr>
            <w:rFonts w:ascii="仿宋" w:eastAsia="仿宋" w:hAnsi="仿宋" w:cs="仿宋" w:hint="eastAsia"/>
            <w:lang w:eastAsia="zh-CN"/>
          </w:rPr>
          <w:t>(二)、工艺技术方案选用原则</w:t>
        </w:r>
        <w:r>
          <w:tab/>
        </w:r>
        <w:r>
          <w:fldChar w:fldCharType="begin"/>
        </w:r>
        <w:r>
          <w:instrText xml:space="preserve"> PAGEREF _Toc10931 \h </w:instrText>
        </w:r>
        <w:r>
          <w:fldChar w:fldCharType="separate"/>
        </w:r>
        <w:r>
          <w:t>40</w:t>
        </w:r>
        <w:r>
          <w:fldChar w:fldCharType="end"/>
        </w:r>
      </w:hyperlink>
    </w:p>
    <w:p>
      <w:pPr>
        <w:pStyle w:val="TOC2"/>
        <w:tabs>
          <w:tab w:val="right" w:leader="dot" w:pos="8306"/>
        </w:tabs>
      </w:pPr>
      <w:hyperlink w:anchor="_Toc24130" w:history="1">
        <w:r>
          <w:rPr>
            <w:rFonts w:ascii="仿宋" w:eastAsia="仿宋" w:hAnsi="仿宋" w:cs="仿宋" w:hint="eastAsia"/>
            <w:lang w:eastAsia="zh-CN"/>
          </w:rPr>
          <w:t>(三)、工艺技术方案要求</w:t>
        </w:r>
        <w:r>
          <w:tab/>
        </w:r>
        <w:r>
          <w:fldChar w:fldCharType="begin"/>
        </w:r>
        <w:r>
          <w:instrText xml:space="preserve"> PAGEREF _Toc24130 \h </w:instrText>
        </w:r>
        <w:r>
          <w:fldChar w:fldCharType="separate"/>
        </w:r>
        <w:r>
          <w:t>42</w:t>
        </w:r>
        <w:r>
          <w:fldChar w:fldCharType="end"/>
        </w:r>
      </w:hyperlink>
    </w:p>
    <w:p>
      <w:pPr>
        <w:pStyle w:val="TOC1"/>
        <w:tabs>
          <w:tab w:val="right" w:leader="dot" w:pos="8306"/>
        </w:tabs>
      </w:pPr>
      <w:hyperlink w:anchor="_Toc9356" w:history="1">
        <w:r>
          <w:rPr>
            <w:rFonts w:ascii="仿宋" w:eastAsia="仿宋" w:hAnsi="仿宋" w:cs="仿宋" w:hint="eastAsia"/>
            <w:lang w:eastAsia="zh-CN"/>
          </w:rPr>
          <w:t>十三、灯箱项目实施保障措施</w:t>
        </w:r>
        <w:r>
          <w:tab/>
        </w:r>
        <w:r>
          <w:fldChar w:fldCharType="begin"/>
        </w:r>
        <w:r>
          <w:instrText xml:space="preserve"> PAGEREF _Toc9356 \h </w:instrText>
        </w:r>
        <w:r>
          <w:fldChar w:fldCharType="separate"/>
        </w:r>
        <w:r>
          <w:t>45</w:t>
        </w:r>
        <w:r>
          <w:fldChar w:fldCharType="end"/>
        </w:r>
      </w:hyperlink>
    </w:p>
    <w:p>
      <w:pPr>
        <w:pStyle w:val="TOC2"/>
        <w:tabs>
          <w:tab w:val="right" w:leader="dot" w:pos="8306"/>
        </w:tabs>
      </w:pPr>
      <w:hyperlink w:anchor="_Toc11128" w:history="1">
        <w:r>
          <w:rPr>
            <w:rFonts w:ascii="仿宋" w:eastAsia="仿宋" w:hAnsi="仿宋" w:cs="仿宋" w:hint="eastAsia"/>
            <w:lang w:eastAsia="zh-CN"/>
          </w:rPr>
          <w:t>(一)、灯箱项目实施保障机制</w:t>
        </w:r>
        <w:r>
          <w:tab/>
        </w:r>
        <w:r>
          <w:fldChar w:fldCharType="begin"/>
        </w:r>
        <w:r>
          <w:instrText xml:space="preserve"> PAGEREF _Toc11128 \h </w:instrText>
        </w:r>
        <w:r>
          <w:fldChar w:fldCharType="separate"/>
        </w:r>
        <w:r>
          <w:t>45</w:t>
        </w:r>
        <w:r>
          <w:fldChar w:fldCharType="end"/>
        </w:r>
      </w:hyperlink>
    </w:p>
    <w:p>
      <w:pPr>
        <w:pStyle w:val="TOC2"/>
        <w:tabs>
          <w:tab w:val="right" w:leader="dot" w:pos="8306"/>
        </w:tabs>
      </w:pPr>
      <w:hyperlink w:anchor="_Toc21320" w:history="1">
        <w:r>
          <w:rPr>
            <w:rFonts w:ascii="仿宋" w:eastAsia="仿宋" w:hAnsi="仿宋" w:cs="仿宋" w:hint="eastAsia"/>
            <w:lang w:eastAsia="zh-CN"/>
          </w:rPr>
          <w:t>(二)、灯箱项目法律合规要求</w:t>
        </w:r>
        <w:r>
          <w:tab/>
        </w:r>
        <w:r>
          <w:fldChar w:fldCharType="begin"/>
        </w:r>
        <w:r>
          <w:instrText xml:space="preserve"> PAGEREF _Toc21320 \h </w:instrText>
        </w:r>
        <w:r>
          <w:fldChar w:fldCharType="separate"/>
        </w:r>
        <w:r>
          <w:t>48</w:t>
        </w:r>
        <w:r>
          <w:fldChar w:fldCharType="end"/>
        </w:r>
      </w:hyperlink>
    </w:p>
    <w:p>
      <w:pPr>
        <w:pStyle w:val="TOC2"/>
        <w:tabs>
          <w:tab w:val="right" w:leader="dot" w:pos="8306"/>
        </w:tabs>
      </w:pPr>
      <w:hyperlink w:anchor="_Toc2127" w:history="1">
        <w:r>
          <w:rPr>
            <w:rFonts w:ascii="仿宋" w:eastAsia="仿宋" w:hAnsi="仿宋" w:cs="仿宋" w:hint="eastAsia"/>
            <w:lang w:eastAsia="zh-CN"/>
          </w:rPr>
          <w:t>(三)、灯箱项目合同管理与法律事务</w:t>
        </w:r>
        <w:r>
          <w:tab/>
        </w:r>
        <w:r>
          <w:fldChar w:fldCharType="begin"/>
        </w:r>
        <w:r>
          <w:instrText xml:space="preserve"> PAGEREF _Toc2127 \h </w:instrText>
        </w:r>
        <w:r>
          <w:fldChar w:fldCharType="separate"/>
        </w:r>
        <w:r>
          <w:t>52</w:t>
        </w:r>
        <w:r>
          <w:fldChar w:fldCharType="end"/>
        </w:r>
      </w:hyperlink>
    </w:p>
    <w:p>
      <w:pPr>
        <w:pStyle w:val="TOC2"/>
        <w:tabs>
          <w:tab w:val="right" w:leader="dot" w:pos="8306"/>
        </w:tabs>
      </w:pPr>
      <w:hyperlink w:anchor="_Toc32067" w:history="1">
        <w:r>
          <w:rPr>
            <w:rFonts w:ascii="仿宋" w:eastAsia="仿宋" w:hAnsi="仿宋" w:cs="仿宋" w:hint="eastAsia"/>
            <w:lang w:eastAsia="zh-CN"/>
          </w:rPr>
          <w:t>(四)、灯箱项目知识产权保护策略</w:t>
        </w:r>
        <w:r>
          <w:tab/>
        </w:r>
        <w:r>
          <w:fldChar w:fldCharType="begin"/>
        </w:r>
        <w:r>
          <w:instrText xml:space="preserve"> PAGEREF _Toc32067 \h </w:instrText>
        </w:r>
        <w:r>
          <w:fldChar w:fldCharType="separate"/>
        </w:r>
        <w:r>
          <w:t>58</w:t>
        </w:r>
        <w:r>
          <w:fldChar w:fldCharType="end"/>
        </w:r>
      </w:hyperlink>
    </w:p>
    <w:p>
      <w:pPr>
        <w:pStyle w:val="TOC1"/>
        <w:tabs>
          <w:tab w:val="right" w:leader="dot" w:pos="8306"/>
        </w:tabs>
      </w:pPr>
      <w:hyperlink w:anchor="_Toc22013" w:history="1">
        <w:r>
          <w:rPr>
            <w:rFonts w:ascii="仿宋" w:eastAsia="仿宋" w:hAnsi="仿宋" w:cs="仿宋" w:hint="eastAsia"/>
            <w:lang w:eastAsia="zh-CN"/>
          </w:rPr>
          <w:t>十四、灯箱项目实施时间节点</w:t>
        </w:r>
        <w:r>
          <w:tab/>
        </w:r>
        <w:r>
          <w:fldChar w:fldCharType="begin"/>
        </w:r>
        <w:r>
          <w:instrText xml:space="preserve"> PAGEREF _Toc22013 \h </w:instrText>
        </w:r>
        <w:r>
          <w:fldChar w:fldCharType="separate"/>
        </w:r>
        <w:r>
          <w:t>60</w:t>
        </w:r>
        <w:r>
          <w:fldChar w:fldCharType="end"/>
        </w:r>
      </w:hyperlink>
    </w:p>
    <w:p>
      <w:pPr>
        <w:pStyle w:val="TOC2"/>
        <w:tabs>
          <w:tab w:val="right" w:leader="dot" w:pos="8306"/>
        </w:tabs>
      </w:pPr>
      <w:hyperlink w:anchor="_Toc2561" w:history="1">
        <w:r>
          <w:rPr>
            <w:rFonts w:ascii="仿宋" w:eastAsia="仿宋" w:hAnsi="仿宋" w:cs="仿宋" w:hint="eastAsia"/>
            <w:lang w:eastAsia="zh-CN"/>
          </w:rPr>
          <w:t>(一)、灯箱项目启动阶段时间节点</w:t>
        </w:r>
        <w:r>
          <w:tab/>
        </w:r>
        <w:r>
          <w:fldChar w:fldCharType="begin"/>
        </w:r>
        <w:r>
          <w:instrText xml:space="preserve"> PAGEREF _Toc2561 \h </w:instrText>
        </w:r>
        <w:r>
          <w:fldChar w:fldCharType="separate"/>
        </w:r>
        <w:r>
          <w:t>60</w:t>
        </w:r>
        <w:r>
          <w:fldChar w:fldCharType="end"/>
        </w:r>
      </w:hyperlink>
    </w:p>
    <w:p>
      <w:pPr>
        <w:pStyle w:val="TOC2"/>
        <w:tabs>
          <w:tab w:val="right" w:leader="dot" w:pos="8306"/>
        </w:tabs>
      </w:pPr>
      <w:hyperlink w:anchor="_Toc17548" w:history="1">
        <w:r>
          <w:rPr>
            <w:rFonts w:ascii="仿宋" w:eastAsia="仿宋" w:hAnsi="仿宋" w:cs="仿宋" w:hint="eastAsia"/>
            <w:lang w:eastAsia="zh-CN"/>
          </w:rPr>
          <w:t>(二)、灯箱项目执行阶段时间节点</w:t>
        </w:r>
        <w:r>
          <w:tab/>
        </w:r>
        <w:r>
          <w:fldChar w:fldCharType="begin"/>
        </w:r>
        <w:r>
          <w:instrText xml:space="preserve"> PAGEREF _Toc17548 \h </w:instrText>
        </w:r>
        <w:r>
          <w:fldChar w:fldCharType="separate"/>
        </w:r>
        <w:r>
          <w:t>61</w:t>
        </w:r>
        <w:r>
          <w:fldChar w:fldCharType="end"/>
        </w:r>
      </w:hyperlink>
    </w:p>
    <w:p>
      <w:pPr>
        <w:pStyle w:val="TOC2"/>
        <w:tabs>
          <w:tab w:val="right" w:leader="dot" w:pos="8306"/>
        </w:tabs>
      </w:pPr>
      <w:hyperlink w:anchor="_Toc7572" w:history="1">
        <w:r>
          <w:rPr>
            <w:rFonts w:ascii="仿宋" w:eastAsia="仿宋" w:hAnsi="仿宋" w:cs="仿宋" w:hint="eastAsia"/>
            <w:lang w:eastAsia="zh-CN"/>
          </w:rPr>
          <w:t>(三)、灯箱项目完成阶段时间节点</w:t>
        </w:r>
        <w:r>
          <w:tab/>
        </w:r>
        <w:r>
          <w:fldChar w:fldCharType="begin"/>
        </w:r>
        <w:r>
          <w:instrText xml:space="preserve"> PAGEREF _Toc7572 \h </w:instrText>
        </w:r>
        <w:r>
          <w:fldChar w:fldCharType="separate"/>
        </w:r>
        <w:r>
          <w:t>62</w:t>
        </w:r>
        <w:r>
          <w:fldChar w:fldCharType="end"/>
        </w:r>
      </w:hyperlink>
    </w:p>
    <w:p>
      <w:pPr>
        <w:pStyle w:val="TOC1"/>
        <w:tabs>
          <w:tab w:val="right" w:leader="dot" w:pos="8306"/>
        </w:tabs>
      </w:pPr>
      <w:hyperlink w:anchor="_Toc4919" w:history="1">
        <w:r>
          <w:rPr>
            <w:rFonts w:ascii="仿宋" w:eastAsia="仿宋" w:hAnsi="仿宋" w:cs="仿宋" w:hint="eastAsia"/>
            <w:lang w:eastAsia="zh-CN"/>
          </w:rPr>
          <w:t>十五、质量管理体系</w:t>
        </w:r>
        <w:r>
          <w:tab/>
        </w:r>
        <w:r>
          <w:fldChar w:fldCharType="begin"/>
        </w:r>
        <w:r>
          <w:instrText xml:space="preserve"> PAGEREF _Toc4919 \h </w:instrText>
        </w:r>
        <w:r>
          <w:fldChar w:fldCharType="separate"/>
        </w:r>
        <w:r>
          <w:t>63</w:t>
        </w:r>
        <w:r>
          <w:fldChar w:fldCharType="end"/>
        </w:r>
      </w:hyperlink>
    </w:p>
    <w:p>
      <w:pPr>
        <w:pStyle w:val="TOC2"/>
        <w:tabs>
          <w:tab w:val="right" w:leader="dot" w:pos="8306"/>
        </w:tabs>
      </w:pPr>
      <w:hyperlink w:anchor="_Toc8204" w:history="1">
        <w:r>
          <w:rPr>
            <w:rFonts w:ascii="仿宋" w:eastAsia="仿宋" w:hAnsi="仿宋" w:cs="仿宋" w:hint="eastAsia"/>
            <w:lang w:eastAsia="zh-CN"/>
          </w:rPr>
          <w:t>(一)、质量目标与方针</w:t>
        </w:r>
        <w:r>
          <w:tab/>
        </w:r>
        <w:r>
          <w:fldChar w:fldCharType="begin"/>
        </w:r>
        <w:r>
          <w:instrText xml:space="preserve"> PAGEREF _Toc8204 \h </w:instrText>
        </w:r>
        <w:r>
          <w:fldChar w:fldCharType="separate"/>
        </w:r>
        <w:r>
          <w:t>63</w:t>
        </w:r>
        <w:r>
          <w:fldChar w:fldCharType="end"/>
        </w:r>
      </w:hyperlink>
    </w:p>
    <w:p>
      <w:pPr>
        <w:pStyle w:val="TOC2"/>
        <w:tabs>
          <w:tab w:val="right" w:leader="dot" w:pos="8306"/>
        </w:tabs>
      </w:pPr>
      <w:hyperlink w:anchor="_Toc8321" w:history="1">
        <w:r>
          <w:rPr>
            <w:rFonts w:ascii="仿宋" w:eastAsia="仿宋" w:hAnsi="仿宋" w:cs="仿宋" w:hint="eastAsia"/>
            <w:lang w:eastAsia="zh-CN"/>
          </w:rPr>
          <w:t>(二)、质量管理责任</w:t>
        </w:r>
        <w:r>
          <w:tab/>
        </w:r>
        <w:r>
          <w:fldChar w:fldCharType="begin"/>
        </w:r>
        <w:r>
          <w:instrText xml:space="preserve"> PAGEREF _Toc8321 \h </w:instrText>
        </w:r>
        <w:r>
          <w:fldChar w:fldCharType="separate"/>
        </w:r>
        <w:r>
          <w:t>64</w:t>
        </w:r>
        <w:r>
          <w:fldChar w:fldCharType="end"/>
        </w:r>
      </w:hyperlink>
    </w:p>
    <w:p>
      <w:pPr>
        <w:pStyle w:val="TOC2"/>
        <w:tabs>
          <w:tab w:val="right" w:leader="dot" w:pos="8306"/>
        </w:tabs>
      </w:pPr>
      <w:hyperlink w:anchor="_Toc6581" w:history="1">
        <w:r>
          <w:rPr>
            <w:rFonts w:ascii="仿宋" w:eastAsia="仿宋" w:hAnsi="仿宋" w:cs="仿宋" w:hint="eastAsia"/>
            <w:lang w:eastAsia="zh-CN"/>
          </w:rPr>
          <w:t>(三)、质量管理体系文件</w:t>
        </w:r>
        <w:r>
          <w:tab/>
        </w:r>
        <w:r>
          <w:fldChar w:fldCharType="begin"/>
        </w:r>
        <w:r>
          <w:instrText xml:space="preserve"> PAGEREF _Toc6581 \h </w:instrText>
        </w:r>
        <w:r>
          <w:fldChar w:fldCharType="separate"/>
        </w:r>
        <w:r>
          <w:t>65</w:t>
        </w:r>
        <w:r>
          <w:fldChar w:fldCharType="end"/>
        </w:r>
      </w:hyperlink>
    </w:p>
    <w:p>
      <w:pPr>
        <w:pStyle w:val="TOC2"/>
        <w:tabs>
          <w:tab w:val="right" w:leader="dot" w:pos="8306"/>
        </w:tabs>
      </w:pPr>
      <w:hyperlink w:anchor="_Toc12310" w:history="1">
        <w:r>
          <w:rPr>
            <w:rFonts w:ascii="仿宋" w:eastAsia="仿宋" w:hAnsi="仿宋" w:cs="仿宋" w:hint="eastAsia"/>
            <w:lang w:eastAsia="zh-CN"/>
          </w:rPr>
          <w:t>(四)、质量培训与教育</w:t>
        </w:r>
        <w:r>
          <w:tab/>
        </w:r>
        <w:r>
          <w:fldChar w:fldCharType="begin"/>
        </w:r>
        <w:r>
          <w:instrText xml:space="preserve"> PAGEREF _Toc12310 \h </w:instrText>
        </w:r>
        <w:r>
          <w:fldChar w:fldCharType="separate"/>
        </w:r>
        <w:r>
          <w:t>68</w:t>
        </w:r>
        <w:r>
          <w:fldChar w:fldCharType="end"/>
        </w:r>
      </w:hyperlink>
    </w:p>
    <w:p>
      <w:pPr>
        <w:pStyle w:val="TOC2"/>
        <w:tabs>
          <w:tab w:val="right" w:leader="dot" w:pos="8306"/>
        </w:tabs>
      </w:pPr>
      <w:hyperlink w:anchor="_Toc20967" w:history="1">
        <w:r>
          <w:rPr>
            <w:rFonts w:ascii="仿宋" w:eastAsia="仿宋" w:hAnsi="仿宋" w:cs="仿宋" w:hint="eastAsia"/>
            <w:lang w:eastAsia="zh-CN"/>
          </w:rPr>
          <w:t>(五)、质量审核与评价</w:t>
        </w:r>
        <w:r>
          <w:tab/>
        </w:r>
        <w:r>
          <w:fldChar w:fldCharType="begin"/>
        </w:r>
        <w:r>
          <w:instrText xml:space="preserve"> PAGEREF _Toc20967 \h </w:instrText>
        </w:r>
        <w:r>
          <w:fldChar w:fldCharType="separate"/>
        </w:r>
        <w:r>
          <w:t>69</w:t>
        </w:r>
        <w:r>
          <w:fldChar w:fldCharType="end"/>
        </w:r>
      </w:hyperlink>
    </w:p>
    <w:p>
      <w:pPr>
        <w:pStyle w:val="TOC2"/>
        <w:tabs>
          <w:tab w:val="right" w:leader="dot" w:pos="8306"/>
        </w:tabs>
      </w:pPr>
      <w:hyperlink w:anchor="_Toc15555" w:history="1">
        <w:r>
          <w:rPr>
            <w:rFonts w:ascii="仿宋" w:eastAsia="仿宋" w:hAnsi="仿宋" w:cs="仿宋" w:hint="eastAsia"/>
            <w:lang w:eastAsia="zh-CN"/>
          </w:rPr>
          <w:t>(六)、不符合与纠正措施</w:t>
        </w:r>
        <w:r>
          <w:tab/>
        </w:r>
        <w:r>
          <w:fldChar w:fldCharType="begin"/>
        </w:r>
        <w:r>
          <w:instrText xml:space="preserve"> PAGEREF _Toc15555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85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5297"/>
      <w:r>
        <w:rPr>
          <w:rFonts w:ascii="仿宋" w:eastAsia="仿宋" w:hAnsi="仿宋" w:cs="仿宋" w:hint="eastAsia"/>
          <w:sz w:val="28"/>
          <w:lang w:eastAsia="zh-CN"/>
        </w:rPr>
        <w:t>一、灯箱项目建设单位说明</w:t>
      </w:r>
      <w:bookmarkEnd w:id="2"/>
    </w:p>
    <w:p>
      <w:pPr>
        <w:pStyle w:val="Heading2"/>
        <w:rPr>
          <w:rFonts w:ascii="仿宋" w:eastAsia="仿宋" w:hAnsi="仿宋" w:cs="仿宋" w:hint="eastAsia"/>
          <w:lang w:eastAsia="zh-CN"/>
        </w:rPr>
      </w:pPr>
      <w:bookmarkStart w:id="3" w:name="_Toc13939"/>
      <w:r>
        <w:rPr>
          <w:rFonts w:ascii="仿宋" w:eastAsia="仿宋" w:hAnsi="仿宋" w:cs="仿宋" w:hint="eastAsia"/>
          <w:lang w:eastAsia="zh-CN"/>
        </w:rPr>
        <w:t>(一)、灯箱项目承办单位基本情况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22360"/>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灯箱项目承办单位的XXXX，我们着眼于实现可持续的经济效益。通过技术创新和解决方案的提供，公司预计在灯箱项目执行期间将获得可观的收入增长。这一收入来源主要包括灯箱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同时，我们注重成本控制和效率提升，以确保灯箱项目的可持续盈利。透过精细的管理和资源优化，公司期望实现灯箱项目利润最大化。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灯箱项目实施进行全面的投资评估，包括灯箱项目启动阶段的资金投入和后续运营成本。通过对灯箱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为确保公司在灯箱项目实施过程中具备足够的资金流动性，公司将进行详尽的现金流分析。这包括资金需求的合理预测、灯箱项目周期内的资金峰谷分析以及灵活的财务管理策略，以应对各种潜在的经济变动。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0745"/>
      <w:r>
        <w:rPr>
          <w:rFonts w:ascii="仿宋" w:eastAsia="仿宋" w:hAnsi="仿宋" w:cs="仿宋" w:hint="eastAsia"/>
          <w:sz w:val="28"/>
          <w:lang w:eastAsia="zh-CN"/>
        </w:rPr>
        <w:t>二、市场分析、调研</w:t>
      </w:r>
      <w:bookmarkEnd w:id="5"/>
    </w:p>
    <w:p>
      <w:pPr>
        <w:pStyle w:val="Heading2"/>
        <w:rPr>
          <w:rFonts w:ascii="仿宋" w:eastAsia="仿宋" w:hAnsi="仿宋" w:cs="仿宋" w:hint="eastAsia"/>
          <w:lang w:eastAsia="zh-CN"/>
        </w:rPr>
      </w:pPr>
      <w:bookmarkStart w:id="6" w:name="_Toc14356"/>
      <w:r>
        <w:rPr>
          <w:rFonts w:ascii="仿宋" w:eastAsia="仿宋" w:hAnsi="仿宋" w:cs="仿宋" w:hint="eastAsia"/>
          <w:lang w:eastAsia="zh-CN"/>
        </w:rPr>
        <w:t>(一)、灯箱行业分析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灯箱行业一直以来都是市场的关注焦点。行业内的发展趋势、竞争态势以及潜在机会都对灯箱项目的推进产生深远的影响。通过深入研究行业的整体概貌，我们将更好地理解行业的核心特征，为灯箱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箱行业，技术一直是推动创新和发展的关键因素。我们将对当前技术趋势进行详尽分析，包括但不限于人工智能、大数据应用、先进制造技术等。这有助于灯箱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灯箱项目成功的基础。我们将对主要竞争对手进行深入研究，包括其市场份额、产品特点、市场定位等。通过全面了解竞争对手的优势和劣势，灯箱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7" w:name="_Toc18938"/>
      <w:r>
        <w:rPr>
          <w:rFonts w:ascii="仿宋" w:eastAsia="仿宋" w:hAnsi="仿宋" w:cs="仿宋" w:hint="eastAsia"/>
          <w:sz w:val="28"/>
          <w:lang w:eastAsia="zh-CN"/>
        </w:rPr>
        <w:t>(二)、灯箱市场分析预测</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通过对市场规模的深入调研，我们将预测灯箱市场未来的增长趋势。这包括市场的整体规模、各细分领域的发展趋势等。灯箱项目可以根据市场的扩张速度和潜在机会，制定更符合市场需求的发展策略。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了解消费者的需求是市场分析的核心。我们将通过调查研究，深入挖掘目标消费者的需求特点、购买习惯以及对产品和服务的期望。这有助于灯箱项目更好地定位目标市场，提供更符合消费者期待的解决方案。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灯箱项目实施过程中需要充分考虑的因素。我们将对市场风险进行全面评估，包括但不限于政策法规风险、市场竞争风险、技术变革风险等。通过对潜在风险的深入分析，灯箱项目可以制定相应的风险缓解策略，降低不确定性对灯箱项目的影响。</w:t>
      </w:r>
    </w:p>
    <w:p>
      <w:pPr>
        <w:pStyle w:val="Heading1"/>
        <w:ind w:firstLine="560" w:firstLineChars="200"/>
        <w:rPr>
          <w:rFonts w:ascii="仿宋" w:eastAsia="仿宋" w:hAnsi="仿宋" w:cs="仿宋" w:hint="eastAsia"/>
          <w:sz w:val="28"/>
          <w:lang w:eastAsia="zh-CN"/>
        </w:rPr>
      </w:pPr>
      <w:bookmarkStart w:id="8" w:name="_Toc13589"/>
      <w:r>
        <w:rPr>
          <w:rFonts w:ascii="仿宋" w:eastAsia="仿宋" w:hAnsi="仿宋" w:cs="仿宋" w:hint="eastAsia"/>
          <w:sz w:val="28"/>
          <w:lang w:eastAsia="zh-CN"/>
        </w:rPr>
        <w:t>三、灯箱项目选址可行性分析</w:t>
      </w:r>
      <w:bookmarkEnd w:id="8"/>
    </w:p>
    <w:p>
      <w:pPr>
        <w:pStyle w:val="Heading2"/>
        <w:rPr>
          <w:rFonts w:ascii="仿宋" w:eastAsia="仿宋" w:hAnsi="仿宋" w:cs="仿宋" w:hint="eastAsia"/>
          <w:lang w:eastAsia="zh-CN"/>
        </w:rPr>
      </w:pPr>
      <w:bookmarkStart w:id="9" w:name="_Toc20750"/>
      <w:r>
        <w:rPr>
          <w:rFonts w:ascii="仿宋" w:eastAsia="仿宋" w:hAnsi="仿宋" w:cs="仿宋" w:hint="eastAsia"/>
          <w:lang w:eastAsia="zh-CN"/>
        </w:rPr>
        <w:t>(一)、灯箱项目选址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该灯箱项目选址位于XX省XX市XX区XXX街道</w:t>
      </w:r>
    </w:p>
    <w:p>
      <w:pPr>
        <w:pStyle w:val="Heading2"/>
        <w:ind w:firstLine="560" w:firstLineChars="200"/>
        <w:rPr>
          <w:rFonts w:ascii="仿宋" w:eastAsia="仿宋" w:hAnsi="仿宋" w:cs="仿宋" w:hint="eastAsia"/>
          <w:sz w:val="28"/>
          <w:lang w:eastAsia="zh-CN"/>
        </w:rPr>
      </w:pPr>
      <w:bookmarkStart w:id="10" w:name="_Toc26161"/>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灯箱项目的征地面积将根据灯箱项目的实际规模和需求进行精确规划。具体面积XXX平方米，旨在确保灯箱项目不仅能够满足当前的发展需求，还能够预留空间以适应未来的扩展。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净用地面积是在征地面积基础上去除不可利用面积后的实际可开发用地。具体面积XXX平方米，考虑到环保、交通、安全等多方面因素，以确保灯箱项目在整体利用效率上达到最优。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灯箱项目计划建设的建筑总规模具体面积XXX平方米。这一规模的确定综合考虑了灯箱项目的性质、规模，以及城市规划的相关要求，确保建筑布局与周边环境协调一致。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绿地率是灯箱项目用地中被规划为绿地的比例。具体面积XXX平方米，旨在通过合理规划绿地，改善灯箱项目周边环境，提升居民生活质量，并符合城市整体绿化规划。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容积率是用地上可以建设的建筑总体积与用地面积之比。具体面积XXX，通过合理的容积率规划，确保灯箱项目建筑规模与周边环境和谐共生。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确保灯箱项目选址与当地城市规划相一致，具体面积XXX平方米。通过与城市规划部门深入沟通，确保灯箱项目不仅符合城市的整体发展方向，还能够融入城市的发展布局，为城市的长远发展贡献力量。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充分了解并确保灯箱项目选址符合当地产业政策，具体面积XXX平方米。这包括灯箱项目对当地经济的促进作用，以及对相关产业的带动效应，确保灯箱项目与地方政府的产业政策保持一致，促进共赢合作。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用地总体要求必须符合环保和可持续发展的原则，具体面积XXX平方米。通过采用绿色建筑设计、节能减排等措施，确保灯箱项目在建设和运营过程中对环境的影响最小化，达到可持续发展的要求。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确保灯箱项目选址具备必要的公共设施配套，具体面积XXX平方米。这包括交通便利性、教育、医疗等基础设施，以提高居民生活品质，使得灯箱项目选址更具吸引力。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考虑用地总体要求对当地社会稳定性的影响，具体面积XXX平方米。通过深入了解当地社区反馈，确保灯箱项目的选址和建设过程对当地社会和谐稳定产生积极作用。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灯箱项目选址不仅符合法规和规划，还在实际操作中具有可行性。这一全面规划将为灯箱项目的成功实施提供坚实的基础，确保灯箱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448"/>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灯箱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灯箱项目的设备规划和空间设计中，我们将采取灵活设备布局的措施。设备布局将根据实际需求进行灵活设计，避免不必要的浪费。通过合理规划设备摆放位置，我们将提高设备的利用率，减少设备间距，以确保灯箱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灯箱项目内部引入共享设施的概念，例如共享会议室、办公区等。通过这种方式，我们可以减少对资源的重复建设，提高资源共享效率，从而减小灯箱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42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灯箱项目的总图布置中，我们将不同功能区域进行明确的规划，以最大程度满足灯箱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21369"/>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我们首先关注市场因素，包括潜在客户分布、竞争对手位置、市场需求等。通过深入的市场调研，我们能够更准确地评估选址对于市场开拓和产品销售的影响，确保灯箱项目能够在有利的市场环境中蓬勃发展。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灯箱项目对环境的影响是综合评价的重要因素之一。我们将详细考虑选址周边的自然环境、生态保护区、水源地等情况，确保灯箱项目的建设和运营对环境影响最小化，并符合当地的环保法规标准。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对选址的评价还需充分考虑当地政府的产业政策和法规。我们将详细了解灯箱项目所在地的相关政策，确保灯箱项目的规划和运营与当地法规相符，降低不必要的法律风险。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考虑到社会稳定性对企业运营的重要性，我们将评估选址地区的社会安全情况、劳工关系、社区反馈等方面，以确保灯箱项目的建设和运营不会受到社会稳定性的负面影响。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最后，我们将综合考虑用地成本，包括土地购置费用、土地开发成本等。通过对用地成本的详细评估，我们能够做出更为精确的经济效益分析，为灯箱项目的投资决策提供有力支持。</w:t>
      </w:r>
    </w:p>
    <w:p>
      <w:pPr>
        <w:pStyle w:val="Heading1"/>
        <w:ind w:firstLine="560" w:firstLineChars="200"/>
        <w:rPr>
          <w:rFonts w:ascii="仿宋" w:eastAsia="仿宋" w:hAnsi="仿宋" w:cs="仿宋" w:hint="eastAsia"/>
          <w:sz w:val="28"/>
          <w:lang w:eastAsia="zh-CN"/>
        </w:rPr>
      </w:pPr>
      <w:bookmarkStart w:id="14" w:name="_Toc28670"/>
      <w:r>
        <w:rPr>
          <w:rFonts w:ascii="仿宋" w:eastAsia="仿宋" w:hAnsi="仿宋" w:cs="仿宋" w:hint="eastAsia"/>
          <w:sz w:val="28"/>
          <w:lang w:eastAsia="zh-CN"/>
        </w:rPr>
        <w:t>四、灯箱项目危机管理</w:t>
      </w:r>
      <w:bookmarkEnd w:id="14"/>
    </w:p>
    <w:p>
      <w:pPr>
        <w:pStyle w:val="Heading2"/>
        <w:rPr>
          <w:rFonts w:ascii="仿宋" w:eastAsia="仿宋" w:hAnsi="仿宋" w:cs="仿宋" w:hint="eastAsia"/>
          <w:lang w:eastAsia="zh-CN"/>
        </w:rPr>
      </w:pPr>
      <w:bookmarkStart w:id="15" w:name="_Toc12164"/>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灯箱项目危机管理中，危机预警与识别是确保灯箱项目稳健运行的核心步骤。通过建立全面的监测机制，灯箱项目团队旨在及时发现和理解潜在的风险和危机因素，以便采取及时的预防和应对措施，确保灯箱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首先，通过深入的风险评估，灯箱项目团队全面分析了整个灯箱项目和各个阶段可能存在的威胁。这包括准确评估每个潜在风险的发生概率和可能影响的程度，为后续危机预警提供了有力支持。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灯箱项目团队着重于明确定义灯箱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灯箱项目进展的持续监控，团队能够及时发现潜在问题并作出迅速反应。灯箱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在这一阶段，团队的专业素养和反应速度将发挥至关重要的作用，以确保潜在危机能够在初期得到有效的处理，最大程度地减轻负面影响。通过危机预警与识别，灯箱项目得以更有序、可控地推进。</w:t>
      </w:r>
    </w:p>
    <w:p>
      <w:pPr>
        <w:pStyle w:val="Heading2"/>
        <w:ind w:firstLine="560" w:firstLineChars="200"/>
        <w:rPr>
          <w:rFonts w:ascii="仿宋" w:eastAsia="仿宋" w:hAnsi="仿宋" w:cs="仿宋" w:hint="eastAsia"/>
          <w:sz w:val="28"/>
          <w:lang w:eastAsia="zh-CN"/>
        </w:rPr>
      </w:pPr>
      <w:bookmarkStart w:id="16" w:name="_Toc2384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在危机发生时，灯箱项目团队立即行动，成立了应急小组。该小组的任务是迅速制定并实施紧急应对措施，以最小化潜在损失。以下是采取的主要措施：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暂停灯箱项目进度：为遏制危机蔓延，灯箱项目暂时停止进行，以便全面评估当前状况。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资源重新分配：重新评估灯箱项目资源的分配，确保最大限度地减小损失。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实时沟通：与关键利益相关者建立实时沟通机制，向他们传递灯箱项目危机的实际状况，保障灯箱项目核心利益。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在紧急应对的同时，灯箱项目团队强调了团队协作和有效沟通的重要性。以下是团队协作的关键举措：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信息共享机制：建立了信息共享平台，确保团队成员能够及时获取灯箱项目危机的实时信息。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领导者沟通：灯箱项目领导者通过定期会议和即时沟通工具，指导团队应对危机，保持团队稳定运行。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随着危机得到初步控制，灯箱项目团队转向制定恢复计划，以确保灯箱项目能够从中迅速恢复。主要恢复计划包括：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修复受损的进度计划：重新评估灯箱项目进度，制定修复计划，确保灯箱项目尽快回归正常进程。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重新调整资源分配：优化资源分配，确保灯箱项目在有限资源下高效运转。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风险管理机制加强：对灯箱项目风险进行全面评估，制定更强化的风险管理策略，以预防未来可能的危机。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9799"/>
      <w:r>
        <w:rPr>
          <w:rFonts w:ascii="仿宋" w:eastAsia="仿宋" w:hAnsi="仿宋" w:cs="仿宋" w:hint="eastAsia"/>
          <w:sz w:val="28"/>
          <w:lang w:eastAsia="zh-CN"/>
        </w:rPr>
        <w:t>五、灯箱项目绩效评估</w:t>
      </w:r>
      <w:bookmarkEnd w:id="17"/>
    </w:p>
    <w:p>
      <w:pPr>
        <w:pStyle w:val="Heading2"/>
        <w:rPr>
          <w:rFonts w:ascii="仿宋" w:eastAsia="仿宋" w:hAnsi="仿宋" w:cs="仿宋" w:hint="eastAsia"/>
          <w:lang w:eastAsia="zh-CN"/>
        </w:rPr>
      </w:pPr>
      <w:bookmarkStart w:id="18" w:name="_Toc6257"/>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在灯箱项目中，我们设计了一套全面的绩效评估指标，以确保灯箱项目的可控和成功交付。这些指标跨足灯箱项目目标、成本、进度和质量等多个维度，为我们提供了全面洞察灯箱项目的健康状况。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箱项目目标达成率是我们关注的首要指标。我们设定了明确的目标，并通过定期监测和评估，迅速发现并应对潜在的目标偏差。这为灯箱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成本绩效是另一个核心关注点。通过实际成本与预算成本的对比分析，我们深入了解成本差异的原因，及时调整资源分配，保持灯箱项目在经济效益方面的合理水平。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灯箱项目进度作为关键的绩效指标之一，得到了精心的关注。我们制定了详细的灯箱项目进度计划，并设立了进度符合度指标，确保实际进度与计划进度保持一致。这使我们能够快速发现和解决潜在的进度问题，保持灯箱项目的正常推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灯箱项目绩效的不可或缺的一环。我们引入了一系列的质量标准和客户满意度指标，以确保灯箱项目交付的成果在质量上达到或超越预期水平。通过持续监测这些指标，我们努力提升灯箱项目整体质量水平，为灯箱项目的成功交付提供有力保障。通过这些科学且全面的绩效评估，我们能够更好地引导灯箱项目的持续改进，确保灯箱项目目标的顺利达成。</w:t>
      </w:r>
    </w:p>
    <w:p>
      <w:pPr>
        <w:pStyle w:val="Heading2"/>
        <w:ind w:firstLine="560" w:firstLineChars="200"/>
        <w:rPr>
          <w:rFonts w:ascii="仿宋" w:eastAsia="仿宋" w:hAnsi="仿宋" w:cs="仿宋" w:hint="eastAsia"/>
          <w:sz w:val="28"/>
          <w:lang w:eastAsia="zh-CN"/>
        </w:rPr>
      </w:pPr>
      <w:bookmarkStart w:id="19" w:name="_Toc3903"/>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绩效评估是灯箱项目中的关键环节，为确保灯箱项目达到预期目标，我们采用了多层次、多维度的绩效评估方法。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灯箱项目的战略目标对齐，确保每个决策和行动都与灯箱项目整体目标保持一致。团队会定期召开战略对齐会议，审视当前工作与灯箱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灯箱项目进度、质量、成本和风险等方面。这些指标通过数据收集和分析，为灯箱项目管理团队提供了客观的评估依据。例如，我们通过灯箱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绩效评估不仅仅停留在灯箱项目内部，还考虑了灯箱项目对外部环境的影响。我们定期进行干系人满意度调查，以了解各利益相关方对灯箱项目的期望和满意度，并及时做出调整。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这种多层次、多角度的绩效评估方法，使得我们能够全面了解灯箱项目的运行状态，及时做出调整，确保灯箱项目在不断变化的环境中保持稳健前行。</w:t>
      </w:r>
    </w:p>
    <w:p>
      <w:pPr>
        <w:pStyle w:val="Heading2"/>
        <w:ind w:firstLine="560" w:firstLineChars="200"/>
        <w:rPr>
          <w:rFonts w:ascii="仿宋" w:eastAsia="仿宋" w:hAnsi="仿宋" w:cs="仿宋" w:hint="eastAsia"/>
          <w:sz w:val="28"/>
          <w:lang w:eastAsia="zh-CN"/>
        </w:rPr>
      </w:pPr>
      <w:bookmarkStart w:id="20" w:name="_Toc24815"/>
      <w:r>
        <w:rPr>
          <w:rFonts w:ascii="仿宋" w:eastAsia="仿宋" w:hAnsi="仿宋" w:cs="仿宋" w:hint="eastAsia"/>
          <w:sz w:val="28"/>
          <w:lang w:eastAsia="zh-CN"/>
        </w:rPr>
        <w:t>(三)、绩效评估周期</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为了确保灯箱项目的有效管理和不断优化，我们采用了精心设计的绩效评估周期。这个周期旨在实现灵活、实时和全面的评估，以适应灯箱项目执行中的各种挑战。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灯箱项目的不同需求，分为短期、中期和长期。短期评估关注每个迭代或工作周期，以及时发现和解决当前任务中的问题。中期评估涵盖几个迭代，深入了解整体灯箱项目的趋势和性能。长期评估则着眼于整个灯箱项目阶段，确保灯箱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灯箱项目管理工具和协作平台，团队成员能够随时更新和分享灯箱项目数据。这种实时性的反馈机制使我们能够及时察觉潜在问题，快速调整，保持灯箱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灯箱项目的决策制定密不可分。每个周期的灯箱项目回顾会议成为集体总结经验、识别问题深层次原因并找到创新解决方案的平台。这种定期的反思与调整机制使灯箱项目能够不断学习、进化，以更好地适应变化的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https://d.book118.com/235334341021011112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灯箱项目规划设计蓝图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17966A4"/>
    <w:rsid w:val="217966A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33434102101111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2024-02-22T15:02:00Z</dcterms:created>
  <dcterms:modified xsi:type="dcterms:W3CDTF">2024-02-22T15:02:22Z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6B7BEEE87B504EB4A055F48966C0C784_11</vt:lpwstr>
  </property>
  <property fmtid="{D5CDD505-2E9C-101B-9397-08002B2CF9AE}" pid="3" name="KSOProductBuildVer">
    <vt:lpwstr>2052-12.1.0.16250</vt:lpwstr>
  </property>
</Properties>
</file>