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pPr>
      <w:bookmarkStart w:id="0" w:name="_GoBack"/>
      <w:bookmarkEnd w:id="0"/>
      <w:r>
        <w:rPr>
          <w:rFonts w:ascii="Times New Roman" w:eastAsia="Times New Roman" w:hAnsi="Times New Roman" w:cs="Times New Roman"/>
          <w:b/>
          <w:sz w:val="32"/>
        </w:rPr>
        <w:t>2023-2024</w:t>
      </w:r>
      <w:r>
        <w:rPr>
          <w:rFonts w:ascii="SimSun" w:eastAsia="SimSun" w:hAnsi="SimSun" w:cs="SimSun"/>
          <w:b/>
          <w:sz w:val="32"/>
        </w:rPr>
        <w:t>学年陕西省榆林市榆阳十中九年级（上）期末物理试卷</w:t>
      </w:r>
    </w:p>
    <w:p w:rsidR="00BC4DC9" w:rsidP="00B53878">
      <w:pPr>
        <w:numPr>
          <w:ilvl w:val="0"/>
          <w:numId w:val="0"/>
        </w:numPr>
        <w:spacing w:line="360" w:lineRule="auto"/>
        <w:ind w:left="0"/>
        <w:jc w:val="left"/>
      </w:pPr>
      <w:r>
        <w:rPr>
          <w:rFonts w:ascii="SimHei" w:eastAsia="SimHei" w:hAnsi="SimHei" w:cs="SimHei"/>
          <w:b w:val="0"/>
          <w:sz w:val="21"/>
        </w:rPr>
        <w:t>一、单选题：本大题共</w:t>
      </w:r>
      <w:r>
        <w:rPr>
          <w:rFonts w:ascii="Times New Roman" w:eastAsia="Times New Roman" w:hAnsi="Times New Roman" w:cs="Times New Roman"/>
          <w:b/>
          <w:sz w:val="21"/>
        </w:rPr>
        <w:t>10</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rsidR="00BC4DC9" w:rsidP="00B53878">
      <w:pPr>
        <w:numPr>
          <w:ilvl w:val="0"/>
          <w:numId w:val="0"/>
        </w:numPr>
        <w:spacing w:line="360" w:lineRule="auto"/>
        <w:ind w:left="0"/>
        <w:jc w:val="left"/>
        <w:textAlignment w:val="center"/>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f45ed28f-5b45-48ad-8564-c6da0b7929f6"/>
      <w:r>
        <w:rPr>
          <w:rFonts w:ascii="Times New Roman" w:eastAsia="Times New Roman" w:hAnsi="Times New Roman" w:cs="Times New Roman"/>
          <w:strike w:val="0"/>
          <w:kern w:val="0"/>
          <w:sz w:val="24"/>
          <w:szCs w:val="24"/>
          <w:u w:val="none"/>
        </w:rPr>
        <w:drawing>
          <wp:anchor simplePos="0" relativeHeight="251658240" behindDoc="0" locked="0" layoutInCell="1" allowOverlap="0">
            <wp:simplePos x="0" y="0"/>
            <wp:positionH relativeFrom="column">
              <wp:align>right</wp:align>
            </wp:positionH>
            <wp:positionV relativeFrom="line">
              <wp:posOffset>76200</wp:posOffset>
            </wp:positionV>
            <wp:extent cx="1447800" cy="981075"/>
            <wp:wrapSquare wrapText="left"/>
            <wp:docPr id="1025" name=""/>
            <wp:cNvGraphicFramePr/>
            <a:graphic xmlns:a="http://schemas.openxmlformats.org/drawingml/2006/main">
              <a:graphicData uri="http://schemas.openxmlformats.org/drawingml/2006/picture">
                <pic:pic xmlns:pic="http://schemas.openxmlformats.org/drawingml/2006/picture">
                  <pic:nvPicPr>
                    <pic:cNvPr id="1025" name=""/>
                    <pic:cNvPicPr/>
                  </pic:nvPicPr>
                  <pic:blipFill>
                    <a:blip xmlns:r="http://schemas.openxmlformats.org/officeDocument/2006/relationships" r:embed="rId6"/>
                    <a:stretch>
                      <a:fillRect/>
                    </a:stretch>
                  </pic:blipFill>
                  <pic:spPr>
                    <a:xfrm>
                      <a:off x="0" y="0"/>
                      <a:ext cx="1447800" cy="981075"/>
                    </a:xfrm>
                    <a:prstGeom prst="rect">
                      <a:avLst/>
                    </a:prstGeom>
                  </pic:spPr>
                </pic:pic>
              </a:graphicData>
            </a:graphic>
          </wp:anchor>
        </w:drawing>
      </w:r>
      <w:r>
        <w:rPr>
          <w:rFonts w:ascii="SimSun" w:eastAsia="SimSun" w:hAnsi="SimSun" w:cs="SimSun"/>
          <w:kern w:val="0"/>
          <w:szCs w:val="21"/>
        </w:rPr>
        <w:t>商场中，卖微波炉的售货员和顾客就微波炉省电还是费电发生了争论。售货员说：微波炉很省电，用它加热食物花不了多少电费。顾客说：微波炉很费电，他家的微波炉一开就“跳闸”。上述争论中，顾客混淆的两个概念是</w:t>
      </w:r>
      <w:r>
        <w:rPr>
          <w:rFonts w:ascii="Times New Roman" w:eastAsia="Times New Roman" w:hAnsi="Times New Roman" w:cs="Times New Roman"/>
          <w:kern w:val="0"/>
          <w:szCs w:val="21"/>
        </w:rPr>
        <w:t>(    )</w:t>
      </w:r>
      <w:bookmarkEnd w:id="1"/>
    </w:p>
    <w:p>
      <w:pPr>
        <w:spacing w:line="360" w:lineRule="auto"/>
        <w:textAlignment w:val="center"/>
      </w:pPr>
      <w:r>
        <w:br w:type="textWrapping" w:clear="all"/>
      </w:r>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电压和电流</w:t>
      </w:r>
      <w:r>
        <w:tab/>
      </w:r>
      <w:r>
        <w:rPr>
          <w:rFonts w:ascii="Times New Roman" w:eastAsia="Times New Roman" w:hAnsi="Times New Roman" w:cs="Times New Roman"/>
          <w:kern w:val="0"/>
          <w:szCs w:val="21"/>
        </w:rPr>
        <w:t xml:space="preserve">B. </w:t>
      </w:r>
      <w:r>
        <w:rPr>
          <w:rFonts w:ascii="SimSun" w:eastAsia="SimSun" w:hAnsi="SimSun" w:cs="SimSun"/>
          <w:kern w:val="0"/>
          <w:szCs w:val="21"/>
        </w:rPr>
        <w:t>电功率和电流</w:t>
      </w:r>
      <w:r>
        <w:tab/>
      </w:r>
      <w:r>
        <w:rPr>
          <w:rFonts w:ascii="Times New Roman" w:eastAsia="Times New Roman" w:hAnsi="Times New Roman" w:cs="Times New Roman"/>
          <w:kern w:val="0"/>
          <w:szCs w:val="21"/>
        </w:rPr>
        <w:t xml:space="preserve">C. </w:t>
      </w:r>
      <w:r>
        <w:rPr>
          <w:rFonts w:ascii="SimSun" w:eastAsia="SimSun" w:hAnsi="SimSun" w:cs="SimSun"/>
          <w:kern w:val="0"/>
          <w:szCs w:val="21"/>
        </w:rPr>
        <w:t>电能和电功率</w:t>
      </w:r>
      <w:r>
        <w:tab/>
      </w:r>
      <w:r>
        <w:rPr>
          <w:rFonts w:ascii="Times New Roman" w:eastAsia="Times New Roman" w:hAnsi="Times New Roman" w:cs="Times New Roman"/>
          <w:kern w:val="0"/>
          <w:szCs w:val="21"/>
        </w:rPr>
        <w:t xml:space="preserve">D. </w:t>
      </w:r>
      <w:r>
        <w:rPr>
          <w:rFonts w:ascii="SimSun" w:eastAsia="SimSun" w:hAnsi="SimSun" w:cs="SimSun"/>
          <w:kern w:val="0"/>
          <w:szCs w:val="21"/>
        </w:rPr>
        <w:t>电能和电功</w:t>
      </w:r>
    </w:p>
    <w:p w:rsidR="00BC4DC9">
      <w:pPr>
        <w:numPr>
          <w:ilvl w:val="0"/>
          <w:numId w:val="0"/>
        </w:numPr>
        <w:spacing w:line="360" w:lineRule="auto"/>
        <w:ind w:left="0"/>
        <w:jc w:val="left"/>
      </w:pPr>
      <w:r>
        <w:rPr>
          <w:rFonts w:ascii="Times New Roman" w:eastAsia="Times New Roman" w:hAnsi="Times New Roman" w:cs="Times New Roman"/>
          <w:kern w:val="0"/>
          <w:szCs w:val="21"/>
        </w:rPr>
        <w:t>2</w:t>
      </w:r>
      <w:r>
        <w:rPr>
          <w:rFonts w:ascii="SimSun" w:eastAsia="SimSun" w:hAnsi="SimSun" w:cs="SimSun"/>
          <w:kern w:val="0"/>
          <w:szCs w:val="21"/>
        </w:rPr>
        <w:t>.</w:t>
      </w:r>
      <w:bookmarkStart w:id="2" w:name="02fd0a9d-40b3-4d88-9e06-4bc7d4fdc7a7"/>
      <w:r>
        <w:rPr>
          <w:rFonts w:ascii="SimSun" w:eastAsia="SimSun" w:hAnsi="SimSun" w:cs="SimSun"/>
          <w:kern w:val="0"/>
          <w:szCs w:val="21"/>
        </w:rPr>
        <w:t>下列关于“吸”的物理现象中，属于分子间作用力的是</w:t>
      </w:r>
      <w:r>
        <w:rPr>
          <w:rFonts w:ascii="Times New Roman" w:eastAsia="Times New Roman" w:hAnsi="Times New Roman" w:cs="Times New Roman"/>
          <w:kern w:val="0"/>
          <w:szCs w:val="21"/>
        </w:rPr>
        <w:t>(    )</w:t>
      </w:r>
      <w:bookmarkEnd w:id="2"/>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穿在身上的化纤衣服在干燥的天气容易“吸”灰尘</w:t>
      </w:r>
      <w:r>
        <w:br/>
      </w:r>
      <w:r>
        <w:rPr>
          <w:rFonts w:ascii="Times New Roman" w:eastAsia="Times New Roman" w:hAnsi="Times New Roman" w:cs="Times New Roman"/>
          <w:kern w:val="0"/>
          <w:szCs w:val="21"/>
        </w:rPr>
        <w:t xml:space="preserve">B. </w:t>
      </w:r>
      <w:r>
        <w:rPr>
          <w:rFonts w:ascii="SimSun" w:eastAsia="SimSun" w:hAnsi="SimSun" w:cs="SimSun"/>
          <w:kern w:val="0"/>
          <w:szCs w:val="21"/>
        </w:rPr>
        <w:t>两个表面平滑的铅块紧压后能“吸”在一起</w:t>
      </w:r>
      <w:r>
        <w:br/>
      </w:r>
      <w:r>
        <w:rPr>
          <w:rFonts w:ascii="Times New Roman" w:eastAsia="Times New Roman" w:hAnsi="Times New Roman" w:cs="Times New Roman"/>
          <w:kern w:val="0"/>
          <w:szCs w:val="21"/>
        </w:rPr>
        <w:t xml:space="preserve">C. </w:t>
      </w:r>
      <w:r>
        <w:rPr>
          <w:rFonts w:ascii="SimSun" w:eastAsia="SimSun" w:hAnsi="SimSun" w:cs="SimSun"/>
          <w:kern w:val="0"/>
          <w:szCs w:val="21"/>
        </w:rPr>
        <w:t>用吸管能将饮料“吸”到嘴里</w:t>
      </w:r>
      <w:r>
        <w:br/>
      </w:r>
      <w:r>
        <w:rPr>
          <w:rFonts w:ascii="Times New Roman" w:eastAsia="Times New Roman" w:hAnsi="Times New Roman" w:cs="Times New Roman"/>
          <w:kern w:val="0"/>
          <w:szCs w:val="21"/>
        </w:rPr>
        <w:t xml:space="preserve">D. </w:t>
      </w:r>
      <w:r>
        <w:rPr>
          <w:rFonts w:ascii="SimSun" w:eastAsia="SimSun" w:hAnsi="SimSun" w:cs="SimSun"/>
          <w:kern w:val="0"/>
          <w:szCs w:val="21"/>
        </w:rPr>
        <w:t>若人距离铁轨太近，会被驶过的列车“吸”过去</w:t>
      </w:r>
    </w:p>
    <w:p w:rsidR="00BC4DC9">
      <w:pPr>
        <w:numPr>
          <w:ilvl w:val="0"/>
          <w:numId w:val="0"/>
        </w:numPr>
        <w:spacing w:line="360" w:lineRule="auto"/>
        <w:ind w:left="0"/>
        <w:jc w:val="left"/>
      </w:pPr>
      <w:r>
        <w:rPr>
          <w:rFonts w:ascii="Times New Roman" w:eastAsia="Times New Roman" w:hAnsi="Times New Roman" w:cs="Times New Roman"/>
          <w:kern w:val="0"/>
          <w:szCs w:val="21"/>
        </w:rPr>
        <w:t>3</w:t>
      </w:r>
      <w:r>
        <w:rPr>
          <w:rFonts w:ascii="SimSun" w:eastAsia="SimSun" w:hAnsi="SimSun" w:cs="SimSun"/>
          <w:kern w:val="0"/>
          <w:szCs w:val="21"/>
        </w:rPr>
        <w:t>.</w:t>
      </w:r>
      <w:bookmarkStart w:id="3" w:name="e4345ac0-13e0-4b9e-8b33-e84fc4841900"/>
      <w:r>
        <w:rPr>
          <w:rFonts w:ascii="SimSun" w:eastAsia="SimSun" w:hAnsi="SimSun" w:cs="SimSun"/>
          <w:kern w:val="0"/>
          <w:szCs w:val="21"/>
        </w:rPr>
        <w:t>在全国中小学安全教育平台中，安全用电是重要的教育内容。下列符合安全用电原则的是</w:t>
      </w:r>
      <w:r>
        <w:rPr>
          <w:rFonts w:ascii="Times New Roman" w:eastAsia="Times New Roman" w:hAnsi="Times New Roman" w:cs="Times New Roman"/>
          <w:kern w:val="0"/>
          <w:szCs w:val="21"/>
        </w:rPr>
        <w:t>(    )</w:t>
      </w:r>
      <w:bookmarkEnd w:id="3"/>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雷雨天气不能在大树下避雨</w:t>
      </w:r>
      <w:r>
        <w:tab/>
      </w:r>
      <w:r>
        <w:rPr>
          <w:rFonts w:ascii="Times New Roman" w:eastAsia="Times New Roman" w:hAnsi="Times New Roman" w:cs="Times New Roman"/>
          <w:kern w:val="0"/>
          <w:szCs w:val="21"/>
        </w:rPr>
        <w:t xml:space="preserve">B. </w:t>
      </w:r>
      <w:r>
        <w:rPr>
          <w:rFonts w:ascii="SimSun" w:eastAsia="SimSun" w:hAnsi="SimSun" w:cs="SimSun"/>
          <w:kern w:val="0"/>
          <w:szCs w:val="21"/>
        </w:rPr>
        <w:t>用湿毛巾擦工作中的用电器</w:t>
      </w:r>
      <w:r>
        <w:br/>
      </w:r>
      <w:r>
        <w:rPr>
          <w:rFonts w:ascii="Times New Roman" w:eastAsia="Times New Roman" w:hAnsi="Times New Roman" w:cs="Times New Roman"/>
          <w:kern w:val="0"/>
          <w:szCs w:val="21"/>
        </w:rPr>
        <w:t xml:space="preserve">C. </w:t>
      </w:r>
      <w:r>
        <w:rPr>
          <w:rFonts w:ascii="SimSun" w:eastAsia="SimSun" w:hAnsi="SimSun" w:cs="SimSun"/>
          <w:kern w:val="0"/>
          <w:szCs w:val="21"/>
        </w:rPr>
        <w:t>有人触电立即用手将人拉开</w:t>
      </w:r>
      <w:r>
        <w:tab/>
      </w:r>
      <w:r>
        <w:rPr>
          <w:rFonts w:ascii="Times New Roman" w:eastAsia="Times New Roman" w:hAnsi="Times New Roman" w:cs="Times New Roman"/>
          <w:kern w:val="0"/>
          <w:szCs w:val="21"/>
        </w:rPr>
        <w:t xml:space="preserve">D. </w:t>
      </w:r>
      <w:r>
        <w:rPr>
          <w:rFonts w:ascii="SimSun" w:eastAsia="SimSun" w:hAnsi="SimSun" w:cs="SimSun"/>
          <w:kern w:val="0"/>
          <w:szCs w:val="21"/>
        </w:rPr>
        <w:t>用电器着火可直接泼水灭火</w:t>
      </w:r>
    </w:p>
    <w:p w:rsidR="00BC4DC9">
      <w:pPr>
        <w:numPr>
          <w:ilvl w:val="0"/>
          <w:numId w:val="0"/>
        </w:numPr>
        <w:spacing w:line="360" w:lineRule="auto"/>
        <w:ind w:left="0"/>
        <w:jc w:val="left"/>
      </w:pPr>
      <w:r>
        <w:rPr>
          <w:rFonts w:ascii="Times New Roman" w:eastAsia="Times New Roman" w:hAnsi="Times New Roman" w:cs="Times New Roman"/>
          <w:kern w:val="0"/>
          <w:szCs w:val="21"/>
        </w:rPr>
        <w:t>4</w:t>
      </w:r>
      <w:r>
        <w:rPr>
          <w:rFonts w:ascii="SimSun" w:eastAsia="SimSun" w:hAnsi="SimSun" w:cs="SimSun"/>
          <w:kern w:val="0"/>
          <w:szCs w:val="21"/>
        </w:rPr>
        <w:t>.</w:t>
      </w:r>
      <w:bookmarkStart w:id="4" w:name="41e34be2-834a-4957-9143-5def8ca7df1d"/>
      <w:r>
        <w:rPr>
          <w:rFonts w:ascii="SimSun" w:eastAsia="SimSun" w:hAnsi="SimSun" w:cs="SimSun"/>
          <w:kern w:val="0"/>
          <w:szCs w:val="21"/>
        </w:rPr>
        <w:t>寒假，小华到哈尔滨参加冬令营活动。随行老师提出，在哈尔滨这样温度低于</w:t>
      </w:r>
      <m:oMathPara>
        <m:oMathParaPr>
          <m:jc m:val="left"/>
        </m:oMathParaPr>
        <m:oMath>
          <m:r>
            <m:t>0</m:t>
          </m:r>
          <m:r>
            <m:t>℃</m:t>
          </m:r>
        </m:oMath>
      </m:oMathPara>
      <w:r>
        <w:rPr>
          <w:rFonts w:ascii="SimSun" w:eastAsia="SimSun" w:hAnsi="SimSun" w:cs="SimSun"/>
          <w:kern w:val="0"/>
          <w:szCs w:val="21"/>
        </w:rPr>
        <w:t>的环境里，若不提供热源加热，用什么办法可以让冰熔化。结果小华用两块冰来回摩擦的方法使冰熔化了。下列成语中描述的现象与小华的方法原理相同的是</w:t>
      </w:r>
      <w:r>
        <w:rPr>
          <w:rFonts w:ascii="Times New Roman" w:eastAsia="Times New Roman" w:hAnsi="Times New Roman" w:cs="Times New Roman"/>
          <w:kern w:val="0"/>
          <w:szCs w:val="21"/>
        </w:rPr>
        <w:t>(    )</w:t>
      </w:r>
      <w:bookmarkEnd w:id="4"/>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寒风刺骨</w:t>
      </w:r>
      <w:r>
        <w:tab/>
      </w:r>
      <w:r>
        <w:rPr>
          <w:rFonts w:ascii="Times New Roman" w:eastAsia="Times New Roman" w:hAnsi="Times New Roman" w:cs="Times New Roman"/>
          <w:kern w:val="0"/>
          <w:szCs w:val="21"/>
        </w:rPr>
        <w:t xml:space="preserve">B. </w:t>
      </w:r>
      <w:r>
        <w:rPr>
          <w:rFonts w:ascii="SimSun" w:eastAsia="SimSun" w:hAnsi="SimSun" w:cs="SimSun"/>
          <w:kern w:val="0"/>
          <w:szCs w:val="21"/>
        </w:rPr>
        <w:t>钻木取火</w:t>
      </w:r>
      <w:r>
        <w:tab/>
      </w:r>
      <w:r>
        <w:rPr>
          <w:rFonts w:ascii="Times New Roman" w:eastAsia="Times New Roman" w:hAnsi="Times New Roman" w:cs="Times New Roman"/>
          <w:kern w:val="0"/>
          <w:szCs w:val="21"/>
        </w:rPr>
        <w:t xml:space="preserve">C. </w:t>
      </w:r>
      <w:r>
        <w:rPr>
          <w:rFonts w:ascii="SimSun" w:eastAsia="SimSun" w:hAnsi="SimSun" w:cs="SimSun"/>
          <w:kern w:val="0"/>
          <w:szCs w:val="21"/>
        </w:rPr>
        <w:t>滴水成冰</w:t>
      </w:r>
      <w:r>
        <w:tab/>
      </w:r>
      <w:r>
        <w:rPr>
          <w:rFonts w:ascii="Times New Roman" w:eastAsia="Times New Roman" w:hAnsi="Times New Roman" w:cs="Times New Roman"/>
          <w:kern w:val="0"/>
          <w:szCs w:val="21"/>
        </w:rPr>
        <w:t xml:space="preserve">D. </w:t>
      </w:r>
      <w:r>
        <w:rPr>
          <w:rFonts w:ascii="SimSun" w:eastAsia="SimSun" w:hAnsi="SimSun" w:cs="SimSun"/>
          <w:kern w:val="0"/>
          <w:szCs w:val="21"/>
        </w:rPr>
        <w:t>火尽灰冷</w:t>
      </w:r>
    </w:p>
    <w:p w:rsidR="00BC4DC9">
      <w:pPr>
        <w:numPr>
          <w:ilvl w:val="0"/>
          <w:numId w:val="0"/>
        </w:numPr>
        <w:spacing w:line="360" w:lineRule="auto"/>
        <w:ind w:left="0"/>
        <w:jc w:val="left"/>
      </w:pPr>
      <w:r>
        <w:rPr>
          <w:rFonts w:ascii="Times New Roman" w:eastAsia="Times New Roman" w:hAnsi="Times New Roman" w:cs="Times New Roman"/>
          <w:kern w:val="0"/>
          <w:szCs w:val="21"/>
        </w:rPr>
        <w:t>5</w:t>
      </w:r>
      <w:r>
        <w:rPr>
          <w:rFonts w:ascii="SimSun" w:eastAsia="SimSun" w:hAnsi="SimSun" w:cs="SimSun"/>
          <w:kern w:val="0"/>
          <w:szCs w:val="21"/>
        </w:rPr>
        <w:t>.</w:t>
      </w:r>
      <w:bookmarkStart w:id="5" w:name="b15a1668-c6ce-4d74-a62e-47f650e29c23"/>
      <w:r>
        <w:rPr>
          <w:rFonts w:ascii="SimSun" w:eastAsia="SimSun" w:hAnsi="SimSun" w:cs="SimSun"/>
          <w:kern w:val="0"/>
          <w:szCs w:val="21"/>
        </w:rPr>
        <w:t>下列关于磁场的描述，正确的是</w:t>
      </w:r>
      <w:r>
        <w:rPr>
          <w:rFonts w:ascii="Times New Roman" w:eastAsia="Times New Roman" w:hAnsi="Times New Roman" w:cs="Times New Roman"/>
          <w:kern w:val="0"/>
          <w:szCs w:val="21"/>
        </w:rPr>
        <w:t>(    )</w:t>
      </w:r>
      <w:bookmarkEnd w:id="5"/>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磁场是由无数条磁感线组成的</w:t>
      </w:r>
      <w:r>
        <w:br/>
      </w:r>
      <w:r>
        <w:rPr>
          <w:rFonts w:ascii="Times New Roman" w:eastAsia="Times New Roman" w:hAnsi="Times New Roman" w:cs="Times New Roman"/>
          <w:kern w:val="0"/>
          <w:szCs w:val="21"/>
        </w:rPr>
        <w:t xml:space="preserve">B. </w:t>
      </w:r>
      <w:r>
        <w:rPr>
          <w:rFonts w:ascii="SimSun" w:eastAsia="SimSun" w:hAnsi="SimSun" w:cs="SimSun"/>
          <w:kern w:val="0"/>
          <w:szCs w:val="21"/>
        </w:rPr>
        <w:t>地理</w:t>
      </w:r>
      <m:oMathPara>
        <m:oMathParaPr>
          <m:jc m:val="left"/>
        </m:oMathParaPr>
        <m:oMath>
          <m:r>
            <m:t>S</m:t>
          </m:r>
        </m:oMath>
      </m:oMathPara>
      <w:r>
        <w:rPr>
          <w:rFonts w:ascii="SimSun" w:eastAsia="SimSun" w:hAnsi="SimSun" w:cs="SimSun"/>
          <w:kern w:val="0"/>
          <w:szCs w:val="21"/>
        </w:rPr>
        <w:t>、</w:t>
      </w:r>
      <m:oMathPara>
        <m:oMathParaPr>
          <m:jc m:val="left"/>
        </m:oMathParaPr>
        <m:oMath>
          <m:r>
            <m:t>N</m:t>
          </m:r>
        </m:oMath>
      </m:oMathPara>
      <w:r>
        <w:rPr>
          <w:rFonts w:ascii="SimSun" w:eastAsia="SimSun" w:hAnsi="SimSun" w:cs="SimSun"/>
          <w:kern w:val="0"/>
          <w:szCs w:val="21"/>
        </w:rPr>
        <w:t>极与地磁</w:t>
      </w:r>
      <m:oMathPara>
        <m:oMathParaPr>
          <m:jc m:val="left"/>
        </m:oMathParaPr>
        <m:oMath>
          <m:r>
            <m:t>S</m:t>
          </m:r>
        </m:oMath>
      </m:oMathPara>
      <w:r>
        <w:rPr>
          <w:rFonts w:ascii="SimSun" w:eastAsia="SimSun" w:hAnsi="SimSun" w:cs="SimSun"/>
          <w:kern w:val="0"/>
          <w:szCs w:val="21"/>
        </w:rPr>
        <w:t>、</w:t>
      </w:r>
      <m:oMathPara>
        <m:oMathParaPr>
          <m:jc m:val="left"/>
        </m:oMathParaPr>
        <m:oMath>
          <m:r>
            <m:t>N</m:t>
          </m:r>
        </m:oMath>
      </m:oMathPara>
      <w:r>
        <w:rPr>
          <w:rFonts w:ascii="SimSun" w:eastAsia="SimSun" w:hAnsi="SimSun" w:cs="SimSun"/>
          <w:kern w:val="0"/>
          <w:szCs w:val="21"/>
        </w:rPr>
        <w:t>极完全重合</w:t>
      </w:r>
      <w:r>
        <w:br/>
      </w:r>
      <w:r>
        <w:rPr>
          <w:rFonts w:ascii="Times New Roman" w:eastAsia="Times New Roman" w:hAnsi="Times New Roman" w:cs="Times New Roman"/>
          <w:kern w:val="0"/>
          <w:szCs w:val="21"/>
        </w:rPr>
        <w:t xml:space="preserve">C. </w:t>
      </w:r>
      <w:r>
        <w:rPr>
          <w:rFonts w:ascii="SimSun" w:eastAsia="SimSun" w:hAnsi="SimSun" w:cs="SimSun"/>
          <w:kern w:val="0"/>
          <w:szCs w:val="21"/>
        </w:rPr>
        <w:t>小磁针静止时，</w:t>
      </w:r>
      <m:oMathPara>
        <m:oMathParaPr>
          <m:jc m:val="left"/>
        </m:oMathParaPr>
        <m:oMath>
          <m:r>
            <m:t>S</m:t>
          </m:r>
        </m:oMath>
      </m:oMathPara>
      <w:r>
        <w:rPr>
          <w:rFonts w:ascii="SimSun" w:eastAsia="SimSun" w:hAnsi="SimSun" w:cs="SimSun"/>
          <w:kern w:val="0"/>
          <w:szCs w:val="21"/>
        </w:rPr>
        <w:t>极的指向与该点磁场方向相同．</w:t>
      </w:r>
      <w:r>
        <w:br/>
      </w:r>
      <w:r>
        <w:rPr>
          <w:rFonts w:ascii="Times New Roman" w:eastAsia="Times New Roman" w:hAnsi="Times New Roman" w:cs="Times New Roman"/>
          <w:kern w:val="0"/>
          <w:szCs w:val="21"/>
        </w:rPr>
        <w:t xml:space="preserve">D. </w:t>
      </w:r>
      <w:r>
        <w:rPr>
          <w:rFonts w:ascii="SimSun" w:eastAsia="SimSun" w:hAnsi="SimSun" w:cs="SimSun"/>
          <w:kern w:val="0"/>
          <w:szCs w:val="21"/>
        </w:rPr>
        <w:t>磁场看不见摸不着，但是可以借助小磁针感知它的存在</w:t>
      </w:r>
    </w:p>
    <w:p w:rsidR="00BC4DC9">
      <w:pPr>
        <w:numPr>
          <w:ilvl w:val="0"/>
          <w:numId w:val="0"/>
        </w:numPr>
        <w:spacing w:line="360" w:lineRule="auto"/>
        <w:ind w:left="0"/>
        <w:jc w:val="left"/>
        <w:sectPr w:rsidSect="00AC1539">
          <w:headerReference w:type="default" r:id="rId7"/>
          <w:footerReference w:type="default" r:id="rId8"/>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6</w:t>
      </w:r>
      <w:r>
        <w:rPr>
          <w:rFonts w:ascii="SimSun" w:eastAsia="SimSun" w:hAnsi="SimSun" w:cs="SimSun"/>
          <w:kern w:val="0"/>
          <w:szCs w:val="21"/>
        </w:rPr>
        <w:t>.</w:t>
      </w:r>
      <w:bookmarkStart w:id="6" w:name="17834d16-8c92-4a18-886e-25d8df5042a6"/>
      <w:r>
        <w:rPr>
          <w:rFonts w:ascii="SimSun" w:eastAsia="SimSun" w:hAnsi="SimSun" w:cs="SimSun"/>
          <w:kern w:val="0"/>
          <w:szCs w:val="21"/>
        </w:rPr>
        <w:t>如图所示，</w:t>
      </w:r>
      <m:oMathPara>
        <m:oMathParaPr>
          <m:jc m:val="left"/>
        </m:oMathParaPr>
        <m:oMath>
          <m:r>
            <m:t>A</m:t>
          </m:r>
        </m:oMath>
      </m:oMathPara>
      <w:r>
        <w:rPr>
          <w:rFonts w:ascii="SimSun" w:eastAsia="SimSun" w:hAnsi="SimSun" w:cs="SimSun"/>
          <w:kern w:val="0"/>
          <w:szCs w:val="21"/>
        </w:rPr>
        <w:t>为导线，</w:t>
      </w:r>
      <m:oMathPara>
        <m:oMathParaPr>
          <m:jc m:val="left"/>
        </m:oMathParaPr>
        <m:oMath>
          <m:r>
            <m:t>B</m:t>
          </m:r>
          <m:r>
            <m:t>M</m:t>
          </m:r>
        </m:oMath>
      </m:oMathPara>
      <w:r>
        <w:rPr>
          <w:rFonts w:ascii="SimSun" w:eastAsia="SimSun" w:hAnsi="SimSun" w:cs="SimSun"/>
          <w:kern w:val="0"/>
          <w:szCs w:val="21"/>
        </w:rPr>
        <w:t>、</w:t>
      </w:r>
      <m:oMathPara>
        <m:oMathParaPr>
          <m:jc m:val="left"/>
        </m:oMathParaPr>
        <m:oMath>
          <m:r>
            <m:t>C</m:t>
          </m:r>
          <m:r>
            <m:t>N</m:t>
          </m:r>
        </m:oMath>
      </m:oMathPara>
      <w:r>
        <w:rPr>
          <w:rFonts w:ascii="SimSun" w:eastAsia="SimSun" w:hAnsi="SimSun" w:cs="SimSun"/>
          <w:kern w:val="0"/>
          <w:szCs w:val="21"/>
        </w:rPr>
        <w:t>为两根相同的电阻丝，下列说法正确的是</w:t>
      </w:r>
      <w:r>
        <w:rPr>
          <w:rFonts w:ascii="Times New Roman" w:eastAsia="Times New Roman" w:hAnsi="Times New Roman" w:cs="Times New Roman"/>
          <w:kern w:val="0"/>
          <w:szCs w:val="21"/>
        </w:rPr>
        <w:t>(    )</w:t>
      </w:r>
      <w:bookmarkEnd w:id="6"/>
    </w:p>
    <w:tbl>
      <w:tblPr>
        <w:tblStyle w:val="TableNormal"/>
        <w:tblW w:w="0" w:type="auto"/>
        <w:jc w:val="center"/>
        <w:tblCellMar>
          <w:left w:w="108" w:type="dxa"/>
          <w:right w:w="108" w:type="dxa"/>
        </w:tblCellMar>
      </w:tblPr>
      <w:tblGrid>
        <w:gridCol w:w="3495"/>
      </w:tblGrid>
      <w:tr>
        <w:tblPrEx>
          <w:tblW w:w="0" w:type="auto"/>
          <w:jc w:val="center"/>
          <w:tblCellMar>
            <w:left w:w="108" w:type="dxa"/>
            <w:right w:w="108" w:type="dxa"/>
          </w:tblCellMar>
        </w:tblPrEx>
        <w:trPr>
          <w:cantSplit/>
          <w:trHeight w:val="2460"/>
          <w:jc w:val="center"/>
        </w:trPr>
        <w:tc>
          <w:tcPr>
            <w:tcW w:w="3495"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59264" behindDoc="0" locked="0" layoutInCell="1" allowOverlap="0">
                  <wp:simplePos x="0" y="0"/>
                  <wp:positionH relativeFrom="column">
                    <wp:align>center</wp:align>
                  </wp:positionH>
                  <wp:positionV relativeFrom="line">
                    <wp:posOffset>0</wp:posOffset>
                  </wp:positionV>
                  <wp:extent cx="2219325" cy="1562100"/>
                  <wp:wrapTopAndBottom/>
                  <wp:docPr id="1026" name=""/>
                  <wp:cNvGraphicFramePr/>
                  <a:graphic xmlns:a="http://schemas.openxmlformats.org/drawingml/2006/main">
                    <a:graphicData uri="http://schemas.openxmlformats.org/drawingml/2006/picture">
                      <pic:pic xmlns:pic="http://schemas.openxmlformats.org/drawingml/2006/picture">
                        <pic:nvPicPr>
                          <pic:cNvPr id="1026" name=""/>
                          <pic:cNvPicPr/>
                        </pic:nvPicPr>
                        <pic:blipFill>
                          <a:blip xmlns:r="http://schemas.openxmlformats.org/officeDocument/2006/relationships" r:embed="rId9"/>
                          <a:stretch>
                            <a:fillRect/>
                          </a:stretch>
                        </pic:blipFill>
                        <pic:spPr>
                          <a:xfrm>
                            <a:off x="0" y="0"/>
                            <a:ext cx="2219325" cy="1562100"/>
                          </a:xfrm>
                          <a:prstGeom prst="rect">
                            <a:avLst/>
                          </a:prstGeom>
                        </pic:spPr>
                      </pic:pic>
                    </a:graphicData>
                  </a:graphic>
                </wp:anchor>
              </w:drawing>
            </w:r>
          </w:p>
        </w:tc>
      </w:tr>
    </w:tbl>
    <w:p w:rsidR="00BC4DC9">
      <w:pPr>
        <w:numPr>
          <w:ilvl w:val="0"/>
          <w:numId w:val="0"/>
        </w:numPr>
        <w:spacing w:line="360" w:lineRule="auto"/>
        <w:jc w:val="left"/>
      </w:pPr>
      <w:r>
        <w:rPr>
          <w:rFonts w:ascii="Times New Roman" w:eastAsia="Times New Roman" w:hAnsi="Times New Roman" w:cs="Times New Roman"/>
          <w:kern w:val="0"/>
          <w:szCs w:val="21"/>
        </w:rPr>
        <w:t xml:space="preserve">A. </w:t>
      </w:r>
      <m:oMathPara>
        <m:oMathParaPr>
          <m:jc m:val="left"/>
        </m:oMathParaPr>
        <m:oMath>
          <m:r>
            <m:t>S</m:t>
          </m:r>
        </m:oMath>
      </m:oMathPara>
      <w:r>
        <w:rPr>
          <w:rFonts w:ascii="SimSun" w:eastAsia="SimSun" w:hAnsi="SimSun" w:cs="SimSun"/>
          <w:kern w:val="0"/>
          <w:szCs w:val="21"/>
        </w:rPr>
        <w:t>和</w:t>
      </w:r>
      <m:oMathPara>
        <m:oMathParaPr>
          <m:jc m:val="left"/>
        </m:oMathParaPr>
        <m:oMath>
          <m:r>
            <m:t>A</m:t>
          </m:r>
        </m:oMath>
      </m:oMathPara>
      <w:r>
        <w:rPr>
          <w:rFonts w:ascii="SimSun" w:eastAsia="SimSun" w:hAnsi="SimSun" w:cs="SimSun"/>
          <w:kern w:val="0"/>
          <w:szCs w:val="21"/>
        </w:rPr>
        <w:t>接触，</w:t>
      </w:r>
      <m:oMathPara>
        <m:oMathParaPr>
          <m:jc m:val="left"/>
        </m:oMathParaPr>
        <m:oMath>
          <m:r>
            <m:t>P</m:t>
          </m:r>
        </m:oMath>
      </m:oMathPara>
      <w:r>
        <w:rPr>
          <w:rFonts w:ascii="SimSun" w:eastAsia="SimSun" w:hAnsi="SimSun" w:cs="SimSun"/>
          <w:kern w:val="0"/>
          <w:szCs w:val="21"/>
        </w:rPr>
        <w:t>向右移动，灯泡变亮</w:t>
      </w:r>
      <w:r>
        <w:br/>
      </w:r>
      <w:r>
        <w:rPr>
          <w:rFonts w:ascii="Times New Roman" w:eastAsia="Times New Roman" w:hAnsi="Times New Roman" w:cs="Times New Roman"/>
          <w:kern w:val="0"/>
          <w:szCs w:val="21"/>
        </w:rPr>
        <w:t xml:space="preserve">B. </w:t>
      </w:r>
      <m:oMathPara>
        <m:oMathParaPr>
          <m:jc m:val="left"/>
        </m:oMathParaPr>
        <m:oMath>
          <m:r>
            <m:t>S</m:t>
          </m:r>
        </m:oMath>
      </m:oMathPara>
      <w:r>
        <w:rPr>
          <w:rFonts w:ascii="SimSun" w:eastAsia="SimSun" w:hAnsi="SimSun" w:cs="SimSun"/>
          <w:kern w:val="0"/>
          <w:szCs w:val="21"/>
        </w:rPr>
        <w:t>和</w:t>
      </w:r>
      <m:oMathPara>
        <m:oMathParaPr>
          <m:jc m:val="left"/>
        </m:oMathParaPr>
        <m:oMath>
          <m:r>
            <m:t>B</m:t>
          </m:r>
        </m:oMath>
      </m:oMathPara>
      <w:r>
        <w:rPr>
          <w:rFonts w:ascii="SimSun" w:eastAsia="SimSun" w:hAnsi="SimSun" w:cs="SimSun"/>
          <w:kern w:val="0"/>
          <w:szCs w:val="21"/>
        </w:rPr>
        <w:t>接触，</w:t>
      </w:r>
      <m:oMathPara>
        <m:oMathParaPr>
          <m:jc m:val="left"/>
        </m:oMathParaPr>
        <m:oMath>
          <m:r>
            <m:t>P</m:t>
          </m:r>
        </m:oMath>
      </m:oMathPara>
      <w:r>
        <w:rPr>
          <w:rFonts w:ascii="SimSun" w:eastAsia="SimSun" w:hAnsi="SimSun" w:cs="SimSun"/>
          <w:kern w:val="0"/>
          <w:szCs w:val="21"/>
        </w:rPr>
        <w:t>向右移动，灯泡变亮</w:t>
      </w:r>
      <w:r>
        <w:br/>
      </w:r>
      <w:r>
        <w:rPr>
          <w:rFonts w:ascii="Times New Roman" w:eastAsia="Times New Roman" w:hAnsi="Times New Roman" w:cs="Times New Roman"/>
          <w:kern w:val="0"/>
          <w:szCs w:val="21"/>
        </w:rPr>
        <w:t xml:space="preserve">C. </w:t>
      </w:r>
      <m:oMathPara>
        <m:oMathParaPr>
          <m:jc m:val="left"/>
        </m:oMathParaPr>
        <m:oMath>
          <m:r>
            <m:t>S</m:t>
          </m:r>
        </m:oMath>
      </m:oMathPara>
      <w:r>
        <w:rPr>
          <w:rFonts w:ascii="SimSun" w:eastAsia="SimSun" w:hAnsi="SimSun" w:cs="SimSun"/>
          <w:kern w:val="0"/>
          <w:szCs w:val="21"/>
        </w:rPr>
        <w:t>和</w:t>
      </w:r>
      <m:oMathPara>
        <m:oMathParaPr>
          <m:jc m:val="left"/>
        </m:oMathParaPr>
        <m:oMath>
          <m:r>
            <m:t>C</m:t>
          </m:r>
        </m:oMath>
      </m:oMathPara>
      <w:r>
        <w:rPr>
          <w:rFonts w:ascii="SimSun" w:eastAsia="SimSun" w:hAnsi="SimSun" w:cs="SimSun"/>
          <w:kern w:val="0"/>
          <w:szCs w:val="21"/>
        </w:rPr>
        <w:t>接触，</w:t>
      </w:r>
      <m:oMathPara>
        <m:oMathParaPr>
          <m:jc m:val="left"/>
        </m:oMathParaPr>
        <m:oMath>
          <m:r>
            <m:t>P</m:t>
          </m:r>
        </m:oMath>
      </m:oMathPara>
      <w:r>
        <w:rPr>
          <w:rFonts w:ascii="SimSun" w:eastAsia="SimSun" w:hAnsi="SimSun" w:cs="SimSun"/>
          <w:kern w:val="0"/>
          <w:szCs w:val="21"/>
        </w:rPr>
        <w:t>向左移动，灯泡变亮</w:t>
      </w:r>
      <w:r>
        <w:br/>
      </w:r>
      <w:r>
        <w:rPr>
          <w:rFonts w:ascii="Times New Roman" w:eastAsia="Times New Roman" w:hAnsi="Times New Roman" w:cs="Times New Roman"/>
          <w:kern w:val="0"/>
          <w:szCs w:val="21"/>
        </w:rPr>
        <w:t xml:space="preserve">D. </w:t>
      </w:r>
      <m:oMathPara>
        <m:oMathParaPr>
          <m:jc m:val="left"/>
        </m:oMathParaPr>
        <m:oMath>
          <m:r>
            <m:t>S</m:t>
          </m:r>
        </m:oMath>
      </m:oMathPara>
      <w:r>
        <w:rPr>
          <w:rFonts w:ascii="SimSun" w:eastAsia="SimSun" w:hAnsi="SimSun" w:cs="SimSun"/>
          <w:kern w:val="0"/>
          <w:szCs w:val="21"/>
        </w:rPr>
        <w:t>和</w:t>
      </w:r>
      <m:oMathPara>
        <m:oMathParaPr>
          <m:jc m:val="left"/>
        </m:oMathParaPr>
        <m:oMath>
          <m:r>
            <m:t>B</m:t>
          </m:r>
        </m:oMath>
      </m:oMathPara>
      <w:r>
        <w:rPr>
          <w:rFonts w:ascii="SimSun" w:eastAsia="SimSun" w:hAnsi="SimSun" w:cs="SimSun"/>
          <w:kern w:val="0"/>
          <w:szCs w:val="21"/>
        </w:rPr>
        <w:t>接触，</w:t>
      </w:r>
      <m:oMathPara>
        <m:oMathParaPr>
          <m:jc m:val="left"/>
        </m:oMathParaPr>
        <m:oMath>
          <m:r>
            <m:t>P</m:t>
          </m:r>
        </m:oMath>
      </m:oMathPara>
      <w:r>
        <w:rPr>
          <w:rFonts w:ascii="SimSun" w:eastAsia="SimSun" w:hAnsi="SimSun" w:cs="SimSun"/>
          <w:kern w:val="0"/>
          <w:szCs w:val="21"/>
        </w:rPr>
        <w:t>无论怎样移动，灯泡亮度不变</w:t>
      </w:r>
    </w:p>
    <w:p w:rsidR="00BC4DC9">
      <w:pPr>
        <w:numPr>
          <w:ilvl w:val="0"/>
          <w:numId w:val="0"/>
        </w:numPr>
        <w:spacing w:line="360" w:lineRule="auto"/>
        <w:ind w:left="0"/>
        <w:jc w:val="left"/>
      </w:pPr>
      <w:r>
        <w:rPr>
          <w:rFonts w:ascii="Times New Roman" w:eastAsia="Times New Roman" w:hAnsi="Times New Roman" w:cs="Times New Roman"/>
          <w:kern w:val="0"/>
          <w:szCs w:val="21"/>
        </w:rPr>
        <w:t>7</w:t>
      </w:r>
      <w:r>
        <w:rPr>
          <w:rFonts w:ascii="SimSun" w:eastAsia="SimSun" w:hAnsi="SimSun" w:cs="SimSun"/>
          <w:kern w:val="0"/>
          <w:szCs w:val="21"/>
        </w:rPr>
        <w:t>.</w:t>
      </w:r>
      <w:bookmarkStart w:id="7" w:name="f11b4931-b51f-433a-a904-9b6c45f8b7de"/>
      <w:r>
        <w:rPr>
          <w:rFonts w:ascii="SimSun" w:eastAsia="SimSun" w:hAnsi="SimSun" w:cs="SimSun"/>
          <w:kern w:val="0"/>
          <w:szCs w:val="21"/>
        </w:rPr>
        <w:t>已知水的比热容为</w:t>
      </w:r>
      <m:oMathPara>
        <m:oMathParaPr>
          <m:jc m:val="left"/>
        </m:oMathParaPr>
        <m:oMath>
          <m:r>
            <m:t>4.2</m:t>
          </m:r>
          <m:r>
            <m:t>×</m:t>
          </m:r>
          <m:sSup>
            <m:e>
              <m:r>
                <m:t>10</m:t>
              </m:r>
            </m:e>
            <m:sup>
              <m:r>
                <m:t>3</m:t>
              </m:r>
            </m:sup>
          </m:sSup>
          <m:r>
            <m:t>J</m:t>
          </m:r>
          <m:r>
            <m:t>/</m:t>
          </m:r>
          <m:r>
            <m:t>(</m:t>
          </m:r>
          <m:r>
            <m:t>k</m:t>
          </m:r>
          <m:r>
            <m:t>g</m:t>
          </m:r>
          <m:r>
            <m:rPr>
              <m:sty m:val="b"/>
            </m:rPr>
            <m:t>⋅</m:t>
          </m:r>
          <m:r>
            <m:t>℃</m:t>
          </m:r>
          <m:r>
            <m:t>)</m:t>
          </m:r>
        </m:oMath>
      </m:oMathPara>
      <w:r>
        <w:rPr>
          <w:rFonts w:ascii="SimSun" w:eastAsia="SimSun" w:hAnsi="SimSun" w:cs="SimSun"/>
          <w:kern w:val="0"/>
          <w:szCs w:val="21"/>
        </w:rPr>
        <w:t>，在一个标准大气压下，</w:t>
      </w:r>
      <m:oMathPara>
        <m:oMathParaPr>
          <m:jc m:val="left"/>
        </m:oMathParaPr>
        <m:oMath>
          <m:r>
            <m:t>1</m:t>
          </m:r>
          <m:r>
            <m:t>k</m:t>
          </m:r>
          <m:r>
            <m:t>g</m:t>
          </m:r>
        </m:oMath>
      </m:oMathPara>
      <w:r>
        <w:rPr>
          <w:rFonts w:ascii="SimSun" w:eastAsia="SimSun" w:hAnsi="SimSun" w:cs="SimSun"/>
          <w:kern w:val="0"/>
          <w:szCs w:val="21"/>
        </w:rPr>
        <w:t>、</w:t>
      </w:r>
      <m:oMathPara>
        <m:oMathParaPr>
          <m:jc m:val="left"/>
        </m:oMathParaPr>
        <m:oMath>
          <m:r>
            <m:t>20</m:t>
          </m:r>
          <m:r>
            <m:t>℃</m:t>
          </m:r>
        </m:oMath>
      </m:oMathPara>
      <w:r>
        <w:rPr>
          <w:rFonts w:ascii="SimSun" w:eastAsia="SimSun" w:hAnsi="SimSun" w:cs="SimSun"/>
          <w:kern w:val="0"/>
          <w:szCs w:val="21"/>
        </w:rPr>
        <w:t>的水吸收了</w:t>
      </w:r>
      <m:oMathPara>
        <m:oMathParaPr>
          <m:jc m:val="left"/>
        </m:oMathParaPr>
        <m:oMath>
          <m:r>
            <m:t>3.78</m:t>
          </m:r>
          <m:r>
            <m:t>×</m:t>
          </m:r>
          <m:sSup>
            <m:e>
              <m:r>
                <m:t>10</m:t>
              </m:r>
            </m:e>
            <m:sup>
              <m:r>
                <m:t>5</m:t>
              </m:r>
            </m:sup>
          </m:sSup>
          <m:r>
            <m:t>J</m:t>
          </m:r>
        </m:oMath>
      </m:oMathPara>
      <w:r>
        <w:rPr>
          <w:rFonts w:ascii="SimSun" w:eastAsia="SimSun" w:hAnsi="SimSun" w:cs="SimSun"/>
          <w:kern w:val="0"/>
          <w:szCs w:val="21"/>
        </w:rPr>
        <w:t>的热量后，其温度升高了</w:t>
      </w:r>
      <w:r>
        <w:rPr>
          <w:rFonts w:ascii="Times New Roman" w:eastAsia="Times New Roman" w:hAnsi="Times New Roman" w:cs="Times New Roman"/>
          <w:kern w:val="0"/>
          <w:szCs w:val="21"/>
        </w:rPr>
        <w:t>(    )</w:t>
      </w:r>
      <w:bookmarkEnd w:id="7"/>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m:oMathPara>
        <m:oMathParaPr>
          <m:jc m:val="left"/>
        </m:oMathParaPr>
        <m:oMath>
          <m:r>
            <m:t>110</m:t>
          </m:r>
          <m:r>
            <m:t>℃</m:t>
          </m:r>
        </m:oMath>
      </m:oMathPara>
      <w:r>
        <w:tab/>
      </w:r>
      <w:r>
        <w:rPr>
          <w:rFonts w:ascii="Times New Roman" w:eastAsia="Times New Roman" w:hAnsi="Times New Roman" w:cs="Times New Roman"/>
          <w:kern w:val="0"/>
          <w:szCs w:val="21"/>
        </w:rPr>
        <w:t xml:space="preserve">B. </w:t>
      </w:r>
      <m:oMathPara>
        <m:oMathParaPr>
          <m:jc m:val="left"/>
        </m:oMathParaPr>
        <m:oMath>
          <m:r>
            <m:t>90</m:t>
          </m:r>
          <m:r>
            <m:t>℃</m:t>
          </m:r>
        </m:oMath>
      </m:oMathPara>
      <w:r>
        <w:tab/>
      </w:r>
      <w:r>
        <w:rPr>
          <w:rFonts w:ascii="Times New Roman" w:eastAsia="Times New Roman" w:hAnsi="Times New Roman" w:cs="Times New Roman"/>
          <w:kern w:val="0"/>
          <w:szCs w:val="21"/>
        </w:rPr>
        <w:t xml:space="preserve">C. </w:t>
      </w:r>
      <m:oMathPara>
        <m:oMathParaPr>
          <m:jc m:val="left"/>
        </m:oMathParaPr>
        <m:oMath>
          <m:r>
            <m:t>80</m:t>
          </m:r>
          <m:r>
            <m:t>℃</m:t>
          </m:r>
        </m:oMath>
      </m:oMathPara>
      <w:r>
        <w:tab/>
      </w:r>
      <w:r>
        <w:rPr>
          <w:rFonts w:ascii="Times New Roman" w:eastAsia="Times New Roman" w:hAnsi="Times New Roman" w:cs="Times New Roman"/>
          <w:kern w:val="0"/>
          <w:szCs w:val="21"/>
        </w:rPr>
        <w:t xml:space="preserve">D. </w:t>
      </w:r>
      <m:oMathPara>
        <m:oMathParaPr>
          <m:jc m:val="left"/>
        </m:oMathParaPr>
        <m:oMath>
          <m:r>
            <m:t>20</m:t>
          </m:r>
          <m:r>
            <m:t>℃</m:t>
          </m:r>
        </m:oMath>
      </m:oMathPara>
    </w:p>
    <w:p w:rsidR="00BC4DC9">
      <w:pPr>
        <w:numPr>
          <w:ilvl w:val="0"/>
          <w:numId w:val="0"/>
        </w:numPr>
        <w:spacing w:line="360" w:lineRule="auto"/>
        <w:ind w:left="0"/>
        <w:jc w:val="left"/>
      </w:pPr>
      <w:r>
        <w:rPr>
          <w:rFonts w:ascii="Times New Roman" w:eastAsia="Times New Roman" w:hAnsi="Times New Roman" w:cs="Times New Roman"/>
          <w:kern w:val="0"/>
          <w:szCs w:val="21"/>
        </w:rPr>
        <w:t>8</w:t>
      </w:r>
      <w:r>
        <w:rPr>
          <w:rFonts w:ascii="SimSun" w:eastAsia="SimSun" w:hAnsi="SimSun" w:cs="SimSun"/>
          <w:kern w:val="0"/>
          <w:szCs w:val="21"/>
        </w:rPr>
        <w:t>.</w:t>
      </w:r>
      <w:bookmarkStart w:id="8" w:name="8f7ae88d-bb37-4148-91a4-51437393caab"/>
      <w:r>
        <w:rPr>
          <w:rFonts w:ascii="SimSun" w:eastAsia="SimSun" w:hAnsi="SimSun" w:cs="SimSun"/>
          <w:kern w:val="0"/>
          <w:szCs w:val="21"/>
        </w:rPr>
        <w:t>如图所示，闭合开关，下列现象和分析判断正确的是</w:t>
      </w:r>
      <w:r>
        <w:rPr>
          <w:rFonts w:ascii="Times New Roman" w:eastAsia="Times New Roman" w:hAnsi="Times New Roman" w:cs="Times New Roman"/>
          <w:kern w:val="0"/>
          <w:szCs w:val="21"/>
        </w:rPr>
        <w:t>(    )</w:t>
      </w:r>
      <w:bookmarkEnd w:id="8"/>
    </w:p>
    <w:tbl>
      <w:tblPr>
        <w:tblStyle w:val="TableNormal"/>
        <w:tblW w:w="0" w:type="auto"/>
        <w:jc w:val="center"/>
        <w:tblCellMar>
          <w:left w:w="108" w:type="dxa"/>
          <w:right w:w="108" w:type="dxa"/>
        </w:tblCellMar>
      </w:tblPr>
      <w:tblGrid>
        <w:gridCol w:w="3510"/>
      </w:tblGrid>
      <w:tr>
        <w:tblPrEx>
          <w:tblW w:w="0" w:type="auto"/>
          <w:jc w:val="center"/>
          <w:tblCellMar>
            <w:left w:w="108" w:type="dxa"/>
            <w:right w:w="108" w:type="dxa"/>
          </w:tblCellMar>
        </w:tblPrEx>
        <w:trPr>
          <w:cantSplit/>
          <w:trHeight w:val="2550"/>
          <w:jc w:val="center"/>
        </w:trPr>
        <w:tc>
          <w:tcPr>
            <w:tcW w:w="3510"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0288" behindDoc="0" locked="0" layoutInCell="1" allowOverlap="0">
                  <wp:simplePos x="0" y="0"/>
                  <wp:positionH relativeFrom="column">
                    <wp:align>center</wp:align>
                  </wp:positionH>
                  <wp:positionV relativeFrom="line">
                    <wp:posOffset>0</wp:posOffset>
                  </wp:positionV>
                  <wp:extent cx="2228850" cy="1619250"/>
                  <wp:wrapTopAndBottom/>
                  <wp:docPr id="1027" name=""/>
                  <wp:cNvGraphicFramePr/>
                  <a:graphic xmlns:a="http://schemas.openxmlformats.org/drawingml/2006/main">
                    <a:graphicData uri="http://schemas.openxmlformats.org/drawingml/2006/picture">
                      <pic:pic xmlns:pic="http://schemas.openxmlformats.org/drawingml/2006/picture">
                        <pic:nvPicPr>
                          <pic:cNvPr id="1027" name=""/>
                          <pic:cNvPicPr/>
                        </pic:nvPicPr>
                        <pic:blipFill>
                          <a:blip xmlns:r="http://schemas.openxmlformats.org/officeDocument/2006/relationships" r:embed="rId10"/>
                          <a:stretch>
                            <a:fillRect/>
                          </a:stretch>
                        </pic:blipFill>
                        <pic:spPr>
                          <a:xfrm>
                            <a:off x="0" y="0"/>
                            <a:ext cx="2228850" cy="1619250"/>
                          </a:xfrm>
                          <a:prstGeom prst="rect">
                            <a:avLst/>
                          </a:prstGeom>
                        </pic:spPr>
                      </pic:pic>
                    </a:graphicData>
                  </a:graphic>
                </wp:anchor>
              </w:drawing>
            </w:r>
          </w:p>
        </w:tc>
      </w:tr>
    </w:tbl>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若灯泡</w:t>
      </w:r>
      <m:oMathPara>
        <m:oMathParaPr>
          <m:jc m:val="left"/>
        </m:oMathParaPr>
        <m:oMath>
          <m:sSub>
            <m:e>
              <m:r>
                <m:t>L</m:t>
              </m:r>
            </m:e>
            <m:sub>
              <m:r>
                <m:t>1</m:t>
              </m:r>
            </m:sub>
          </m:sSub>
        </m:oMath>
      </m:oMathPara>
      <w:r>
        <w:rPr>
          <w:rFonts w:ascii="SimSun" w:eastAsia="SimSun" w:hAnsi="SimSun" w:cs="SimSun"/>
          <w:kern w:val="0"/>
          <w:szCs w:val="21"/>
        </w:rPr>
        <w:t>亮、</w:t>
      </w:r>
      <m:oMathPara>
        <m:oMathParaPr>
          <m:jc m:val="left"/>
        </m:oMathParaPr>
        <m:oMath>
          <m:sSub>
            <m:e>
              <m:r>
                <m:t>L</m:t>
              </m:r>
            </m:e>
            <m:sub>
              <m:r>
                <m:t>2</m:t>
              </m:r>
            </m:sub>
          </m:sSub>
        </m:oMath>
      </m:oMathPara>
      <w:r>
        <w:rPr>
          <w:rFonts w:ascii="SimSun" w:eastAsia="SimSun" w:hAnsi="SimSun" w:cs="SimSun"/>
          <w:kern w:val="0"/>
          <w:szCs w:val="21"/>
        </w:rPr>
        <w:t>不亮，一定是</w:t>
      </w:r>
      <m:oMathPara>
        <m:oMathParaPr>
          <m:jc m:val="left"/>
        </m:oMathParaPr>
        <m:oMath>
          <m:sSub>
            <m:e>
              <m:r>
                <m:t>L</m:t>
              </m:r>
            </m:e>
            <m:sub>
              <m:r>
                <m:t>2</m:t>
              </m:r>
            </m:sub>
          </m:sSub>
        </m:oMath>
      </m:oMathPara>
      <w:r>
        <w:rPr>
          <w:rFonts w:ascii="SimSun" w:eastAsia="SimSun" w:hAnsi="SimSun" w:cs="SimSun"/>
          <w:kern w:val="0"/>
          <w:szCs w:val="21"/>
        </w:rPr>
        <w:t>灯丝断了</w:t>
      </w:r>
      <w:r>
        <w:br/>
      </w:r>
      <w:r>
        <w:rPr>
          <w:rFonts w:ascii="Times New Roman" w:eastAsia="Times New Roman" w:hAnsi="Times New Roman" w:cs="Times New Roman"/>
          <w:kern w:val="0"/>
          <w:szCs w:val="21"/>
        </w:rPr>
        <w:t xml:space="preserve">B. </w:t>
      </w:r>
      <w:r>
        <w:rPr>
          <w:rFonts w:ascii="SimSun" w:eastAsia="SimSun" w:hAnsi="SimSun" w:cs="SimSun"/>
          <w:kern w:val="0"/>
          <w:szCs w:val="21"/>
        </w:rPr>
        <w:t>若只有灯泡</w:t>
      </w:r>
      <m:oMathPara>
        <m:oMathParaPr>
          <m:jc m:val="left"/>
        </m:oMathParaPr>
        <m:oMath>
          <m:sSub>
            <m:e>
              <m:r>
                <m:t>L</m:t>
              </m:r>
            </m:e>
            <m:sub>
              <m:r>
                <m:t>1</m:t>
              </m:r>
            </m:sub>
          </m:sSub>
        </m:oMath>
      </m:oMathPara>
      <w:r>
        <w:rPr>
          <w:rFonts w:ascii="SimSun" w:eastAsia="SimSun" w:hAnsi="SimSun" w:cs="SimSun"/>
          <w:kern w:val="0"/>
          <w:szCs w:val="21"/>
        </w:rPr>
        <w:t>断路，则电压表示数为零</w:t>
      </w:r>
      <w:r>
        <w:br/>
      </w:r>
      <w:r>
        <w:rPr>
          <w:rFonts w:ascii="Times New Roman" w:eastAsia="Times New Roman" w:hAnsi="Times New Roman" w:cs="Times New Roman"/>
          <w:kern w:val="0"/>
          <w:szCs w:val="21"/>
        </w:rPr>
        <w:t xml:space="preserve">C. </w:t>
      </w:r>
      <w:r>
        <w:rPr>
          <w:rFonts w:ascii="SimSun" w:eastAsia="SimSun" w:hAnsi="SimSun" w:cs="SimSun"/>
          <w:kern w:val="0"/>
          <w:szCs w:val="21"/>
        </w:rPr>
        <w:t>若只有灯泡</w:t>
      </w:r>
      <m:oMathPara>
        <m:oMathParaPr>
          <m:jc m:val="left"/>
        </m:oMathParaPr>
        <m:oMath>
          <m:sSub>
            <m:e>
              <m:r>
                <m:t>L</m:t>
              </m:r>
            </m:e>
            <m:sub>
              <m:r>
                <m:t>2</m:t>
              </m:r>
            </m:sub>
          </m:sSub>
        </m:oMath>
      </m:oMathPara>
      <w:r>
        <w:rPr>
          <w:rFonts w:ascii="SimSun" w:eastAsia="SimSun" w:hAnsi="SimSun" w:cs="SimSun"/>
          <w:kern w:val="0"/>
          <w:szCs w:val="21"/>
        </w:rPr>
        <w:t>断路，则电压表有示数</w:t>
      </w:r>
      <w:r>
        <w:br/>
      </w:r>
      <w:r>
        <w:rPr>
          <w:rFonts w:ascii="Times New Roman" w:eastAsia="Times New Roman" w:hAnsi="Times New Roman" w:cs="Times New Roman"/>
          <w:kern w:val="0"/>
          <w:szCs w:val="21"/>
        </w:rPr>
        <w:t xml:space="preserve">D. </w:t>
      </w:r>
      <w:r>
        <w:rPr>
          <w:rFonts w:ascii="SimSun" w:eastAsia="SimSun" w:hAnsi="SimSun" w:cs="SimSun"/>
          <w:kern w:val="0"/>
          <w:szCs w:val="21"/>
        </w:rPr>
        <w:t>若电压表示数为零，只有灯泡</w:t>
      </w:r>
      <m:oMathPara>
        <m:oMathParaPr>
          <m:jc m:val="left"/>
        </m:oMathParaPr>
        <m:oMath>
          <m:sSub>
            <m:e>
              <m:r>
                <m:t>L</m:t>
              </m:r>
            </m:e>
            <m:sub>
              <m:r>
                <m:t>2</m:t>
              </m:r>
            </m:sub>
          </m:sSub>
        </m:oMath>
      </m:oMathPara>
      <w:r>
        <w:rPr>
          <w:rFonts w:ascii="SimSun" w:eastAsia="SimSun" w:hAnsi="SimSun" w:cs="SimSun"/>
          <w:kern w:val="0"/>
          <w:szCs w:val="21"/>
        </w:rPr>
        <w:t>发光，则</w:t>
      </w:r>
      <m:oMathPara>
        <m:oMathParaPr>
          <m:jc m:val="left"/>
        </m:oMathParaPr>
        <m:oMath>
          <m:sSub>
            <m:e>
              <m:r>
                <m:t>L</m:t>
              </m:r>
            </m:e>
            <m:sub>
              <m:r>
                <m:t>1</m:t>
              </m:r>
            </m:sub>
          </m:sSub>
        </m:oMath>
      </m:oMathPara>
      <w:r>
        <w:rPr>
          <w:rFonts w:ascii="SimSun" w:eastAsia="SimSun" w:hAnsi="SimSun" w:cs="SimSun"/>
          <w:kern w:val="0"/>
          <w:szCs w:val="21"/>
        </w:rPr>
        <w:t>短路</w:t>
      </w:r>
    </w:p>
    <w:p w:rsidR="00BC4DC9">
      <w:pPr>
        <w:numPr>
          <w:ilvl w:val="0"/>
          <w:numId w:val="0"/>
        </w:numPr>
        <w:spacing w:line="360" w:lineRule="auto"/>
        <w:ind w:left="0"/>
        <w:jc w:val="left"/>
        <w:sectPr w:rsidSect="00AC1539">
          <w:headerReference w:type="default" r:id="rId11"/>
          <w:footerReference w:type="default" r:id="rId12"/>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9</w:t>
      </w:r>
      <w:r>
        <w:rPr>
          <w:rFonts w:ascii="SimSun" w:eastAsia="SimSun" w:hAnsi="SimSun" w:cs="SimSun"/>
          <w:kern w:val="0"/>
          <w:szCs w:val="21"/>
        </w:rPr>
        <w:t>.</w:t>
      </w:r>
      <w:bookmarkStart w:id="9" w:name="2995be7c-f77f-4117-ae53-34a3072232c5"/>
      <w:r>
        <w:rPr>
          <w:rFonts w:ascii="SimSun" w:eastAsia="SimSun" w:hAnsi="SimSun" w:cs="SimSun"/>
          <w:kern w:val="0"/>
          <w:szCs w:val="21"/>
        </w:rPr>
        <w:t>如图所示分别是小英家上月初和上月末电能表的示数。结合表盘上的信息可知，下列选项中正确的是</w:t>
      </w:r>
      <w:r>
        <w:rPr>
          <w:rFonts w:ascii="Times New Roman" w:eastAsia="Times New Roman" w:hAnsi="Times New Roman" w:cs="Times New Roman"/>
          <w:kern w:val="0"/>
          <w:szCs w:val="21"/>
        </w:rPr>
        <w:t>(    )</w:t>
      </w:r>
      <w:bookmarkEnd w:id="9"/>
    </w:p>
    <w:tbl>
      <w:tblPr>
        <w:tblStyle w:val="TableNormal"/>
        <w:tblW w:w="0" w:type="auto"/>
        <w:jc w:val="center"/>
        <w:tblCellMar>
          <w:left w:w="108" w:type="dxa"/>
          <w:right w:w="108" w:type="dxa"/>
        </w:tblCellMar>
      </w:tblPr>
      <w:tblGrid>
        <w:gridCol w:w="4575"/>
      </w:tblGrid>
      <w:tr>
        <w:tblPrEx>
          <w:tblW w:w="0" w:type="auto"/>
          <w:jc w:val="center"/>
          <w:tblCellMar>
            <w:left w:w="108" w:type="dxa"/>
            <w:right w:w="108" w:type="dxa"/>
          </w:tblCellMar>
        </w:tblPrEx>
        <w:trPr>
          <w:cantSplit/>
          <w:trHeight w:val="2055"/>
          <w:jc w:val="center"/>
        </w:trPr>
        <w:tc>
          <w:tcPr>
            <w:tcW w:w="4575"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1312" behindDoc="0" locked="0" layoutInCell="1" allowOverlap="0">
                  <wp:simplePos x="0" y="0"/>
                  <wp:positionH relativeFrom="column">
                    <wp:align>center</wp:align>
                  </wp:positionH>
                  <wp:positionV relativeFrom="line">
                    <wp:posOffset>0</wp:posOffset>
                  </wp:positionV>
                  <wp:extent cx="2905125" cy="1304925"/>
                  <wp:wrapTopAndBottom/>
                  <wp:docPr id="1028" name=""/>
                  <wp:cNvGraphicFramePr/>
                  <a:graphic xmlns:a="http://schemas.openxmlformats.org/drawingml/2006/main">
                    <a:graphicData uri="http://schemas.openxmlformats.org/drawingml/2006/picture">
                      <pic:pic xmlns:pic="http://schemas.openxmlformats.org/drawingml/2006/picture">
                        <pic:nvPicPr>
                          <pic:cNvPr id="1028" name=""/>
                          <pic:cNvPicPr/>
                        </pic:nvPicPr>
                        <pic:blipFill>
                          <a:blip xmlns:r="http://schemas.openxmlformats.org/officeDocument/2006/relationships" r:embed="rId13"/>
                          <a:stretch>
                            <a:fillRect/>
                          </a:stretch>
                        </pic:blipFill>
                        <pic:spPr>
                          <a:xfrm>
                            <a:off x="0" y="0"/>
                            <a:ext cx="2905125" cy="1304925"/>
                          </a:xfrm>
                          <a:prstGeom prst="rect">
                            <a:avLst/>
                          </a:prstGeom>
                        </pic:spPr>
                      </pic:pic>
                    </a:graphicData>
                  </a:graphic>
                </wp:anchor>
              </w:drawing>
            </w:r>
          </w:p>
        </w:tc>
      </w:tr>
    </w:tbl>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小英家家庭电路中的干路电流不得超过</w:t>
      </w:r>
      <m:oMathPara>
        <m:oMathParaPr>
          <m:jc m:val="left"/>
        </m:oMathParaPr>
        <m:oMath>
          <m:r>
            <m:t>10</m:t>
          </m:r>
          <m:r>
            <m:t>A</m:t>
          </m:r>
        </m:oMath>
      </m:oMathPara>
      <w:r>
        <w:br/>
      </w:r>
      <w:r>
        <w:rPr>
          <w:rFonts w:ascii="Times New Roman" w:eastAsia="Times New Roman" w:hAnsi="Times New Roman" w:cs="Times New Roman"/>
          <w:kern w:val="0"/>
          <w:szCs w:val="21"/>
        </w:rPr>
        <w:t xml:space="preserve">B. </w:t>
      </w:r>
      <w:r>
        <w:rPr>
          <w:rFonts w:ascii="SimSun" w:eastAsia="SimSun" w:hAnsi="SimSun" w:cs="SimSun"/>
          <w:kern w:val="0"/>
          <w:szCs w:val="21"/>
        </w:rPr>
        <w:t>小英家上个月消耗的电能为</w:t>
      </w:r>
      <m:oMathPara>
        <m:oMathParaPr>
          <m:jc m:val="left"/>
        </m:oMathParaPr>
        <m:oMath>
          <m:r>
            <m:t>1011</m:t>
          </m:r>
          <m:r>
            <m:t>k</m:t>
          </m:r>
          <m:r>
            <m:t>W</m:t>
          </m:r>
          <m:r>
            <m:rPr>
              <m:sty m:val="b"/>
            </m:rPr>
            <m:t>⋅</m:t>
          </m:r>
          <m:r>
            <m:t>h</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电能表上指示灯闪烁</w:t>
      </w:r>
      <m:oMathPara>
        <m:oMathParaPr>
          <m:jc m:val="left"/>
        </m:oMathParaPr>
        <m:oMath>
          <m:r>
            <m:t>320</m:t>
          </m:r>
        </m:oMath>
      </m:oMathPara>
      <w:r>
        <w:rPr>
          <w:rFonts w:ascii="SimSun" w:eastAsia="SimSun" w:hAnsi="SimSun" w:cs="SimSun"/>
          <w:kern w:val="0"/>
          <w:szCs w:val="21"/>
        </w:rPr>
        <w:t>次，表示家庭电路消耗电能</w:t>
      </w:r>
      <m:oMathPara>
        <m:oMathParaPr>
          <m:jc m:val="left"/>
        </m:oMathParaPr>
        <m:oMath>
          <m:r>
            <m:t>0.2</m:t>
          </m:r>
          <m:r>
            <m:t>J</m:t>
          </m:r>
        </m:oMath>
      </m:oMathPara>
      <w:r>
        <w:br/>
      </w:r>
      <w:r>
        <w:rPr>
          <w:rFonts w:ascii="Times New Roman" w:eastAsia="Times New Roman" w:hAnsi="Times New Roman" w:cs="Times New Roman"/>
          <w:kern w:val="0"/>
          <w:szCs w:val="21"/>
        </w:rPr>
        <w:t xml:space="preserve">D. </w:t>
      </w:r>
      <w:r>
        <w:rPr>
          <w:rFonts w:ascii="SimSun" w:eastAsia="SimSun" w:hAnsi="SimSun" w:cs="SimSun"/>
          <w:kern w:val="0"/>
          <w:szCs w:val="21"/>
        </w:rPr>
        <w:t>电能表上指示灯闪烁的次数越多，说明电路中消耗的电能越多</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10</w:t>
      </w:r>
      <w:r>
        <w:rPr>
          <w:rFonts w:ascii="SimSun" w:eastAsia="SimSun" w:hAnsi="SimSun" w:cs="SimSun"/>
          <w:kern w:val="0"/>
          <w:szCs w:val="21"/>
        </w:rPr>
        <w:t>.</w:t>
      </w:r>
      <w:bookmarkStart w:id="10" w:name="34eb4748-41df-47bc-a1c7-8fb452445cd5"/>
      <w:r>
        <w:rPr>
          <w:rFonts w:ascii="Times New Roman" w:eastAsia="Times New Roman" w:hAnsi="Times New Roman" w:cs="Times New Roman"/>
          <w:strike w:val="0"/>
          <w:kern w:val="0"/>
          <w:sz w:val="24"/>
          <w:szCs w:val="24"/>
          <w:u w:val="none"/>
        </w:rPr>
        <w:drawing>
          <wp:anchor simplePos="0" relativeHeight="251662336" behindDoc="0" locked="0" layoutInCell="1" allowOverlap="0">
            <wp:simplePos x="0" y="0"/>
            <wp:positionH relativeFrom="column">
              <wp:align>right</wp:align>
            </wp:positionH>
            <wp:positionV relativeFrom="line">
              <wp:posOffset>76200</wp:posOffset>
            </wp:positionV>
            <wp:extent cx="1638300" cy="1409700"/>
            <wp:wrapSquare wrapText="left"/>
            <wp:docPr id="1029" name=""/>
            <wp:cNvGraphicFramePr/>
            <a:graphic xmlns:a="http://schemas.openxmlformats.org/drawingml/2006/main">
              <a:graphicData uri="http://schemas.openxmlformats.org/drawingml/2006/picture">
                <pic:pic xmlns:pic="http://schemas.openxmlformats.org/drawingml/2006/picture">
                  <pic:nvPicPr>
                    <pic:cNvPr id="1029" name=""/>
                    <pic:cNvPicPr/>
                  </pic:nvPicPr>
                  <pic:blipFill>
                    <a:blip xmlns:r="http://schemas.openxmlformats.org/officeDocument/2006/relationships" r:embed="rId14"/>
                    <a:stretch>
                      <a:fillRect/>
                    </a:stretch>
                  </pic:blipFill>
                  <pic:spPr>
                    <a:xfrm>
                      <a:off x="0" y="0"/>
                      <a:ext cx="1638300" cy="1409700"/>
                    </a:xfrm>
                    <a:prstGeom prst="rect">
                      <a:avLst/>
                    </a:prstGeom>
                  </pic:spPr>
                </pic:pic>
              </a:graphicData>
            </a:graphic>
          </wp:anchor>
        </w:drawing>
      </w:r>
      <w:r>
        <w:rPr>
          <w:rFonts w:ascii="SimSun" w:eastAsia="SimSun" w:hAnsi="SimSun" w:cs="SimSun"/>
          <w:kern w:val="0"/>
          <w:szCs w:val="21"/>
        </w:rPr>
        <w:t>琴琴和唐唐利用元件甲和元件乙进行“探究电流与电压的关系”实验，并将自己的实验数据画到同一坐标图上，得出了如图所示的图象，下列说法正确的是</w:t>
      </w:r>
      <w:r>
        <w:rPr>
          <w:rFonts w:ascii="Times New Roman" w:eastAsia="Times New Roman" w:hAnsi="Times New Roman" w:cs="Times New Roman"/>
          <w:kern w:val="0"/>
          <w:szCs w:val="21"/>
        </w:rPr>
        <w:t>(    )</w:t>
      </w:r>
      <w:bookmarkEnd w:id="10"/>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元件甲为定值电阻，阻值为</w:t>
      </w:r>
      <m:oMathPara>
        <m:oMathParaPr>
          <m:jc m:val="left"/>
        </m:oMathParaPr>
        <m:oMath>
          <m:r>
            <m:t>10</m:t>
          </m:r>
          <m:r>
            <m:t>Ω</m:t>
          </m:r>
        </m:oMath>
      </m:oMathPara>
      <w:r>
        <w:br/>
      </w:r>
      <w:r>
        <w:rPr>
          <w:rFonts w:ascii="Times New Roman" w:eastAsia="Times New Roman" w:hAnsi="Times New Roman" w:cs="Times New Roman"/>
          <w:kern w:val="0"/>
          <w:szCs w:val="21"/>
        </w:rPr>
        <w:t xml:space="preserve">B. </w:t>
      </w:r>
      <w:r>
        <w:rPr>
          <w:rFonts w:ascii="SimSun" w:eastAsia="SimSun" w:hAnsi="SimSun" w:cs="SimSun"/>
          <w:kern w:val="0"/>
          <w:szCs w:val="21"/>
        </w:rPr>
        <w:t>元件乙为定值电阻，阻值为</w:t>
      </w:r>
      <m:oMathPara>
        <m:oMathParaPr>
          <m:jc m:val="left"/>
        </m:oMathParaPr>
        <m:oMath>
          <m:r>
            <m:t>5</m:t>
          </m:r>
          <m:r>
            <m:t>Ω</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若将元件甲和元件乙并联，当电源电压为</w:t>
      </w:r>
      <m:oMathPara>
        <m:oMathParaPr>
          <m:jc m:val="left"/>
        </m:oMathParaPr>
        <m:oMath>
          <m:r>
            <m:t>4</m:t>
          </m:r>
          <m:r>
            <m:t>V</m:t>
          </m:r>
        </m:oMath>
      </m:oMathPara>
      <w:r>
        <w:rPr>
          <w:rFonts w:ascii="SimSun" w:eastAsia="SimSun" w:hAnsi="SimSun" w:cs="SimSun"/>
          <w:kern w:val="0"/>
          <w:szCs w:val="21"/>
        </w:rPr>
        <w:t>时，</w:t>
      </w:r>
      <m:oMathPara>
        <m:oMathParaPr>
          <m:jc m:val="left"/>
        </m:oMathParaPr>
        <m:oMath>
          <m:sSub>
            <m:e>
              <m:r>
                <m:t>R</m:t>
              </m:r>
            </m:e>
            <m:sub>
              <m:r>
                <m:t>1</m:t>
              </m:r>
            </m:sub>
          </m:sSub>
        </m:oMath>
      </m:oMathPara>
      <w:r>
        <w:rPr>
          <w:rFonts w:ascii="SimSun" w:eastAsia="SimSun" w:hAnsi="SimSun" w:cs="SimSun"/>
          <w:kern w:val="0"/>
          <w:szCs w:val="21"/>
        </w:rPr>
        <w:t>：</w:t>
      </w:r>
      <m:oMathPara>
        <m:oMathParaPr>
          <m:jc m:val="left"/>
        </m:oMathParaPr>
        <m:oMath>
          <m:sSub>
            <m:e>
              <m:r>
                <m:t>R</m:t>
              </m:r>
            </m:e>
            <m:sub>
              <m:r>
                <m:t>2</m:t>
              </m:r>
            </m:sub>
          </m:sSub>
          <m:r>
            <m:t>=</m:t>
          </m:r>
          <m:r>
            <m:t>2</m:t>
          </m:r>
        </m:oMath>
      </m:oMathPara>
      <w:r>
        <w:rPr>
          <w:rFonts w:ascii="SimSun" w:eastAsia="SimSun" w:hAnsi="SimSun" w:cs="SimSun"/>
          <w:kern w:val="0"/>
          <w:szCs w:val="21"/>
        </w:rPr>
        <w:t>：</w:t>
      </w:r>
      <m:oMathPara>
        <m:oMathParaPr>
          <m:jc m:val="left"/>
        </m:oMathParaPr>
        <m:oMath>
          <m:r>
            <m:t>1</m:t>
          </m:r>
        </m:oMath>
      </m:oMathPara>
      <w:r>
        <w:br/>
      </w:r>
      <w:r>
        <w:rPr>
          <w:rFonts w:ascii="Times New Roman" w:eastAsia="Times New Roman" w:hAnsi="Times New Roman" w:cs="Times New Roman"/>
          <w:kern w:val="0"/>
          <w:szCs w:val="21"/>
        </w:rPr>
        <w:t xml:space="preserve">D. </w:t>
      </w:r>
      <w:r>
        <w:rPr>
          <w:rFonts w:ascii="SimSun" w:eastAsia="SimSun" w:hAnsi="SimSun" w:cs="SimSun"/>
          <w:kern w:val="0"/>
          <w:szCs w:val="21"/>
        </w:rPr>
        <w:t>若将元件甲和元件乙串联，当电路中电流为</w:t>
      </w:r>
      <m:oMathPara>
        <m:oMathParaPr>
          <m:jc m:val="left"/>
        </m:oMathParaPr>
        <m:oMath>
          <m:r>
            <m:t>0.2</m:t>
          </m:r>
          <m:r>
            <m:t>A</m:t>
          </m:r>
        </m:oMath>
      </m:oMathPara>
      <w:r>
        <w:rPr>
          <w:rFonts w:ascii="SimSun" w:eastAsia="SimSun" w:hAnsi="SimSun" w:cs="SimSun"/>
          <w:kern w:val="0"/>
          <w:szCs w:val="21"/>
        </w:rPr>
        <w:t>时，电源电压为</w:t>
      </w:r>
      <m:oMathPara>
        <m:oMathParaPr>
          <m:jc m:val="left"/>
        </m:oMathParaPr>
        <m:oMath>
          <m:r>
            <m:t>10</m:t>
          </m:r>
          <m:r>
            <m:t>V</m:t>
          </m:r>
        </m:oMath>
      </m:oMathPara>
      <w:r>
        <w:br/>
      </w:r>
    </w:p>
    <w:p w:rsidR="00BC4DC9">
      <w:pPr>
        <w:numPr>
          <w:ilvl w:val="0"/>
          <w:numId w:val="0"/>
        </w:numPr>
        <w:spacing w:line="360" w:lineRule="auto"/>
        <w:ind w:left="0"/>
        <w:jc w:val="left"/>
      </w:pPr>
      <w:r>
        <w:rPr>
          <w:rFonts w:ascii="SimHei" w:eastAsia="SimHei" w:hAnsi="SimHei" w:cs="SimHei"/>
          <w:b w:val="0"/>
          <w:sz w:val="21"/>
        </w:rPr>
        <w:t>二、填空题：本大题共</w:t>
      </w:r>
      <w:r>
        <w:rPr>
          <w:rFonts w:ascii="Times New Roman" w:eastAsia="Times New Roman" w:hAnsi="Times New Roman" w:cs="Times New Roman"/>
          <w:b/>
          <w:sz w:val="21"/>
        </w:rPr>
        <w:t>6</w:t>
      </w:r>
      <w:r>
        <w:rPr>
          <w:rFonts w:ascii="SimHei" w:eastAsia="SimHei" w:hAnsi="SimHei" w:cs="SimHei"/>
          <w:b w:val="0"/>
          <w:sz w:val="21"/>
        </w:rPr>
        <w:t>小题，共</w:t>
      </w:r>
      <w:r>
        <w:rPr>
          <w:rFonts w:ascii="Times New Roman" w:eastAsia="Times New Roman" w:hAnsi="Times New Roman" w:cs="Times New Roman"/>
          <w:b/>
          <w:sz w:val="21"/>
        </w:rPr>
        <w:t>18</w:t>
      </w:r>
      <w:r>
        <w:rPr>
          <w:rFonts w:ascii="SimHei" w:eastAsia="SimHei" w:hAnsi="SimHei" w:cs="SimHei"/>
          <w:b w:val="0"/>
          <w:sz w:val="21"/>
        </w:rPr>
        <w:t>分。</w:t>
      </w:r>
    </w:p>
    <w:p w:rsidR="00BC4DC9">
      <w:pPr>
        <w:numPr>
          <w:ilvl w:val="0"/>
          <w:numId w:val="0"/>
        </w:numPr>
        <w:spacing w:line="360" w:lineRule="auto"/>
        <w:ind w:left="0"/>
        <w:jc w:val="left"/>
      </w:pPr>
      <w:r>
        <w:rPr>
          <w:rFonts w:ascii="Times New Roman" w:eastAsia="Times New Roman" w:hAnsi="Times New Roman" w:cs="Times New Roman"/>
          <w:kern w:val="0"/>
          <w:szCs w:val="21"/>
        </w:rPr>
        <w:t>11</w:t>
      </w:r>
      <w:r>
        <w:rPr>
          <w:rFonts w:ascii="SimSun" w:eastAsia="SimSun" w:hAnsi="SimSun" w:cs="SimSun"/>
          <w:kern w:val="0"/>
          <w:szCs w:val="21"/>
        </w:rPr>
        <w:t>.</w:t>
      </w:r>
      <w:bookmarkStart w:id="11" w:name="a59f6e42-ba08-449b-9a57-a500ce4b14d4"/>
      <w:r>
        <w:rPr>
          <w:rFonts w:ascii="SimSun" w:eastAsia="SimSun" w:hAnsi="SimSun" w:cs="SimSun"/>
          <w:kern w:val="0"/>
          <w:szCs w:val="21"/>
        </w:rPr>
        <w:t>将</w:t>
      </w:r>
      <m:oMathPara>
        <m:oMathParaPr>
          <m:jc m:val="left"/>
        </m:oMathParaPr>
        <m:oMath>
          <m:r>
            <m:t>20</m:t>
          </m:r>
        </m:oMath>
      </m:oMathPara>
      <w:r>
        <w:rPr>
          <w:rFonts w:ascii="SimSun" w:eastAsia="SimSun" w:hAnsi="SimSun" w:cs="SimSun"/>
          <w:kern w:val="0"/>
          <w:szCs w:val="21"/>
        </w:rPr>
        <w:t>个小彩灯串联在一起接入电路中，通过插头处的电流是</w:t>
      </w:r>
      <m:oMathPara>
        <m:oMathParaPr>
          <m:jc m:val="left"/>
        </m:oMathParaPr>
        <m:oMath>
          <m:r>
            <m:t>100</m:t>
          </m:r>
          <m:r>
            <m:t>m</m:t>
          </m:r>
          <m:r>
            <m:t>A</m:t>
          </m:r>
        </m:oMath>
      </m:oMathPara>
      <w:r>
        <w:rPr>
          <w:rFonts w:ascii="SimSun" w:eastAsia="SimSun" w:hAnsi="SimSun" w:cs="SimSun"/>
          <w:kern w:val="0"/>
          <w:szCs w:val="21"/>
        </w:rPr>
        <w:t>，则通过第</w:t>
      </w:r>
      <m:oMathPara>
        <m:oMathParaPr>
          <m:jc m:val="left"/>
        </m:oMathParaPr>
        <m:oMath>
          <m:r>
            <m:t>10</m:t>
          </m:r>
        </m:oMath>
      </m:oMathPara>
      <w:r>
        <w:rPr>
          <w:rFonts w:ascii="SimSun" w:eastAsia="SimSun" w:hAnsi="SimSun" w:cs="SimSun"/>
          <w:kern w:val="0"/>
          <w:szCs w:val="21"/>
        </w:rPr>
        <w:t>个小彩灯的电流是</w:t>
      </w:r>
      <w:r>
        <w:rPr>
          <w:rFonts w:ascii="SimSun" w:eastAsia="SimSun" w:hAnsi="SimSun" w:cs="SimSun"/>
          <w:kern w:val="0"/>
          <w:szCs w:val="21"/>
        </w:rPr>
        <w:t>______</w:t>
      </w:r>
      <m:oMathPara>
        <m:oMathParaPr>
          <m:jc m:val="left"/>
        </m:oMathParaPr>
        <m:oMath>
          <m:r>
            <m:t>A</m:t>
          </m:r>
        </m:oMath>
      </m:oMathPara>
      <w:r>
        <w:rPr>
          <w:rFonts w:ascii="SimSun" w:eastAsia="SimSun" w:hAnsi="SimSun" w:cs="SimSun"/>
          <w:kern w:val="0"/>
          <w:szCs w:val="21"/>
        </w:rPr>
        <w:t>；小红发现该串小彩灯中有一个小彩灯不亮了，但是其余的小彩灯都亮，则未亮的小彩灯处发生的电路故障是</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小彩灯内部无其它元件</w:t>
      </w:r>
      <m:oMathPara>
        <m:oMathParaPr>
          <m:jc m:val="left"/>
        </m:oMathParaPr>
        <m:oMath>
          <m:r>
            <m:t>)</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选填短路或断路</w:t>
      </w:r>
      <m:oMathPara>
        <m:oMathParaPr>
          <m:jc m:val="left"/>
        </m:oMathParaPr>
        <m:oMath>
          <m:r>
            <m:t>)</m:t>
          </m:r>
        </m:oMath>
      </m:oMathPara>
      <w:bookmarkEnd w:id="11"/>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12</w:t>
      </w:r>
      <w:r>
        <w:rPr>
          <w:rFonts w:ascii="SimSun" w:eastAsia="SimSun" w:hAnsi="SimSun" w:cs="SimSun"/>
          <w:kern w:val="0"/>
          <w:szCs w:val="21"/>
        </w:rPr>
        <w:t>.</w:t>
      </w:r>
      <w:bookmarkStart w:id="12" w:name="1b3aebce-b64c-4514-ae9b-711c6aecc8f2"/>
      <w:r>
        <w:rPr>
          <w:rFonts w:ascii="Times New Roman" w:eastAsia="Times New Roman" w:hAnsi="Times New Roman" w:cs="Times New Roman"/>
          <w:strike w:val="0"/>
          <w:kern w:val="0"/>
          <w:sz w:val="24"/>
          <w:szCs w:val="24"/>
          <w:u w:val="none"/>
        </w:rPr>
        <w:drawing>
          <wp:anchor simplePos="0" relativeHeight="251663360" behindDoc="0" locked="0" layoutInCell="1" allowOverlap="0">
            <wp:simplePos x="0" y="0"/>
            <wp:positionH relativeFrom="column">
              <wp:align>right</wp:align>
            </wp:positionH>
            <wp:positionV relativeFrom="line">
              <wp:posOffset>76200</wp:posOffset>
            </wp:positionV>
            <wp:extent cx="1257300" cy="1323975"/>
            <wp:wrapSquare wrapText="left"/>
            <wp:docPr id="1030" name=""/>
            <wp:cNvGraphicFramePr/>
            <a:graphic xmlns:a="http://schemas.openxmlformats.org/drawingml/2006/main">
              <a:graphicData uri="http://schemas.openxmlformats.org/drawingml/2006/picture">
                <pic:pic xmlns:pic="http://schemas.openxmlformats.org/drawingml/2006/picture">
                  <pic:nvPicPr>
                    <pic:cNvPr id="1030" name=""/>
                    <pic:cNvPicPr/>
                  </pic:nvPicPr>
                  <pic:blipFill>
                    <a:blip xmlns:r="http://schemas.openxmlformats.org/officeDocument/2006/relationships" r:embed="rId15"/>
                    <a:stretch>
                      <a:fillRect/>
                    </a:stretch>
                  </pic:blipFill>
                  <pic:spPr>
                    <a:xfrm>
                      <a:off x="0" y="0"/>
                      <a:ext cx="1257300" cy="1323975"/>
                    </a:xfrm>
                    <a:prstGeom prst="rect">
                      <a:avLst/>
                    </a:prstGeom>
                  </pic:spPr>
                </pic:pic>
              </a:graphicData>
            </a:graphic>
          </wp:anchor>
        </w:drawing>
      </w:r>
      <w:r>
        <w:rPr>
          <w:rFonts w:ascii="SimSun" w:eastAsia="SimSun" w:hAnsi="SimSun" w:cs="SimSun"/>
          <w:kern w:val="0"/>
          <w:szCs w:val="21"/>
        </w:rPr>
        <w:t>如图所示为一款磁悬浮蓝牙音箱，音箱通电时喇叭</w:t>
      </w:r>
      <w:r>
        <w:rPr>
          <w:rFonts w:ascii="SimSun" w:eastAsia="SimSun" w:hAnsi="SimSun" w:cs="SimSun"/>
          <w:kern w:val="0"/>
          <w:szCs w:val="21"/>
        </w:rPr>
        <w:t>______</w:t>
      </w:r>
      <w:r>
        <w:rPr>
          <w:rFonts w:ascii="SimSun" w:eastAsia="SimSun" w:hAnsi="SimSun" w:cs="SimSun"/>
          <w:kern w:val="0"/>
          <w:szCs w:val="21"/>
        </w:rPr>
        <w:t>发出声音，将电能转化为</w:t>
      </w:r>
      <w:r>
        <w:rPr>
          <w:rFonts w:ascii="SimSun" w:eastAsia="SimSun" w:hAnsi="SimSun" w:cs="SimSun"/>
          <w:kern w:val="0"/>
          <w:szCs w:val="21"/>
        </w:rPr>
        <w:t>______</w:t>
      </w:r>
      <w:r>
        <w:rPr>
          <w:rFonts w:ascii="SimSun" w:eastAsia="SimSun" w:hAnsi="SimSun" w:cs="SimSun"/>
          <w:kern w:val="0"/>
          <w:szCs w:val="21"/>
        </w:rPr>
        <w:t>能。音箱悬浮在空中，是利用了同名磁极相互</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选填“吸引”或“排斥”</w:t>
      </w:r>
      <m:oMathPara>
        <m:oMathParaPr>
          <m:jc m:val="left"/>
        </m:oMathParaPr>
        <m:oMath>
          <m:r>
            <m:t>)</m:t>
          </m:r>
        </m:oMath>
      </m:oMathPara>
      <w:r>
        <w:rPr>
          <w:rFonts w:ascii="SimSun" w:eastAsia="SimSun" w:hAnsi="SimSun" w:cs="SimSun"/>
          <w:kern w:val="0"/>
          <w:szCs w:val="21"/>
        </w:rPr>
        <w:t>的原理。</w:t>
      </w:r>
      <w:bookmarkEnd w:id="12"/>
    </w:p>
    <w:p>
      <w:pPr>
        <w:spacing w:line="360" w:lineRule="auto"/>
        <w:textAlignment w:val="center"/>
        <w:sectPr w:rsidSect="00AC1539">
          <w:headerReference w:type="default" r:id="rId16"/>
          <w:footerReference w:type="default" r:id="rId17"/>
          <w:type w:val="nextPage"/>
          <w:pgSz w:w="11906" w:h="16838"/>
          <w:pgMar w:top="1440" w:right="1083" w:bottom="1440" w:left="1083" w:header="499" w:footer="499" w:gutter="0"/>
          <w:pgNumType w:start="3"/>
          <w:cols w:sep="1" w:space="425"/>
          <w:vAlign w:val="top"/>
          <w:titlePg w:val="0"/>
          <w:docGrid w:type="lines" w:linePitch="312"/>
        </w:sectPr>
      </w:pPr>
      <w:r>
        <w:br w:type="textWrapping" w:clear="all"/>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13</w:t>
      </w:r>
      <w:r>
        <w:rPr>
          <w:rFonts w:ascii="SimSun" w:eastAsia="SimSun" w:hAnsi="SimSun" w:cs="SimSun"/>
          <w:kern w:val="0"/>
          <w:szCs w:val="21"/>
        </w:rPr>
        <w:t>.</w:t>
      </w:r>
      <w:bookmarkStart w:id="13" w:name="0152c9cc-5633-4e49-ba99-d34b5f6ee52f"/>
      <w:r>
        <w:rPr>
          <w:rFonts w:ascii="Times New Roman" w:eastAsia="Times New Roman" w:hAnsi="Times New Roman" w:cs="Times New Roman"/>
          <w:strike w:val="0"/>
          <w:kern w:val="0"/>
          <w:sz w:val="24"/>
          <w:szCs w:val="24"/>
          <w:u w:val="none"/>
        </w:rPr>
        <w:drawing>
          <wp:anchor simplePos="0" relativeHeight="251664384" behindDoc="0" locked="0" layoutInCell="1" allowOverlap="0">
            <wp:simplePos x="0" y="0"/>
            <wp:positionH relativeFrom="column">
              <wp:align>right</wp:align>
            </wp:positionH>
            <wp:positionV relativeFrom="line">
              <wp:posOffset>76200</wp:posOffset>
            </wp:positionV>
            <wp:extent cx="838200" cy="1495425"/>
            <wp:wrapSquare wrapText="left"/>
            <wp:docPr id="1031" name=""/>
            <wp:cNvGraphicFramePr/>
            <a:graphic xmlns:a="http://schemas.openxmlformats.org/drawingml/2006/main">
              <a:graphicData uri="http://schemas.openxmlformats.org/drawingml/2006/picture">
                <pic:pic xmlns:pic="http://schemas.openxmlformats.org/drawingml/2006/picture">
                  <pic:nvPicPr>
                    <pic:cNvPr id="1031" name=""/>
                    <pic:cNvPicPr/>
                  </pic:nvPicPr>
                  <pic:blipFill>
                    <a:blip xmlns:r="http://schemas.openxmlformats.org/officeDocument/2006/relationships" r:embed="rId18"/>
                    <a:stretch>
                      <a:fillRect/>
                    </a:stretch>
                  </pic:blipFill>
                  <pic:spPr>
                    <a:xfrm>
                      <a:off x="0" y="0"/>
                      <a:ext cx="838200" cy="1495425"/>
                    </a:xfrm>
                    <a:prstGeom prst="rect">
                      <a:avLst/>
                    </a:prstGeom>
                  </pic:spPr>
                </pic:pic>
              </a:graphicData>
            </a:graphic>
          </wp:anchor>
        </w:drawing>
      </w:r>
      <w:r>
        <w:rPr>
          <w:rFonts w:ascii="SimSun" w:eastAsia="SimSun" w:hAnsi="SimSun" w:cs="SimSun"/>
          <w:kern w:val="0"/>
          <w:szCs w:val="21"/>
        </w:rPr>
        <w:t>如图所示是四冲程汽油机工作状态示意图，由图可以看出，此过程中</w:t>
      </w:r>
      <w:r>
        <w:rPr>
          <w:rFonts w:ascii="SimSun" w:eastAsia="SimSun" w:hAnsi="SimSun" w:cs="SimSun"/>
          <w:kern w:val="0"/>
          <w:szCs w:val="21"/>
        </w:rPr>
        <w:t>______</w:t>
      </w:r>
      <w:r>
        <w:rPr>
          <w:rFonts w:ascii="SimSun" w:eastAsia="SimSun" w:hAnsi="SimSun" w:cs="SimSun"/>
          <w:kern w:val="0"/>
          <w:szCs w:val="21"/>
        </w:rPr>
        <w:t>能转化为</w:t>
      </w:r>
      <w:r>
        <w:rPr>
          <w:rFonts w:ascii="SimSun" w:eastAsia="SimSun" w:hAnsi="SimSun" w:cs="SimSun"/>
          <w:kern w:val="0"/>
          <w:szCs w:val="21"/>
        </w:rPr>
        <w:t>______</w:t>
      </w:r>
      <w:r>
        <w:rPr>
          <w:rFonts w:ascii="SimSun" w:eastAsia="SimSun" w:hAnsi="SimSun" w:cs="SimSun"/>
          <w:kern w:val="0"/>
          <w:szCs w:val="21"/>
        </w:rPr>
        <w:t>能；某效率为</w:t>
      </w:r>
      <m:oMathPara>
        <m:oMathParaPr>
          <m:jc m:val="left"/>
        </m:oMathParaPr>
        <m:oMath>
          <m:r>
            <m:t>25</m:t>
          </m:r>
          <m:r>
            <m:t>%</m:t>
          </m:r>
        </m:oMath>
      </m:oMathPara>
      <w:r>
        <w:rPr>
          <w:rFonts w:ascii="SimSun" w:eastAsia="SimSun" w:hAnsi="SimSun" w:cs="SimSun"/>
          <w:kern w:val="0"/>
          <w:szCs w:val="21"/>
        </w:rPr>
        <w:t>的汽油机在工作中消耗了</w:t>
      </w:r>
      <m:oMathPara>
        <m:oMathParaPr>
          <m:jc m:val="left"/>
        </m:oMathParaPr>
        <m:oMath>
          <m:r>
            <m:t>4</m:t>
          </m:r>
          <m:r>
            <m:t>k</m:t>
          </m:r>
          <m:r>
            <m:t>g</m:t>
          </m:r>
        </m:oMath>
      </m:oMathPara>
      <w:r>
        <w:rPr>
          <w:rFonts w:ascii="SimSun" w:eastAsia="SimSun" w:hAnsi="SimSun" w:cs="SimSun"/>
          <w:kern w:val="0"/>
          <w:szCs w:val="21"/>
        </w:rPr>
        <w:t>汽油，该汽油机对外做的机械功为</w:t>
      </w:r>
      <w:r>
        <w:rPr>
          <w:rFonts w:ascii="SimSun" w:eastAsia="SimSun" w:hAnsi="SimSun" w:cs="SimSun"/>
          <w:kern w:val="0"/>
          <w:szCs w:val="21"/>
        </w:rPr>
        <w:t>______</w:t>
      </w:r>
      <m:oMathPara>
        <m:oMathParaPr>
          <m:jc m:val="left"/>
        </m:oMathParaPr>
        <m:oMath>
          <m:r>
            <m:t>J</m:t>
          </m:r>
          <m:r>
            <m:t>(</m:t>
          </m:r>
        </m:oMath>
      </m:oMathPara>
      <w:r>
        <w:rPr>
          <w:rFonts w:ascii="SimSun" w:eastAsia="SimSun" w:hAnsi="SimSun" w:cs="SimSun"/>
          <w:kern w:val="0"/>
          <w:szCs w:val="21"/>
        </w:rPr>
        <w:t>汽油热值为</w:t>
      </w:r>
      <m:oMathPara>
        <m:oMathParaPr>
          <m:jc m:val="left"/>
        </m:oMathParaPr>
        <m:oMath>
          <m:r>
            <m:t>4.6</m:t>
          </m:r>
          <m:r>
            <m:t>×</m:t>
          </m:r>
          <m:sSup>
            <m:e>
              <m:r>
                <m:t>10</m:t>
              </m:r>
            </m:e>
            <m:sup>
              <m:r>
                <m:t>7</m:t>
              </m:r>
            </m:sup>
          </m:sSup>
          <m:r>
            <m:t>J</m:t>
          </m:r>
          <m:r>
            <m:t>/</m:t>
          </m:r>
          <m:r>
            <m:t>k</m:t>
          </m:r>
          <m:r>
            <m:t>g</m:t>
          </m:r>
          <m:r>
            <m:t>)</m:t>
          </m:r>
        </m:oMath>
      </m:oMathPara>
      <w:r>
        <w:rPr>
          <w:rFonts w:ascii="SimSun" w:eastAsia="SimSun" w:hAnsi="SimSun" w:cs="SimSun"/>
          <w:kern w:val="0"/>
          <w:szCs w:val="21"/>
        </w:rPr>
        <w:t>。</w:t>
      </w:r>
      <w:bookmarkEnd w:id="13"/>
    </w:p>
    <w:p>
      <w:pPr>
        <w:spacing w:line="360" w:lineRule="auto"/>
        <w:textAlignment w:val="center"/>
      </w:pPr>
      <w:r>
        <w:br w:type="textWrapping" w:clear="all"/>
      </w:r>
    </w:p>
    <w:p w:rsidR="00BC4DC9">
      <w:pPr>
        <w:numPr>
          <w:ilvl w:val="0"/>
          <w:numId w:val="0"/>
        </w:numPr>
        <w:spacing w:before="0" w:after="0" w:line="360" w:lineRule="auto"/>
        <w:ind w:left="0"/>
        <w:jc w:val="left"/>
      </w:pPr>
      <w:r>
        <w:rPr>
          <w:rFonts w:ascii="Times New Roman" w:eastAsia="Times New Roman" w:hAnsi="Times New Roman" w:cs="Times New Roman"/>
          <w:kern w:val="0"/>
          <w:szCs w:val="21"/>
        </w:rPr>
        <w:t>14</w:t>
      </w:r>
      <w:r>
        <w:rPr>
          <w:rFonts w:ascii="SimSun" w:eastAsia="SimSun" w:hAnsi="SimSun" w:cs="SimSun"/>
          <w:kern w:val="0"/>
          <w:szCs w:val="21"/>
        </w:rPr>
        <w:t>.</w:t>
      </w:r>
      <w:bookmarkStart w:id="14" w:name="07bc9277-3d8c-485f-a95b-1fa84832c7a9"/>
      <w:r>
        <w:rPr>
          <w:rFonts w:ascii="SimSun" w:eastAsia="SimSun" w:hAnsi="SimSun" w:cs="SimSun"/>
          <w:kern w:val="0"/>
          <w:szCs w:val="21"/>
        </w:rPr>
        <w:t>某滑动变阻器的铭牌上标有“</w:t>
      </w:r>
      <m:oMathPara>
        <m:oMathParaPr>
          <m:jc m:val="left"/>
        </m:oMathParaPr>
        <m:oMath>
          <m:r>
            <m:t>50</m:t>
          </m:r>
          <m:r>
            <m:t>Ω</m:t>
          </m:r>
          <m:r>
            <m:t> </m:t>
          </m:r>
          <m:r>
            <m:t>1</m:t>
          </m:r>
          <m:r>
            <m:t>A</m:t>
          </m:r>
        </m:oMath>
      </m:oMathPara>
      <w:r>
        <w:rPr>
          <w:rFonts w:ascii="SimSun" w:eastAsia="SimSun" w:hAnsi="SimSun" w:cs="SimSun"/>
          <w:kern w:val="0"/>
          <w:szCs w:val="21"/>
        </w:rPr>
        <w:t>”字样，其中“</w:t>
      </w:r>
      <m:oMathPara>
        <m:oMathParaPr>
          <m:jc m:val="left"/>
        </m:oMathParaPr>
        <m:oMath>
          <m:r>
            <m:t>50</m:t>
          </m:r>
          <m:r>
            <m:t>Ω</m:t>
          </m:r>
        </m:oMath>
      </m:oMathPara>
      <w:r>
        <w:rPr>
          <w:rFonts w:ascii="SimSun" w:eastAsia="SimSun" w:hAnsi="SimSun" w:cs="SimSun"/>
          <w:kern w:val="0"/>
          <w:szCs w:val="21"/>
        </w:rPr>
        <w:t>”的含义是滑动变阻器的</w:t>
      </w:r>
      <w:r>
        <w:rPr>
          <w:rFonts w:ascii="SimSun" w:eastAsia="SimSun" w:hAnsi="SimSun" w:cs="SimSun"/>
          <w:kern w:val="0"/>
          <w:szCs w:val="21"/>
        </w:rPr>
        <w:t>______</w:t>
      </w:r>
      <w:r>
        <w:rPr>
          <w:rFonts w:ascii="SimSun" w:eastAsia="SimSun" w:hAnsi="SimSun" w:cs="SimSun"/>
          <w:kern w:val="0"/>
          <w:szCs w:val="21"/>
        </w:rPr>
        <w:t>；某个导体通过</w:t>
      </w:r>
      <m:oMathPara>
        <m:oMathParaPr>
          <m:jc m:val="left"/>
        </m:oMathParaPr>
        <m:oMath>
          <m:r>
            <m:t>0.5</m:t>
          </m:r>
          <m:r>
            <m:t>A</m:t>
          </m:r>
        </m:oMath>
      </m:oMathPara>
      <w:r>
        <w:rPr>
          <w:rFonts w:ascii="SimSun" w:eastAsia="SimSun" w:hAnsi="SimSun" w:cs="SimSun"/>
          <w:kern w:val="0"/>
          <w:szCs w:val="21"/>
        </w:rPr>
        <w:t>的电流时，电阻为</w:t>
      </w:r>
      <m:oMathPara>
        <m:oMathParaPr>
          <m:jc m:val="left"/>
        </m:oMathParaPr>
        <m:oMath>
          <m:r>
            <m:t>10</m:t>
          </m:r>
          <m:r>
            <m:t>Ω</m:t>
          </m:r>
        </m:oMath>
      </m:oMathPara>
      <w:r>
        <w:rPr>
          <w:rFonts w:ascii="SimSun" w:eastAsia="SimSun" w:hAnsi="SimSun" w:cs="SimSun"/>
          <w:kern w:val="0"/>
          <w:szCs w:val="21"/>
        </w:rPr>
        <w:t>，若通过</w:t>
      </w:r>
      <m:oMathPara>
        <m:oMathParaPr>
          <m:jc m:val="left"/>
        </m:oMathParaPr>
        <m:oMath>
          <m:r>
            <m:t>1</m:t>
          </m:r>
          <m:r>
            <m:t>A</m:t>
          </m:r>
        </m:oMath>
      </m:oMathPara>
      <w:r>
        <w:rPr>
          <w:rFonts w:ascii="SimSun" w:eastAsia="SimSun" w:hAnsi="SimSun" w:cs="SimSun"/>
          <w:kern w:val="0"/>
          <w:szCs w:val="21"/>
        </w:rPr>
        <w:t>的电流时，该导体的电阻为</w:t>
      </w:r>
      <w:r>
        <w:rPr>
          <w:rFonts w:ascii="SimSun" w:eastAsia="SimSun" w:hAnsi="SimSun" w:cs="SimSun"/>
          <w:kern w:val="0"/>
          <w:szCs w:val="21"/>
        </w:rPr>
        <w:t>______</w:t>
      </w:r>
      <w:r>
        <w:rPr>
          <w:rFonts w:ascii="SimSun" w:eastAsia="SimSun" w:hAnsi="SimSun" w:cs="SimSun"/>
          <w:kern w:val="0"/>
          <w:szCs w:val="21"/>
        </w:rPr>
        <w:t>，此时它两端的电压为</w:t>
      </w:r>
      <w:r>
        <w:rPr>
          <w:rFonts w:ascii="SimSun" w:eastAsia="SimSun" w:hAnsi="SimSun" w:cs="SimSun"/>
          <w:kern w:val="0"/>
          <w:szCs w:val="21"/>
        </w:rPr>
        <w:t>______</w:t>
      </w:r>
      <m:oMathPara>
        <m:oMathParaPr>
          <m:jc m:val="left"/>
        </m:oMathParaPr>
        <m:oMath>
          <m:r>
            <m:t>V</m:t>
          </m:r>
        </m:oMath>
      </m:oMathPara>
      <w:r>
        <w:rPr>
          <w:rFonts w:ascii="SimSun" w:eastAsia="SimSun" w:hAnsi="SimSun" w:cs="SimSun"/>
          <w:kern w:val="0"/>
          <w:szCs w:val="21"/>
        </w:rPr>
        <w:t>。</w:t>
      </w:r>
      <w:bookmarkEnd w:id="14"/>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15</w:t>
      </w:r>
      <w:r>
        <w:rPr>
          <w:rFonts w:ascii="SimSun" w:eastAsia="SimSun" w:hAnsi="SimSun" w:cs="SimSun"/>
          <w:kern w:val="0"/>
          <w:szCs w:val="21"/>
        </w:rPr>
        <w:t>.</w:t>
      </w:r>
      <w:bookmarkStart w:id="15" w:name="e7fc17a1-6a4d-4a91-ac18-0241f26aa9cf"/>
      <w:r>
        <w:rPr>
          <w:rFonts w:ascii="Times New Roman" w:eastAsia="Times New Roman" w:hAnsi="Times New Roman" w:cs="Times New Roman"/>
          <w:strike w:val="0"/>
          <w:kern w:val="0"/>
          <w:sz w:val="24"/>
          <w:szCs w:val="24"/>
          <w:u w:val="none"/>
        </w:rPr>
        <w:drawing>
          <wp:anchor simplePos="0" relativeHeight="251665408" behindDoc="0" locked="0" layoutInCell="1" allowOverlap="0">
            <wp:simplePos x="0" y="0"/>
            <wp:positionH relativeFrom="column">
              <wp:align>right</wp:align>
            </wp:positionH>
            <wp:positionV relativeFrom="line">
              <wp:posOffset>76200</wp:posOffset>
            </wp:positionV>
            <wp:extent cx="1162050" cy="1066800"/>
            <wp:wrapSquare wrapText="left"/>
            <wp:docPr id="1032" name=""/>
            <wp:cNvGraphicFramePr/>
            <a:graphic xmlns:a="http://schemas.openxmlformats.org/drawingml/2006/main">
              <a:graphicData uri="http://schemas.openxmlformats.org/drawingml/2006/picture">
                <pic:pic xmlns:pic="http://schemas.openxmlformats.org/drawingml/2006/picture">
                  <pic:nvPicPr>
                    <pic:cNvPr id="1032" name=""/>
                    <pic:cNvPicPr/>
                  </pic:nvPicPr>
                  <pic:blipFill>
                    <a:blip xmlns:r="http://schemas.openxmlformats.org/officeDocument/2006/relationships" r:embed="rId19"/>
                    <a:stretch>
                      <a:fillRect/>
                    </a:stretch>
                  </pic:blipFill>
                  <pic:spPr>
                    <a:xfrm>
                      <a:off x="0" y="0"/>
                      <a:ext cx="1162050" cy="1066800"/>
                    </a:xfrm>
                    <a:prstGeom prst="rect">
                      <a:avLst/>
                    </a:prstGeom>
                  </pic:spPr>
                </pic:pic>
              </a:graphicData>
            </a:graphic>
          </wp:anchor>
        </w:drawing>
      </w:r>
      <w:r>
        <w:rPr>
          <w:rFonts w:ascii="SimSun" w:eastAsia="SimSun" w:hAnsi="SimSun" w:cs="SimSun"/>
          <w:kern w:val="0"/>
          <w:szCs w:val="21"/>
        </w:rPr>
        <w:t>如图所示，电源电压保持不变，开关</w:t>
      </w:r>
      <m:oMathPara>
        <m:oMathParaPr>
          <m:jc m:val="left"/>
        </m:oMathParaPr>
        <m:oMath>
          <m:r>
            <m:t>S</m:t>
          </m:r>
        </m:oMath>
      </m:oMathPara>
      <w:r>
        <w:rPr>
          <w:rFonts w:ascii="SimSun" w:eastAsia="SimSun" w:hAnsi="SimSun" w:cs="SimSun"/>
          <w:kern w:val="0"/>
          <w:szCs w:val="21"/>
        </w:rPr>
        <w:t>断开后，灯</w:t>
      </w:r>
      <m:oMathPara>
        <m:oMathParaPr>
          <m:jc m:val="left"/>
        </m:oMathParaPr>
        <m:oMath>
          <m:sSub>
            <m:e>
              <m:r>
                <m:t>L</m:t>
              </m:r>
            </m:e>
            <m:sub>
              <m:r>
                <m:t>1</m:t>
              </m:r>
            </m:sub>
          </m:sSub>
        </m:oMath>
      </m:oMathPara>
      <w:r>
        <w:rPr>
          <w:rFonts w:ascii="SimSun" w:eastAsia="SimSun" w:hAnsi="SimSun" w:cs="SimSun"/>
          <w:kern w:val="0"/>
          <w:szCs w:val="21"/>
        </w:rPr>
        <w:t>，</w:t>
      </w:r>
      <m:oMathPara>
        <m:oMathParaPr>
          <m:jc m:val="left"/>
        </m:oMathParaPr>
        <m:oMath>
          <m:sSub>
            <m:e>
              <m:r>
                <m:t>L</m:t>
              </m:r>
            </m:e>
            <m:sub>
              <m:r>
                <m:t>2</m:t>
              </m:r>
            </m:sub>
          </m:sSub>
        </m:oMath>
      </m:oMathPara>
      <w:r>
        <w:rPr>
          <w:rFonts w:ascii="SimSun" w:eastAsia="SimSun" w:hAnsi="SimSun" w:cs="SimSun"/>
          <w:kern w:val="0"/>
          <w:szCs w:val="21"/>
        </w:rPr>
        <w:t>都能正常发光，甲、乙两个电表的示数之比是</w:t>
      </w:r>
      <m:oMathPara>
        <m:oMathParaPr>
          <m:jc m:val="left"/>
        </m:oMathParaPr>
        <m:oMath>
          <m:r>
            <m:t>5</m:t>
          </m:r>
        </m:oMath>
      </m:oMathPara>
      <w:r>
        <w:rPr>
          <w:rFonts w:ascii="SimSun" w:eastAsia="SimSun" w:hAnsi="SimSun" w:cs="SimSun"/>
          <w:kern w:val="0"/>
          <w:szCs w:val="21"/>
        </w:rPr>
        <w:t>：</w:t>
      </w:r>
      <m:oMathPara>
        <m:oMathParaPr>
          <m:jc m:val="left"/>
        </m:oMathParaPr>
        <m:oMath>
          <m:r>
            <m:t>4</m:t>
          </m:r>
        </m:oMath>
      </m:oMathPara>
      <w:r>
        <w:rPr>
          <w:rFonts w:ascii="SimSun" w:eastAsia="SimSun" w:hAnsi="SimSun" w:cs="SimSun"/>
          <w:kern w:val="0"/>
          <w:szCs w:val="21"/>
        </w:rPr>
        <w:t>，由此判断甲、乙两个电表都是</w:t>
      </w:r>
      <w:r>
        <w:rPr>
          <w:rFonts w:ascii="SimSun" w:eastAsia="SimSun" w:hAnsi="SimSun" w:cs="SimSun"/>
          <w:kern w:val="0"/>
          <w:szCs w:val="21"/>
        </w:rPr>
        <w:t>______</w:t>
      </w:r>
      <w:r>
        <w:rPr>
          <w:rFonts w:ascii="SimSun" w:eastAsia="SimSun" w:hAnsi="SimSun" w:cs="SimSun"/>
          <w:kern w:val="0"/>
          <w:szCs w:val="21"/>
        </w:rPr>
        <w:t>，此时灯</w:t>
      </w:r>
      <m:oMathPara>
        <m:oMathParaPr>
          <m:jc m:val="left"/>
        </m:oMathParaPr>
        <m:oMath>
          <m:sSub>
            <m:e>
              <m:r>
                <m:t>L</m:t>
              </m:r>
            </m:e>
            <m:sub>
              <m:r>
                <m:t>1</m:t>
              </m:r>
            </m:sub>
          </m:sSub>
        </m:oMath>
      </m:oMathPara>
      <w:r>
        <w:rPr>
          <w:rFonts w:ascii="SimSun" w:eastAsia="SimSun" w:hAnsi="SimSun" w:cs="SimSun"/>
          <w:kern w:val="0"/>
          <w:szCs w:val="21"/>
        </w:rPr>
        <w:t>，</w:t>
      </w:r>
      <m:oMathPara>
        <m:oMathParaPr>
          <m:jc m:val="left"/>
        </m:oMathParaPr>
        <m:oMath>
          <m:sSub>
            <m:e>
              <m:r>
                <m:t>L</m:t>
              </m:r>
            </m:e>
            <m:sub>
              <m:r>
                <m:t>2</m:t>
              </m:r>
            </m:sub>
          </m:sSub>
        </m:oMath>
      </m:oMathPara>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选填“并联”或“串联”</w:t>
      </w:r>
      <m:oMathPara>
        <m:oMathParaPr>
          <m:jc m:val="left"/>
        </m:oMathParaPr>
        <m:oMath>
          <m:r>
            <m:t>)</m:t>
          </m:r>
        </m:oMath>
      </m:oMathPara>
      <w:r>
        <w:rPr>
          <w:rFonts w:ascii="SimSun" w:eastAsia="SimSun" w:hAnsi="SimSun" w:cs="SimSun"/>
          <w:kern w:val="0"/>
          <w:szCs w:val="21"/>
        </w:rPr>
        <w:t>，灯</w:t>
      </w:r>
      <m:oMathPara>
        <m:oMathParaPr>
          <m:jc m:val="left"/>
        </m:oMathParaPr>
        <m:oMath>
          <m:sSub>
            <m:e>
              <m:r>
                <m:t>L</m:t>
              </m:r>
            </m:e>
            <m:sub>
              <m:r>
                <m:t>1</m:t>
              </m:r>
            </m:sub>
          </m:sSub>
        </m:oMath>
      </m:oMathPara>
      <w:r>
        <w:rPr>
          <w:rFonts w:ascii="SimSun" w:eastAsia="SimSun" w:hAnsi="SimSun" w:cs="SimSun"/>
          <w:kern w:val="0"/>
          <w:szCs w:val="21"/>
        </w:rPr>
        <w:t>与灯</w:t>
      </w:r>
      <m:oMathPara>
        <m:oMathParaPr>
          <m:jc m:val="left"/>
        </m:oMathParaPr>
        <m:oMath>
          <m:sSub>
            <m:e>
              <m:r>
                <m:t>L</m:t>
              </m:r>
            </m:e>
            <m:sub>
              <m:r>
                <m:t>2</m:t>
              </m:r>
            </m:sub>
          </m:sSub>
        </m:oMath>
      </m:oMathPara>
      <w:r>
        <w:rPr>
          <w:rFonts w:ascii="SimSun" w:eastAsia="SimSun" w:hAnsi="SimSun" w:cs="SimSun"/>
          <w:kern w:val="0"/>
          <w:szCs w:val="21"/>
        </w:rPr>
        <w:t>的电功率之比是</w:t>
      </w:r>
      <w:r>
        <w:rPr>
          <w:rFonts w:ascii="SimSun" w:eastAsia="SimSun" w:hAnsi="SimSun" w:cs="SimSun"/>
          <w:kern w:val="0"/>
          <w:szCs w:val="21"/>
        </w:rPr>
        <w:t>______</w:t>
      </w:r>
      <w:r>
        <w:rPr>
          <w:rFonts w:ascii="SimSun" w:eastAsia="SimSun" w:hAnsi="SimSun" w:cs="SimSun"/>
          <w:kern w:val="0"/>
          <w:szCs w:val="21"/>
        </w:rPr>
        <w:t>。</w:t>
      </w:r>
      <w:bookmarkEnd w:id="15"/>
    </w:p>
    <w:p>
      <w:pPr>
        <w:spacing w:line="360" w:lineRule="auto"/>
        <w:textAlignment w:val="center"/>
      </w:pPr>
      <w:r>
        <w:br w:type="textWrapping" w:clear="all"/>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16</w:t>
      </w:r>
      <w:r>
        <w:rPr>
          <w:rFonts w:ascii="SimSun" w:eastAsia="SimSun" w:hAnsi="SimSun" w:cs="SimSun"/>
          <w:kern w:val="0"/>
          <w:szCs w:val="21"/>
        </w:rPr>
        <w:t>.</w:t>
      </w:r>
      <w:bookmarkStart w:id="16" w:name="e623f808-7b12-45a9-ad65-4d5ca8343b41"/>
      <w:r>
        <w:rPr>
          <w:rFonts w:ascii="SimSun" w:eastAsia="SimSun" w:hAnsi="SimSun" w:cs="SimSun"/>
          <w:kern w:val="0"/>
          <w:szCs w:val="21"/>
        </w:rPr>
        <w:t>在图甲所示的电路中，电源电压是</w:t>
      </w:r>
      <m:oMathPara>
        <m:oMathParaPr>
          <m:jc m:val="left"/>
        </m:oMathParaPr>
        <m:oMath>
          <m:r>
            <m:t>8</m:t>
          </m:r>
          <m:r>
            <m:t>V</m:t>
          </m:r>
        </m:oMath>
      </m:oMathPara>
      <w:r>
        <w:rPr>
          <w:rFonts w:ascii="SimSun" w:eastAsia="SimSun" w:hAnsi="SimSun" w:cs="SimSun"/>
          <w:kern w:val="0"/>
          <w:szCs w:val="21"/>
        </w:rPr>
        <w:t>，电阻</w:t>
      </w:r>
      <m:oMathPara>
        <m:oMathParaPr>
          <m:jc m:val="left"/>
        </m:oMathParaPr>
        <m:oMath>
          <m:sSub>
            <m:e>
              <m:r>
                <m:t>R</m:t>
              </m:r>
            </m:e>
            <m:sub>
              <m:r>
                <m:t>1</m:t>
              </m:r>
            </m:sub>
          </m:sSub>
        </m:oMath>
      </m:oMathPara>
      <w:r>
        <w:rPr>
          <w:rFonts w:ascii="SimSun" w:eastAsia="SimSun" w:hAnsi="SimSun" w:cs="SimSun"/>
          <w:kern w:val="0"/>
          <w:szCs w:val="21"/>
        </w:rPr>
        <w:t>的阻值是</w:t>
      </w:r>
      <m:oMathPara>
        <m:oMathParaPr>
          <m:jc m:val="left"/>
        </m:oMathParaPr>
        <m:oMath>
          <m:r>
            <m:t>10</m:t>
          </m:r>
          <m:r>
            <m:t>Ω</m:t>
          </m:r>
        </m:oMath>
      </m:oMathPara>
      <w:r>
        <w:rPr>
          <w:rFonts w:ascii="SimSun" w:eastAsia="SimSun" w:hAnsi="SimSun" w:cs="SimSun"/>
          <w:kern w:val="0"/>
          <w:szCs w:val="21"/>
        </w:rPr>
        <w:t>，灯泡</w:t>
      </w:r>
      <m:oMathPara>
        <m:oMathParaPr>
          <m:jc m:val="left"/>
        </m:oMathParaPr>
        <m:oMath>
          <m:r>
            <m:t>L</m:t>
          </m:r>
        </m:oMath>
      </m:oMathPara>
      <w:r>
        <w:rPr>
          <w:rFonts w:ascii="SimSun" w:eastAsia="SimSun" w:hAnsi="SimSun" w:cs="SimSun"/>
          <w:kern w:val="0"/>
          <w:szCs w:val="21"/>
        </w:rPr>
        <w:t>的</w:t>
      </w:r>
      <m:oMathPara>
        <m:oMathParaPr>
          <m:jc m:val="left"/>
        </m:oMathParaPr>
        <m:oMath>
          <m:r>
            <m:t>I</m:t>
          </m:r>
          <m:r>
            <m:t>−</m:t>
          </m:r>
          <m:r>
            <m:t>U</m:t>
          </m:r>
        </m:oMath>
      </m:oMathPara>
      <w:r>
        <w:rPr>
          <w:rFonts w:ascii="SimSun" w:eastAsia="SimSun" w:hAnsi="SimSun" w:cs="SimSun"/>
          <w:kern w:val="0"/>
          <w:szCs w:val="21"/>
        </w:rPr>
        <w:t>图象如图乙所示。若只闭合</w:t>
      </w:r>
      <m:oMathPara>
        <m:oMathParaPr>
          <m:jc m:val="left"/>
        </m:oMathParaPr>
        <m:oMath>
          <m:sSub>
            <m:e>
              <m:r>
                <m:t>S</m:t>
              </m:r>
            </m:e>
            <m:sub>
              <m:r>
                <m:t>1</m:t>
              </m:r>
            </m:sub>
          </m:sSub>
        </m:oMath>
      </m:oMathPara>
      <w:r>
        <w:rPr>
          <w:rFonts w:ascii="SimSun" w:eastAsia="SimSun" w:hAnsi="SimSun" w:cs="SimSun"/>
          <w:kern w:val="0"/>
          <w:szCs w:val="21"/>
        </w:rPr>
        <w:t>和</w:t>
      </w:r>
      <m:oMathPara>
        <m:oMathParaPr>
          <m:jc m:val="left"/>
        </m:oMathParaPr>
        <m:oMath>
          <m:sSub>
            <m:e>
              <m:r>
                <m:t>S</m:t>
              </m:r>
            </m:e>
            <m:sub>
              <m:r>
                <m:t>2</m:t>
              </m:r>
            </m:sub>
          </m:sSub>
        </m:oMath>
      </m:oMathPara>
      <w:r>
        <w:rPr>
          <w:rFonts w:ascii="SimSun" w:eastAsia="SimSun" w:hAnsi="SimSun" w:cs="SimSun"/>
          <w:kern w:val="0"/>
          <w:szCs w:val="21"/>
        </w:rPr>
        <w:t>时，电压表的示数是</w:t>
      </w:r>
      <m:oMathPara>
        <m:oMathParaPr>
          <m:jc m:val="left"/>
        </m:oMathParaPr>
        <m:oMath>
          <m:r>
            <m:t>2</m:t>
          </m:r>
          <m:r>
            <m:t>V</m:t>
          </m:r>
        </m:oMath>
      </m:oMathPara>
      <w:r>
        <w:rPr>
          <w:rFonts w:ascii="SimSun" w:eastAsia="SimSun" w:hAnsi="SimSun" w:cs="SimSun"/>
          <w:kern w:val="0"/>
          <w:szCs w:val="21"/>
        </w:rPr>
        <w:t>，此时电路中的电流是</w:t>
      </w:r>
      <w:r>
        <w:rPr>
          <w:rFonts w:ascii="SimSun" w:eastAsia="SimSun" w:hAnsi="SimSun" w:cs="SimSun"/>
          <w:kern w:val="0"/>
          <w:szCs w:val="21"/>
        </w:rPr>
        <w:t>______</w:t>
      </w:r>
      <m:oMathPara>
        <m:oMathParaPr>
          <m:jc m:val="left"/>
        </m:oMathParaPr>
        <m:oMath>
          <m:r>
            <m:t>A</m:t>
          </m:r>
        </m:oMath>
      </m:oMathPara>
      <w:r>
        <w:rPr>
          <w:rFonts w:ascii="SimSun" w:eastAsia="SimSun" w:hAnsi="SimSun" w:cs="SimSun"/>
          <w:kern w:val="0"/>
          <w:szCs w:val="21"/>
        </w:rPr>
        <w:t>；若只闭合</w:t>
      </w:r>
      <m:oMathPara>
        <m:oMathParaPr>
          <m:jc m:val="left"/>
        </m:oMathParaPr>
        <m:oMath>
          <m:sSub>
            <m:e>
              <m:r>
                <m:t>S</m:t>
              </m:r>
            </m:e>
            <m:sub>
              <m:r>
                <m:t>1</m:t>
              </m:r>
            </m:sub>
          </m:sSub>
        </m:oMath>
      </m:oMathPara>
      <w:r>
        <w:rPr>
          <w:rFonts w:ascii="SimSun" w:eastAsia="SimSun" w:hAnsi="SimSun" w:cs="SimSun"/>
          <w:kern w:val="0"/>
          <w:szCs w:val="21"/>
        </w:rPr>
        <w:t>和</w:t>
      </w:r>
      <m:oMathPara>
        <m:oMathParaPr>
          <m:jc m:val="left"/>
        </m:oMathParaPr>
        <m:oMath>
          <m:sSub>
            <m:e>
              <m:r>
                <m:t>S</m:t>
              </m:r>
            </m:e>
            <m:sub>
              <m:r>
                <m:t>3</m:t>
              </m:r>
            </m:sub>
          </m:sSub>
        </m:oMath>
      </m:oMathPara>
      <w:r>
        <w:rPr>
          <w:rFonts w:ascii="SimSun" w:eastAsia="SimSun" w:hAnsi="SimSun" w:cs="SimSun"/>
          <w:kern w:val="0"/>
          <w:szCs w:val="21"/>
        </w:rPr>
        <w:t>时，电压表的示数是</w:t>
      </w:r>
      <m:oMathPara>
        <m:oMathParaPr>
          <m:jc m:val="left"/>
        </m:oMathParaPr>
        <m:oMath>
          <m:r>
            <m:t>4</m:t>
          </m:r>
          <m:r>
            <m:t>V</m:t>
          </m:r>
        </m:oMath>
      </m:oMathPara>
      <w:r>
        <w:rPr>
          <w:rFonts w:ascii="SimSun" w:eastAsia="SimSun" w:hAnsi="SimSun" w:cs="SimSun"/>
          <w:kern w:val="0"/>
          <w:szCs w:val="21"/>
        </w:rPr>
        <w:t>，则</w:t>
      </w:r>
      <m:oMathPara>
        <m:oMathParaPr>
          <m:jc m:val="left"/>
        </m:oMathParaPr>
        <m:oMath>
          <m:sSub>
            <m:e>
              <m:r>
                <m:t>R</m:t>
              </m:r>
            </m:e>
            <m:sub>
              <m:r>
                <m:t>2</m:t>
              </m:r>
            </m:sub>
          </m:sSub>
        </m:oMath>
      </m:oMathPara>
      <w:r>
        <w:rPr>
          <w:rFonts w:ascii="SimSun" w:eastAsia="SimSun" w:hAnsi="SimSun" w:cs="SimSun"/>
          <w:kern w:val="0"/>
          <w:szCs w:val="21"/>
        </w:rPr>
        <w:t>的阻值是</w:t>
      </w:r>
      <w:r>
        <w:rPr>
          <w:rFonts w:ascii="SimSun" w:eastAsia="SimSun" w:hAnsi="SimSun" w:cs="SimSun"/>
          <w:kern w:val="0"/>
          <w:szCs w:val="21"/>
        </w:rPr>
        <w:t>______</w:t>
      </w:r>
      <m:oMathPara>
        <m:oMathParaPr>
          <m:jc m:val="left"/>
        </m:oMathParaPr>
        <m:oMath>
          <m:r>
            <m:t>Ω</m:t>
          </m:r>
        </m:oMath>
      </m:oMathPara>
      <w:r>
        <w:rPr>
          <w:rFonts w:ascii="SimSun" w:eastAsia="SimSun" w:hAnsi="SimSun" w:cs="SimSun"/>
          <w:kern w:val="0"/>
          <w:szCs w:val="21"/>
        </w:rPr>
        <w:t>，</w:t>
      </w:r>
      <m:oMathPara>
        <m:oMathParaPr>
          <m:jc m:val="left"/>
        </m:oMathParaPr>
        <m:oMath>
          <m:r>
            <m:t>10</m:t>
          </m:r>
          <m:r>
            <m:t>s</m:t>
          </m:r>
        </m:oMath>
      </m:oMathPara>
      <w:r>
        <w:rPr>
          <w:rFonts w:ascii="SimSun" w:eastAsia="SimSun" w:hAnsi="SimSun" w:cs="SimSun"/>
          <w:kern w:val="0"/>
          <w:szCs w:val="21"/>
        </w:rPr>
        <w:t>内电流通过电阻</w:t>
      </w:r>
      <m:oMathPara>
        <m:oMathParaPr>
          <m:jc m:val="left"/>
        </m:oMathParaPr>
        <m:oMath>
          <m:sSub>
            <m:e>
              <m:r>
                <m:t>R</m:t>
              </m:r>
            </m:e>
            <m:sub>
              <m:r>
                <m:t>2</m:t>
              </m:r>
            </m:sub>
          </m:sSub>
        </m:oMath>
      </m:oMathPara>
      <w:r>
        <w:rPr>
          <w:rFonts w:ascii="SimSun" w:eastAsia="SimSun" w:hAnsi="SimSun" w:cs="SimSun"/>
          <w:kern w:val="0"/>
          <w:szCs w:val="21"/>
        </w:rPr>
        <w:t>产生的热量是</w:t>
      </w:r>
      <w:r>
        <w:rPr>
          <w:rFonts w:ascii="SimSun" w:eastAsia="SimSun" w:hAnsi="SimSun" w:cs="SimSun"/>
          <w:kern w:val="0"/>
          <w:szCs w:val="21"/>
        </w:rPr>
        <w:t>______</w:t>
      </w:r>
      <m:oMathPara>
        <m:oMathParaPr>
          <m:jc m:val="left"/>
        </m:oMathParaPr>
        <m:oMath>
          <m:r>
            <m:t>J</m:t>
          </m:r>
        </m:oMath>
      </m:oMathPara>
      <w:r>
        <w:rPr>
          <w:rFonts w:ascii="SimSun" w:eastAsia="SimSun" w:hAnsi="SimSun" w:cs="SimSun"/>
          <w:kern w:val="0"/>
          <w:szCs w:val="21"/>
        </w:rPr>
        <w:t>；若将电压表换成电流表，闭合</w:t>
      </w:r>
      <m:oMathPara>
        <m:oMathParaPr>
          <m:jc m:val="left"/>
        </m:oMathParaPr>
        <m:oMath>
          <m:sSub>
            <m:e>
              <m:r>
                <m:t>S</m:t>
              </m:r>
            </m:e>
            <m:sub>
              <m:r>
                <m:t>1</m:t>
              </m:r>
            </m:sub>
          </m:sSub>
        </m:oMath>
      </m:oMathPara>
      <w:r>
        <w:rPr>
          <w:rFonts w:ascii="SimSun" w:eastAsia="SimSun" w:hAnsi="SimSun" w:cs="SimSun"/>
          <w:kern w:val="0"/>
          <w:szCs w:val="21"/>
        </w:rPr>
        <w:t>、</w:t>
      </w:r>
      <m:oMathPara>
        <m:oMathParaPr>
          <m:jc m:val="left"/>
        </m:oMathParaPr>
        <m:oMath>
          <m:sSub>
            <m:e>
              <m:r>
                <m:t>S</m:t>
              </m:r>
            </m:e>
            <m:sub>
              <m:r>
                <m:t>2</m:t>
              </m:r>
            </m:sub>
          </m:sSub>
        </m:oMath>
      </m:oMathPara>
      <w:r>
        <w:rPr>
          <w:rFonts w:ascii="SimSun" w:eastAsia="SimSun" w:hAnsi="SimSun" w:cs="SimSun"/>
          <w:kern w:val="0"/>
          <w:szCs w:val="21"/>
        </w:rPr>
        <w:t>和</w:t>
      </w:r>
      <m:oMathPara>
        <m:oMathParaPr>
          <m:jc m:val="left"/>
        </m:oMathParaPr>
        <m:oMath>
          <m:sSub>
            <m:e>
              <m:r>
                <m:t>S</m:t>
              </m:r>
            </m:e>
            <m:sub>
              <m:r>
                <m:t>3</m:t>
              </m:r>
            </m:sub>
          </m:sSub>
        </m:oMath>
      </m:oMathPara>
      <w:r>
        <w:rPr>
          <w:rFonts w:ascii="SimSun" w:eastAsia="SimSun" w:hAnsi="SimSun" w:cs="SimSun"/>
          <w:kern w:val="0"/>
          <w:szCs w:val="21"/>
        </w:rPr>
        <w:t>时，电流表的示数是</w:t>
      </w:r>
      <w:r>
        <w:rPr>
          <w:rFonts w:ascii="SimSun" w:eastAsia="SimSun" w:hAnsi="SimSun" w:cs="SimSun"/>
          <w:kern w:val="0"/>
          <w:szCs w:val="21"/>
        </w:rPr>
        <w:t>______</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3476625" cy="1743075"/>
            <wp:docPr id="1033" name=""/>
            <wp:cNvGraphicFramePr/>
            <a:graphic xmlns:a="http://schemas.openxmlformats.org/drawingml/2006/main">
              <a:graphicData uri="http://schemas.openxmlformats.org/drawingml/2006/picture">
                <pic:pic xmlns:pic="http://schemas.openxmlformats.org/drawingml/2006/picture">
                  <pic:nvPicPr>
                    <pic:cNvPr id="1033" name=""/>
                    <pic:cNvPicPr/>
                  </pic:nvPicPr>
                  <pic:blipFill>
                    <a:blip xmlns:r="http://schemas.openxmlformats.org/officeDocument/2006/relationships" r:embed="rId20"/>
                    <a:stretch>
                      <a:fillRect/>
                    </a:stretch>
                  </pic:blipFill>
                  <pic:spPr>
                    <a:xfrm>
                      <a:off x="0" y="0"/>
                      <a:ext cx="3476625" cy="1743075"/>
                    </a:xfrm>
                    <a:prstGeom prst="rect">
                      <a:avLst/>
                    </a:prstGeom>
                  </pic:spPr>
                </pic:pic>
              </a:graphicData>
            </a:graphic>
          </wp:inline>
        </w:drawing>
      </w:r>
      <w:bookmarkEnd w:id="16"/>
    </w:p>
    <w:p w:rsidR="00BC4DC9">
      <w:pPr>
        <w:numPr>
          <w:ilvl w:val="0"/>
          <w:numId w:val="0"/>
        </w:numPr>
        <w:spacing w:before="0" w:after="0" w:line="360" w:lineRule="auto"/>
        <w:ind w:left="0"/>
        <w:jc w:val="left"/>
        <w:sectPr w:rsidSect="00AC1539">
          <w:headerReference w:type="default" r:id="rId21"/>
          <w:footerReference w:type="default" r:id="rId22"/>
          <w:type w:val="nextPage"/>
          <w:pgSz w:w="11906" w:h="16838"/>
          <w:pgMar w:top="1440" w:right="1083" w:bottom="1440" w:left="1083" w:header="499" w:footer="499" w:gutter="0"/>
          <w:pgNumType w:start="4"/>
          <w:cols w:sep="1" w:space="425"/>
          <w:vAlign w:val="top"/>
          <w:titlePg w:val="0"/>
          <w:docGrid w:type="lines" w:linePitch="312"/>
        </w:sectPr>
      </w:pPr>
      <w:r>
        <w:rPr>
          <w:rFonts w:ascii="SimHei" w:eastAsia="SimHei" w:hAnsi="SimHei" w:cs="SimHei"/>
          <w:b w:val="0"/>
          <w:sz w:val="21"/>
        </w:rPr>
        <w:t>三、作图题：本大题共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4</w:t>
      </w:r>
      <w:r>
        <w:rPr>
          <w:rFonts w:ascii="SimHei" w:eastAsia="SimHei" w:hAnsi="SimHei" w:cs="SimHei"/>
          <w:b w:val="0"/>
          <w:sz w:val="21"/>
        </w:rPr>
        <w:t>分。</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17</w:t>
      </w:r>
      <w:r>
        <w:rPr>
          <w:rFonts w:ascii="SimSun" w:eastAsia="SimSun" w:hAnsi="SimSun" w:cs="SimSun"/>
          <w:kern w:val="0"/>
          <w:szCs w:val="21"/>
        </w:rPr>
        <w:t>.</w:t>
      </w:r>
      <w:bookmarkStart w:id="17" w:name="6d3a994e-1a05-4575-b055-32073de31658"/>
      <w:r>
        <w:rPr>
          <w:rFonts w:ascii="SimSun" w:eastAsia="SimSun" w:hAnsi="SimSun" w:cs="SimSun"/>
          <w:kern w:val="0"/>
          <w:szCs w:val="21"/>
        </w:rPr>
        <w:t>根据图示的实物图，在虚线框内画出对应的电路图。</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4286250" cy="1752600"/>
            <wp:docPr id="1034" name=""/>
            <wp:cNvGraphicFramePr/>
            <a:graphic xmlns:a="http://schemas.openxmlformats.org/drawingml/2006/main">
              <a:graphicData uri="http://schemas.openxmlformats.org/drawingml/2006/picture">
                <pic:pic xmlns:pic="http://schemas.openxmlformats.org/drawingml/2006/picture">
                  <pic:nvPicPr>
                    <pic:cNvPr id="1034" name=""/>
                    <pic:cNvPicPr/>
                  </pic:nvPicPr>
                  <pic:blipFill>
                    <a:blip xmlns:r="http://schemas.openxmlformats.org/officeDocument/2006/relationships" r:embed="rId23"/>
                    <a:stretch>
                      <a:fillRect/>
                    </a:stretch>
                  </pic:blipFill>
                  <pic:spPr>
                    <a:xfrm>
                      <a:off x="0" y="0"/>
                      <a:ext cx="4286250" cy="1752600"/>
                    </a:xfrm>
                    <a:prstGeom prst="rect">
                      <a:avLst/>
                    </a:prstGeom>
                  </pic:spPr>
                </pic:pic>
              </a:graphicData>
            </a:graphic>
          </wp:inline>
        </w:drawing>
      </w:r>
      <w:bookmarkEnd w:id="17"/>
    </w:p>
    <w:p w:rsidR="00BC4DC9">
      <w:pPr>
        <w:numPr>
          <w:ilvl w:val="0"/>
          <w:numId w:val="0"/>
        </w:numPr>
        <w:spacing w:before="0" w:after="0" w:line="360" w:lineRule="auto"/>
        <w:ind w:left="0"/>
        <w:jc w:val="left"/>
      </w:pPr>
      <w:r>
        <w:rPr>
          <w:rFonts w:ascii="Times New Roman" w:eastAsia="Times New Roman" w:hAnsi="Times New Roman" w:cs="Times New Roman"/>
          <w:kern w:val="0"/>
          <w:szCs w:val="21"/>
        </w:rPr>
        <w:t>18</w:t>
      </w:r>
      <w:r>
        <w:rPr>
          <w:rFonts w:ascii="SimSun" w:eastAsia="SimSun" w:hAnsi="SimSun" w:cs="SimSun"/>
          <w:kern w:val="0"/>
          <w:szCs w:val="21"/>
        </w:rPr>
        <w:t>.</w:t>
      </w:r>
      <w:bookmarkStart w:id="18" w:name="54a0a796-b47a-4b76-ab80-2059100f4fb9"/>
      <w:r>
        <w:rPr>
          <w:rFonts w:ascii="SimSun" w:eastAsia="SimSun" w:hAnsi="SimSun" w:cs="SimSun"/>
          <w:kern w:val="0"/>
          <w:szCs w:val="21"/>
        </w:rPr>
        <w:t>请在图中连接家庭电路，要求开关控制螺口灯泡，三孔插座直接接入电路。</w:t>
      </w:r>
      <w:bookmarkEnd w:id="18"/>
    </w:p>
    <w:tbl>
      <w:tblPr>
        <w:tblStyle w:val="TableNormal"/>
        <w:tblW w:w="0" w:type="auto"/>
        <w:jc w:val="center"/>
        <w:tblCellMar>
          <w:left w:w="108" w:type="dxa"/>
          <w:right w:w="108" w:type="dxa"/>
        </w:tblCellMar>
      </w:tblPr>
      <w:tblGrid>
        <w:gridCol w:w="4155"/>
      </w:tblGrid>
      <w:tr>
        <w:tblPrEx>
          <w:tblW w:w="0" w:type="auto"/>
          <w:jc w:val="center"/>
          <w:tblCellMar>
            <w:left w:w="108" w:type="dxa"/>
            <w:right w:w="108" w:type="dxa"/>
          </w:tblCellMar>
        </w:tblPrEx>
        <w:trPr>
          <w:cantSplit/>
          <w:trHeight w:val="2025"/>
          <w:jc w:val="center"/>
        </w:trPr>
        <w:tc>
          <w:tcPr>
            <w:tcW w:w="4155"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6432" behindDoc="0" locked="0" layoutInCell="1" allowOverlap="0">
                  <wp:simplePos x="0" y="0"/>
                  <wp:positionH relativeFrom="column">
                    <wp:align>center</wp:align>
                  </wp:positionH>
                  <wp:positionV relativeFrom="line">
                    <wp:posOffset>0</wp:posOffset>
                  </wp:positionV>
                  <wp:extent cx="2638425" cy="1285875"/>
                  <wp:wrapTopAndBottom/>
                  <wp:docPr id="1035" name=""/>
                  <wp:cNvGraphicFramePr/>
                  <a:graphic xmlns:a="http://schemas.openxmlformats.org/drawingml/2006/main">
                    <a:graphicData uri="http://schemas.openxmlformats.org/drawingml/2006/picture">
                      <pic:pic xmlns:pic="http://schemas.openxmlformats.org/drawingml/2006/picture">
                        <pic:nvPicPr>
                          <pic:cNvPr id="1035" name=""/>
                          <pic:cNvPicPr/>
                        </pic:nvPicPr>
                        <pic:blipFill>
                          <a:blip xmlns:r="http://schemas.openxmlformats.org/officeDocument/2006/relationships" r:embed="rId24"/>
                          <a:stretch>
                            <a:fillRect/>
                          </a:stretch>
                        </pic:blipFill>
                        <pic:spPr>
                          <a:xfrm>
                            <a:off x="0" y="0"/>
                            <a:ext cx="2638425" cy="1285875"/>
                          </a:xfrm>
                          <a:prstGeom prst="rect">
                            <a:avLst/>
                          </a:prstGeom>
                        </pic:spPr>
                      </pic:pic>
                    </a:graphicData>
                  </a:graphic>
                </wp:anchor>
              </w:drawing>
            </w:r>
          </w:p>
        </w:tc>
      </w:tr>
    </w:tbl>
    <w:p w:rsidR="00BC4DC9">
      <w:pPr>
        <w:numPr>
          <w:ilvl w:val="0"/>
          <w:numId w:val="0"/>
        </w:numPr>
        <w:spacing w:before="0" w:after="0" w:line="360" w:lineRule="auto"/>
        <w:ind w:left="0"/>
        <w:jc w:val="left"/>
      </w:pPr>
      <w:r>
        <w:rPr>
          <w:rFonts w:ascii="SimHei" w:eastAsia="SimHei" w:hAnsi="SimHei" w:cs="SimHei"/>
          <w:b w:val="0"/>
          <w:sz w:val="21"/>
        </w:rPr>
        <w:t>四、实验探究题：本大题共</w:t>
      </w:r>
      <w:r>
        <w:rPr>
          <w:rFonts w:ascii="Times New Roman" w:eastAsia="Times New Roman" w:hAnsi="Times New Roman" w:cs="Times New Roman"/>
          <w:b/>
          <w:sz w:val="21"/>
        </w:rPr>
        <w:t>4</w:t>
      </w:r>
      <w:r>
        <w:rPr>
          <w:rFonts w:ascii="SimHei" w:eastAsia="SimHei" w:hAnsi="SimHei" w:cs="SimHei"/>
          <w:b w:val="0"/>
          <w:sz w:val="21"/>
        </w:rPr>
        <w:t>小题，共</w:t>
      </w:r>
      <w:r>
        <w:rPr>
          <w:rFonts w:ascii="Times New Roman" w:eastAsia="Times New Roman" w:hAnsi="Times New Roman" w:cs="Times New Roman"/>
          <w:b/>
          <w:sz w:val="21"/>
        </w:rPr>
        <w:t>22</w:t>
      </w:r>
      <w:r>
        <w:rPr>
          <w:rFonts w:ascii="SimHei" w:eastAsia="SimHei" w:hAnsi="SimHei" w:cs="SimHei"/>
          <w:b w:val="0"/>
          <w:sz w:val="21"/>
        </w:rPr>
        <w:t>分。</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19</w:t>
      </w:r>
      <w:r>
        <w:rPr>
          <w:rFonts w:ascii="SimSun" w:eastAsia="SimSun" w:hAnsi="SimSun" w:cs="SimSun"/>
          <w:kern w:val="0"/>
          <w:szCs w:val="21"/>
        </w:rPr>
        <w:t>.</w:t>
      </w:r>
      <w:bookmarkStart w:id="19" w:name="98396ed3-a88b-4227-a70e-fdb59ab4a583"/>
      <w:r>
        <w:rPr>
          <w:rFonts w:ascii="SimSun" w:eastAsia="SimSun" w:hAnsi="SimSun" w:cs="SimSun"/>
          <w:kern w:val="0"/>
          <w:szCs w:val="21"/>
        </w:rPr>
        <w:t>请完成与下列实验有关的填空。</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6184900" cy="1627632"/>
            <wp:docPr id="1036" name=""/>
            <wp:cNvGraphicFramePr/>
            <a:graphic xmlns:a="http://schemas.openxmlformats.org/drawingml/2006/main">
              <a:graphicData uri="http://schemas.openxmlformats.org/drawingml/2006/picture">
                <pic:pic xmlns:pic="http://schemas.openxmlformats.org/drawingml/2006/picture">
                  <pic:nvPicPr>
                    <pic:cNvPr id="1036" name=""/>
                    <pic:cNvPicPr/>
                  </pic:nvPicPr>
                  <pic:blipFill>
                    <a:blip xmlns:r="http://schemas.openxmlformats.org/officeDocument/2006/relationships" r:embed="rId25"/>
                    <a:stretch>
                      <a:fillRect/>
                    </a:stretch>
                  </pic:blipFill>
                  <pic:spPr>
                    <a:xfrm>
                      <a:off x="0" y="0"/>
                      <a:ext cx="6184900" cy="1627632"/>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小红探究串联电路的电流特点时，发现未接入电路的电流表指针如图</w:t>
      </w:r>
      <m:oMathPara>
        <m:oMathParaPr>
          <m:jc m:val="left"/>
        </m:oMathParaPr>
        <m:oMath>
          <m:r>
            <m:t>1</m:t>
          </m:r>
        </m:oMath>
      </m:oMathPara>
      <w:r>
        <w:rPr>
          <w:rFonts w:ascii="SimSun" w:eastAsia="SimSun" w:hAnsi="SimSun" w:cs="SimSun"/>
          <w:kern w:val="0"/>
          <w:szCs w:val="21"/>
        </w:rPr>
        <w:t>所示，接下来她要对电流表进行的操作是</w:t>
      </w:r>
      <w:r>
        <w:rPr>
          <w:rFonts w:ascii="SimSun" w:eastAsia="SimSun" w:hAnsi="SimSun" w:cs="SimSu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如图</w:t>
      </w:r>
      <m:oMathPara>
        <m:oMathParaPr>
          <m:jc m:val="left"/>
        </m:oMathParaPr>
        <m:oMath>
          <m:r>
            <m:t>2</m:t>
          </m:r>
        </m:oMath>
      </m:oMathPara>
      <w:r>
        <w:rPr>
          <w:rFonts w:ascii="SimSun" w:eastAsia="SimSun" w:hAnsi="SimSun" w:cs="SimSun"/>
          <w:kern w:val="0"/>
          <w:szCs w:val="21"/>
        </w:rPr>
        <w:t>，采用相同的热源，通过比较</w:t>
      </w:r>
      <w:r>
        <w:rPr>
          <w:rFonts w:ascii="SimSun" w:eastAsia="SimSun" w:hAnsi="SimSun" w:cs="SimSun"/>
          <w:kern w:val="0"/>
          <w:szCs w:val="21"/>
        </w:rPr>
        <w:t>______</w:t>
      </w:r>
      <w:r>
        <w:rPr>
          <w:rFonts w:ascii="SimSun" w:eastAsia="SimSun" w:hAnsi="SimSun" w:cs="SimSun"/>
          <w:kern w:val="0"/>
          <w:szCs w:val="21"/>
        </w:rPr>
        <w:t>来比较水和煤油吸收热量的多少，这种解决物理问题的方法叫</w:t>
      </w:r>
      <w:r>
        <w:rPr>
          <w:rFonts w:ascii="SimSun" w:eastAsia="SimSun" w:hAnsi="SimSun" w:cs="SimSun"/>
          <w:kern w:val="0"/>
          <w:szCs w:val="21"/>
        </w:rPr>
        <w:t>______</w:t>
      </w:r>
      <w:r>
        <w:rPr>
          <w:rFonts w:ascii="SimSun" w:eastAsia="SimSun" w:hAnsi="SimSun" w:cs="SimSun"/>
          <w:kern w:val="0"/>
          <w:szCs w:val="21"/>
        </w:rPr>
        <w:t>法。</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如图</w:t>
      </w:r>
      <m:oMathPara>
        <m:oMathParaPr>
          <m:jc m:val="left"/>
        </m:oMathParaPr>
        <m:oMath>
          <m:r>
            <m:t>3</m:t>
          </m:r>
        </m:oMath>
      </m:oMathPara>
      <w:r>
        <w:rPr>
          <w:rFonts w:ascii="SimSun" w:eastAsia="SimSun" w:hAnsi="SimSun" w:cs="SimSun"/>
          <w:kern w:val="0"/>
          <w:szCs w:val="21"/>
        </w:rPr>
        <w:t>，如果选用编号</w:t>
      </w:r>
      <m:oMathPara>
        <m:oMathParaPr>
          <m:jc m:val="left"/>
        </m:oMathParaPr>
        <m:oMath>
          <m:r>
            <m:t>A</m:t>
          </m:r>
        </m:oMath>
      </m:oMathPara>
      <w:r>
        <w:rPr>
          <w:rFonts w:ascii="SimSun" w:eastAsia="SimSun" w:hAnsi="SimSun" w:cs="SimSun"/>
          <w:kern w:val="0"/>
          <w:szCs w:val="21"/>
        </w:rPr>
        <w:t>、</w:t>
      </w:r>
      <m:oMathPara>
        <m:oMathParaPr>
          <m:jc m:val="left"/>
        </m:oMathParaPr>
        <m:oMath>
          <m:r>
            <m:t>D</m:t>
          </m:r>
        </m:oMath>
      </m:oMathPara>
      <w:r>
        <w:rPr>
          <w:rFonts w:ascii="SimSun" w:eastAsia="SimSun" w:hAnsi="SimSun" w:cs="SimSun"/>
          <w:kern w:val="0"/>
          <w:szCs w:val="21"/>
        </w:rPr>
        <w:t>两根电阻丝进行实验，是为了验证导体的电阻与导体的</w:t>
      </w:r>
      <w:r>
        <w:rPr>
          <w:rFonts w:ascii="SimSun" w:eastAsia="SimSun" w:hAnsi="SimSun" w:cs="SimSun"/>
          <w:kern w:val="0"/>
          <w:szCs w:val="21"/>
        </w:rPr>
        <w:t>______</w:t>
      </w:r>
      <w:r>
        <w:rPr>
          <w:rFonts w:ascii="SimSun" w:eastAsia="SimSun" w:hAnsi="SimSun" w:cs="SimSun"/>
          <w:kern w:val="0"/>
          <w:szCs w:val="21"/>
        </w:rPr>
        <w:t>有关。</w:t>
      </w:r>
      <w:bookmarkEnd w:id="19"/>
    </w:p>
    <w:p w:rsidR="00BC4DC9">
      <w:pPr>
        <w:numPr>
          <w:ilvl w:val="0"/>
          <w:numId w:val="0"/>
        </w:numPr>
        <w:spacing w:before="0" w:after="0" w:line="360" w:lineRule="auto"/>
        <w:ind w:left="0"/>
        <w:jc w:val="left"/>
        <w:textAlignment w:val="center"/>
        <w:sectPr w:rsidSect="00AC1539">
          <w:headerReference w:type="default" r:id="rId26"/>
          <w:footerReference w:type="default" r:id="rId27"/>
          <w:type w:val="nextPage"/>
          <w:pgSz w:w="11906" w:h="16838"/>
          <w:pgMar w:top="1440" w:right="1083" w:bottom="1440" w:left="1083" w:header="499" w:footer="499" w:gutter="0"/>
          <w:pgNumType w:start="5"/>
          <w:cols w:sep="1" w:space="425"/>
          <w:vAlign w:val="top"/>
          <w:titlePg w:val="0"/>
          <w:docGrid w:type="lines" w:linePitch="312"/>
        </w:sectPr>
      </w:pPr>
      <w:r>
        <w:rPr>
          <w:rFonts w:ascii="Times New Roman" w:eastAsia="Times New Roman" w:hAnsi="Times New Roman" w:cs="Times New Roman"/>
          <w:kern w:val="0"/>
          <w:szCs w:val="21"/>
        </w:rPr>
        <w:t>20</w:t>
      </w:r>
      <w:r>
        <w:rPr>
          <w:rFonts w:ascii="SimSun" w:eastAsia="SimSun" w:hAnsi="SimSun" w:cs="SimSun"/>
          <w:kern w:val="0"/>
          <w:szCs w:val="21"/>
        </w:rPr>
        <w:t>.</w:t>
      </w:r>
      <w:bookmarkStart w:id="20" w:name="df69f791-5020-479a-92f5-72706fed39d1"/>
      <w:r>
        <w:rPr>
          <w:rFonts w:ascii="SimSun" w:eastAsia="SimSun" w:hAnsi="SimSun" w:cs="SimSun"/>
          <w:kern w:val="0"/>
          <w:szCs w:val="21"/>
        </w:rPr>
        <w:t>如图所示是小明“探究电流产生的热量与哪些因素有关”的实验装置。</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w:t>
      </w:r>
      <m:oMathPara>
        <m:oMathParaPr>
          <m:jc m:val="left"/>
        </m:oMathParaPr>
        <m:oMath>
          <m:r>
            <m:t>c</m:t>
          </m:r>
        </m:oMath>
      </m:oMathPara>
      <w:r>
        <w:rPr>
          <w:rFonts w:ascii="SimSun" w:eastAsia="SimSun" w:hAnsi="SimSun" w:cs="SimSun"/>
          <w:kern w:val="0"/>
          <w:szCs w:val="21"/>
        </w:rPr>
        <w:t>、</w:t>
      </w:r>
      <m:oMathPara>
        <m:oMathParaPr>
          <m:jc m:val="left"/>
        </m:oMathParaPr>
        <m:oMath>
          <m:r>
            <m:t>d</m:t>
          </m:r>
        </m:oMath>
      </m:oMathPara>
      <w:r>
        <w:rPr>
          <w:rFonts w:ascii="SimSun" w:eastAsia="SimSun" w:hAnsi="SimSun" w:cs="SimSun"/>
          <w:kern w:val="0"/>
          <w:szCs w:val="21"/>
        </w:rPr>
        <w:t>四个密闭容器中装有等量的空气。实验时分别将导线</w:t>
      </w:r>
      <m:oMathPara>
        <m:oMathParaPr>
          <m:jc m:val="left"/>
        </m:oMathParaPr>
        <m:oMath>
          <m:r>
            <m:t>1</m:t>
          </m:r>
        </m:oMath>
      </m:oMathPara>
      <w:r>
        <w:rPr>
          <w:rFonts w:ascii="SimSun" w:eastAsia="SimSun" w:hAnsi="SimSun" w:cs="SimSun"/>
          <w:kern w:val="0"/>
          <w:szCs w:val="21"/>
        </w:rPr>
        <w:t>、</w:t>
      </w:r>
      <m:oMathPara>
        <m:oMathParaPr>
          <m:jc m:val="left"/>
        </m:oMathParaPr>
        <m:oMath>
          <m:r>
            <m:t>2</m:t>
          </m:r>
        </m:oMath>
      </m:oMathPara>
      <w:r>
        <w:rPr>
          <w:rFonts w:ascii="SimSun" w:eastAsia="SimSun" w:hAnsi="SimSun" w:cs="SimSun"/>
          <w:kern w:val="0"/>
          <w:szCs w:val="21"/>
        </w:rPr>
        <w:t>和</w:t>
      </w:r>
      <m:oMathPara>
        <m:oMathParaPr>
          <m:jc m:val="left"/>
        </m:oMathParaPr>
        <m:oMath>
          <m:r>
            <m:t>3</m:t>
          </m:r>
        </m:oMath>
      </m:oMathPara>
      <w:r>
        <w:rPr>
          <w:rFonts w:ascii="SimSun" w:eastAsia="SimSun" w:hAnsi="SimSun" w:cs="SimSun"/>
          <w:kern w:val="0"/>
          <w:szCs w:val="21"/>
        </w:rPr>
        <w:t>、</w:t>
      </w:r>
      <m:oMathPara>
        <m:oMathParaPr>
          <m:jc m:val="left"/>
        </m:oMathParaPr>
        <m:oMath>
          <m:r>
            <m:t>4</m:t>
          </m:r>
        </m:oMath>
      </m:oMathPara>
      <w:r>
        <w:rPr>
          <w:rFonts w:ascii="SimSun" w:eastAsia="SimSun" w:hAnsi="SimSun" w:cs="SimSun"/>
          <w:kern w:val="0"/>
          <w:szCs w:val="21"/>
        </w:rPr>
        <w:t>接到电源两端。请回答下列问题：</w:t>
      </w:r>
      <w:r>
        <w:rPr>
          <w:rFonts w:ascii="SimSun" w:eastAsia="SimSun" w:hAnsi="SimSun" w:cs="SimSun"/>
          <w:kern w:val="0"/>
          <w:szCs w:val="21"/>
        </w:rPr>
        <w:br/>
      </w:r>
    </w:p>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inline>
            <wp:extent cx="3352800" cy="1352550"/>
            <wp:docPr id="1037" name=""/>
            <wp:cNvGraphicFramePr/>
            <a:graphic xmlns:a="http://schemas.openxmlformats.org/drawingml/2006/main">
              <a:graphicData uri="http://schemas.openxmlformats.org/drawingml/2006/picture">
                <pic:pic xmlns:pic="http://schemas.openxmlformats.org/drawingml/2006/picture">
                  <pic:nvPicPr>
                    <pic:cNvPr id="1037" name=""/>
                    <pic:cNvPicPr/>
                  </pic:nvPicPr>
                  <pic:blipFill>
                    <a:blip xmlns:r="http://schemas.openxmlformats.org/officeDocument/2006/relationships" r:embed="rId28"/>
                    <a:stretch>
                      <a:fillRect/>
                    </a:stretch>
                  </pic:blipFill>
                  <pic:spPr>
                    <a:xfrm>
                      <a:off x="0" y="0"/>
                      <a:ext cx="3352800" cy="135255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接通电源，瓶内的空气被加热后膨胀，实验中通过观察</w:t>
      </w:r>
      <w:r>
        <w:rPr>
          <w:rFonts w:ascii="SimSun" w:eastAsia="SimSun" w:hAnsi="SimSun" w:cs="SimSun"/>
          <w:kern w:val="0"/>
          <w:szCs w:val="21"/>
        </w:rPr>
        <w:t>______</w:t>
      </w:r>
      <w:r>
        <w:rPr>
          <w:rFonts w:ascii="SimSun" w:eastAsia="SimSun" w:hAnsi="SimSun" w:cs="SimSun"/>
          <w:kern w:val="0"/>
          <w:szCs w:val="21"/>
        </w:rPr>
        <w:t>来比较瓶内电阻丝产生热量的多少。</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如图甲所示装置可探究电流产生的热量与</w:t>
      </w:r>
      <w:r>
        <w:rPr>
          <w:rFonts w:ascii="SimSun" w:eastAsia="SimSun" w:hAnsi="SimSun" w:cs="SimSun"/>
          <w:kern w:val="0"/>
          <w:szCs w:val="21"/>
        </w:rPr>
        <w:t>______</w:t>
      </w:r>
      <w:r>
        <w:rPr>
          <w:rFonts w:ascii="SimSun" w:eastAsia="SimSun" w:hAnsi="SimSun" w:cs="SimSun"/>
          <w:kern w:val="0"/>
          <w:szCs w:val="21"/>
        </w:rPr>
        <w:t>的关系。通电一段时间后，容器</w:t>
      </w:r>
      <w:r>
        <w:rPr>
          <w:rFonts w:ascii="SimSun" w:eastAsia="SimSun" w:hAnsi="SimSun" w:cs="SimSun"/>
          <w:kern w:val="0"/>
          <w:szCs w:val="21"/>
        </w:rPr>
        <w:t>______</w:t>
      </w:r>
      <w:r>
        <w:rPr>
          <w:rFonts w:ascii="SimSun" w:eastAsia="SimSun" w:hAnsi="SimSun" w:cs="SimSun"/>
          <w:kern w:val="0"/>
          <w:szCs w:val="21"/>
        </w:rPr>
        <w:t>中电流产生的热量较多</w:t>
      </w:r>
      <m:oMathPara>
        <m:oMathParaPr>
          <m:jc m:val="left"/>
        </m:oMathParaPr>
        <m:oMath>
          <m:r>
            <m:t>(</m:t>
          </m:r>
        </m:oMath>
      </m:oMathPara>
      <w:r>
        <w:rPr>
          <w:rFonts w:ascii="SimSun" w:eastAsia="SimSun" w:hAnsi="SimSun" w:cs="SimSun"/>
          <w:kern w:val="0"/>
          <w:szCs w:val="21"/>
        </w:rPr>
        <w:t>选填“</w:t>
      </w:r>
      <m:oMathPara>
        <m:oMathParaPr>
          <m:jc m:val="left"/>
        </m:oMathParaPr>
        <m:oMath>
          <m:r>
            <m:t>a</m:t>
          </m:r>
        </m:oMath>
      </m:oMathPara>
      <w:r>
        <w:rPr>
          <w:rFonts w:ascii="SimSun" w:eastAsia="SimSun" w:hAnsi="SimSun" w:cs="SimSun"/>
          <w:kern w:val="0"/>
          <w:szCs w:val="21"/>
        </w:rPr>
        <w:t>”或“</w:t>
      </w:r>
      <m:oMathPara>
        <m:oMathParaPr>
          <m:jc m:val="left"/>
        </m:oMathParaPr>
        <m:oMath>
          <m:r>
            <m:t>b</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如图乙所示装置可探究电流产生的热量与</w:t>
      </w:r>
      <w:r>
        <w:rPr>
          <w:rFonts w:ascii="SimSun" w:eastAsia="SimSun" w:hAnsi="SimSun" w:cs="SimSun"/>
          <w:kern w:val="0"/>
          <w:szCs w:val="21"/>
        </w:rPr>
        <w:t>______</w:t>
      </w:r>
      <w:r>
        <w:rPr>
          <w:rFonts w:ascii="SimSun" w:eastAsia="SimSun" w:hAnsi="SimSun" w:cs="SimSun"/>
          <w:kern w:val="0"/>
          <w:szCs w:val="21"/>
        </w:rPr>
        <w:t>的关系。通电一段时间后，容器</w:t>
      </w:r>
      <w:r>
        <w:rPr>
          <w:rFonts w:ascii="SimSun" w:eastAsia="SimSun" w:hAnsi="SimSun" w:cs="SimSun"/>
          <w:kern w:val="0"/>
          <w:szCs w:val="21"/>
        </w:rPr>
        <w:t>______</w:t>
      </w:r>
      <w:r>
        <w:rPr>
          <w:rFonts w:ascii="SimSun" w:eastAsia="SimSun" w:hAnsi="SimSun" w:cs="SimSun"/>
          <w:kern w:val="0"/>
          <w:szCs w:val="21"/>
        </w:rPr>
        <w:t>中电流产生的热量较多</w:t>
      </w:r>
      <m:oMathPara>
        <m:oMathParaPr>
          <m:jc m:val="left"/>
        </m:oMathParaPr>
        <m:oMath>
          <m:r>
            <m:t>(</m:t>
          </m:r>
        </m:oMath>
      </m:oMathPara>
      <w:r>
        <w:rPr>
          <w:rFonts w:ascii="SimSun" w:eastAsia="SimSun" w:hAnsi="SimSun" w:cs="SimSun"/>
          <w:kern w:val="0"/>
          <w:szCs w:val="21"/>
        </w:rPr>
        <w:t>选填“</w:t>
      </w:r>
      <m:oMathPara>
        <m:oMathParaPr>
          <m:jc m:val="left"/>
        </m:oMathParaPr>
        <m:oMath>
          <m:r>
            <m:t>c</m:t>
          </m:r>
        </m:oMath>
      </m:oMathPara>
      <w:r>
        <w:rPr>
          <w:rFonts w:ascii="SimSun" w:eastAsia="SimSun" w:hAnsi="SimSun" w:cs="SimSun"/>
          <w:kern w:val="0"/>
          <w:szCs w:val="21"/>
        </w:rPr>
        <w:t>”或“</w:t>
      </w:r>
      <m:oMathPara>
        <m:oMathParaPr>
          <m:jc m:val="left"/>
        </m:oMathParaPr>
        <m:oMath>
          <m:r>
            <m:t>d</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w:t>
      </w:r>
      <w:bookmarkEnd w:id="20"/>
    </w:p>
    <w:p w:rsidR="00BC4DC9">
      <w:pPr>
        <w:numPr>
          <w:ilvl w:val="0"/>
          <w:numId w:val="0"/>
        </w:numPr>
        <w:spacing w:before="0" w:after="0" w:line="360" w:lineRule="auto"/>
        <w:ind w:left="0"/>
        <w:jc w:val="left"/>
        <w:textAlignment w:val="center"/>
        <w:sectPr w:rsidSect="00AC1539">
          <w:headerReference w:type="default" r:id="rId29"/>
          <w:footerReference w:type="default" r:id="rId30"/>
          <w:type w:val="nextPage"/>
          <w:pgSz w:w="11906" w:h="16838"/>
          <w:pgMar w:top="1440" w:right="1083" w:bottom="1440" w:left="1083" w:header="499" w:footer="499" w:gutter="0"/>
          <w:pgNumType w:start="6"/>
          <w:cols w:sep="1" w:space="425"/>
          <w:vAlign w:val="top"/>
          <w:titlePg w:val="0"/>
          <w:docGrid w:type="lines" w:linePitch="312"/>
        </w:sectPr>
      </w:pPr>
      <w:r>
        <w:rPr>
          <w:rFonts w:ascii="Times New Roman" w:eastAsia="Times New Roman" w:hAnsi="Times New Roman" w:cs="Times New Roman"/>
          <w:kern w:val="0"/>
          <w:szCs w:val="21"/>
        </w:rPr>
        <w:t>21</w:t>
      </w:r>
      <w:r>
        <w:rPr>
          <w:rFonts w:ascii="SimSun" w:eastAsia="SimSun" w:hAnsi="SimSun" w:cs="SimSun"/>
          <w:kern w:val="0"/>
          <w:szCs w:val="21"/>
        </w:rPr>
        <w:t>.</w:t>
      </w:r>
      <w:bookmarkStart w:id="21" w:name="665a97d7-72cb-4b9d-b36f-589699dd21ff"/>
      <w:r>
        <w:rPr>
          <w:rFonts w:ascii="SimSun" w:eastAsia="SimSun" w:hAnsi="SimSun" w:cs="SimSun"/>
          <w:kern w:val="0"/>
          <w:szCs w:val="21"/>
        </w:rPr>
        <w:t>在“测小灯泡额定功率”的实验中，小灯泡的额定电压为</w:t>
      </w:r>
      <m:oMathPara>
        <m:oMathParaPr>
          <m:jc m:val="left"/>
        </m:oMathParaPr>
        <m:oMath>
          <m:r>
            <m:t>2.5</m:t>
          </m:r>
          <m:r>
            <m:t>V</m:t>
          </m:r>
        </m:oMath>
      </m:oMathPara>
      <w:r>
        <w:rPr>
          <w:rFonts w:ascii="SimSun" w:eastAsia="SimSun" w:hAnsi="SimSun" w:cs="SimSun"/>
          <w:kern w:val="0"/>
          <w:szCs w:val="21"/>
        </w:rPr>
        <w:t>，电阻约为</w:t>
      </w:r>
      <m:oMathPara>
        <m:oMathParaPr>
          <m:jc m:val="left"/>
        </m:oMathParaPr>
        <m:oMath>
          <m:r>
            <m:t>10</m:t>
          </m:r>
          <m:r>
            <m:t>Ω</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请你用笔画线代替导线将图甲中的实物电路连接完整</w:t>
      </w:r>
      <w:r>
        <w:rPr>
          <w:rFonts w:ascii="Times New Roman" w:eastAsia="Times New Roman" w:hAnsi="Times New Roman" w:cs="Times New Roman"/>
          <w:strike w:val="0"/>
          <w:kern w:val="0"/>
          <w:sz w:val="24"/>
          <w:szCs w:val="24"/>
          <w:u w:val="none"/>
        </w:rPr>
        <w:drawing>
          <wp:inline>
            <wp:extent cx="4467225" cy="3971925"/>
            <wp:docPr id="1038" name=""/>
            <wp:cNvGraphicFramePr/>
            <a:graphic xmlns:a="http://schemas.openxmlformats.org/drawingml/2006/main">
              <a:graphicData uri="http://schemas.openxmlformats.org/drawingml/2006/picture">
                <pic:pic xmlns:pic="http://schemas.openxmlformats.org/drawingml/2006/picture">
                  <pic:nvPicPr>
                    <pic:cNvPr id="1038" name=""/>
                    <pic:cNvPicPr/>
                  </pic:nvPicPr>
                  <pic:blipFill>
                    <a:blip xmlns:r="http://schemas.openxmlformats.org/officeDocument/2006/relationships" r:embed="rId31"/>
                    <a:stretch>
                      <a:fillRect/>
                    </a:stretch>
                  </pic:blipFill>
                  <pic:spPr>
                    <a:xfrm>
                      <a:off x="0" y="0"/>
                      <a:ext cx="4467225" cy="39719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2</m:t>
          </m:r>
          <m:r>
            <m:t>)</m:t>
          </m:r>
        </m:oMath>
      </m:oMathPara>
      <w:r>
        <w:rPr>
          <w:rFonts w:ascii="SimSun" w:eastAsia="SimSun" w:hAnsi="SimSun" w:cs="SimSun"/>
          <w:kern w:val="0"/>
          <w:szCs w:val="21"/>
        </w:rPr>
        <w:t>闭合开关，王敏同学移动滑片</w:t>
      </w:r>
      <m:oMathPara>
        <m:oMathParaPr>
          <m:jc m:val="left"/>
        </m:oMathParaPr>
        <m:oMath>
          <m:r>
            <m:t>P</m:t>
          </m:r>
        </m:oMath>
      </m:oMathPara>
      <w:r>
        <w:rPr>
          <w:rFonts w:ascii="SimSun" w:eastAsia="SimSun" w:hAnsi="SimSun" w:cs="SimSun"/>
          <w:kern w:val="0"/>
          <w:szCs w:val="21"/>
        </w:rPr>
        <w:t>到某一位置时，电压表示数</w:t>
      </w:r>
      <m:oMathPara>
        <m:oMathParaPr>
          <m:jc m:val="left"/>
        </m:oMathParaPr>
        <m:oMath>
          <m:r>
            <m:t>(</m:t>
          </m:r>
        </m:oMath>
      </m:oMathPara>
      <w:r>
        <w:rPr>
          <w:rFonts w:ascii="SimSun" w:eastAsia="SimSun" w:hAnsi="SimSun" w:cs="SimSun"/>
          <w:kern w:val="0"/>
          <w:szCs w:val="21"/>
        </w:rPr>
        <w:t>如图乙所示</w:t>
      </w:r>
      <m:oMathPara>
        <m:oMathParaPr>
          <m:jc m:val="left"/>
        </m:oMathParaPr>
        <m:oMath>
          <m:r>
            <m:t>)</m:t>
          </m:r>
        </m:oMath>
      </m:oMathPara>
      <w:r>
        <w:rPr>
          <w:rFonts w:ascii="SimSun" w:eastAsia="SimSun" w:hAnsi="SimSun" w:cs="SimSun"/>
          <w:kern w:val="0"/>
          <w:szCs w:val="21"/>
        </w:rPr>
        <w:t>为</w:t>
      </w:r>
      <w:r>
        <w:rPr>
          <w:rFonts w:ascii="SimSun" w:eastAsia="SimSun" w:hAnsi="SimSun" w:cs="SimSun"/>
          <w:kern w:val="0"/>
          <w:szCs w:val="21"/>
        </w:rPr>
        <w:t>______</w:t>
      </w:r>
      <m:oMathPara>
        <m:oMathParaPr>
          <m:jc m:val="left"/>
        </m:oMathParaPr>
        <m:oMath>
          <m:r>
            <m:t>V</m:t>
          </m:r>
        </m:oMath>
      </m:oMathPara>
      <w:r>
        <w:rPr>
          <w:rFonts w:ascii="SimSun" w:eastAsia="SimSun" w:hAnsi="SimSun" w:cs="SimSun"/>
          <w:kern w:val="0"/>
          <w:szCs w:val="21"/>
        </w:rPr>
        <w:t>，此时灯泡亮度与正常发光时相比</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选填“较亮”或“较暗”</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王敏同学移动滑片</w:t>
      </w:r>
      <m:oMathPara>
        <m:oMathParaPr>
          <m:jc m:val="left"/>
        </m:oMathParaPr>
        <m:oMath>
          <m:r>
            <m:t>P</m:t>
          </m:r>
        </m:oMath>
      </m:oMathPara>
      <w:r>
        <w:rPr>
          <w:rFonts w:ascii="SimSun" w:eastAsia="SimSun" w:hAnsi="SimSun" w:cs="SimSun"/>
          <w:kern w:val="0"/>
          <w:szCs w:val="21"/>
        </w:rPr>
        <w:t>，记下多组对应电压表和电流表的示数，并绘制成图丙所示的</w:t>
      </w:r>
      <m:oMathPara>
        <m:oMathParaPr>
          <m:jc m:val="left"/>
        </m:oMathParaPr>
        <m:oMath>
          <m:r>
            <m:t>I</m:t>
          </m:r>
          <m:r>
            <m:t>−</m:t>
          </m:r>
          <m:r>
            <m:t>U</m:t>
          </m:r>
        </m:oMath>
      </m:oMathPara>
      <w:r>
        <w:rPr>
          <w:rFonts w:ascii="SimSun" w:eastAsia="SimSun" w:hAnsi="SimSun" w:cs="SimSun"/>
          <w:kern w:val="0"/>
          <w:szCs w:val="21"/>
        </w:rPr>
        <w:t>图像根据图像信息可计算出小灯泡的额定功率为</w:t>
      </w:r>
      <w:r>
        <w:rPr>
          <w:rFonts w:ascii="SimSun" w:eastAsia="SimSun" w:hAnsi="SimSun" w:cs="SimSun"/>
          <w:kern w:val="0"/>
          <w:szCs w:val="21"/>
        </w:rPr>
        <w:t>______</w:t>
      </w:r>
      <m:oMathPara>
        <m:oMathParaPr>
          <m:jc m:val="left"/>
        </m:oMathParaPr>
        <m:oMath>
          <m:r>
            <m:t>W</m:t>
          </m:r>
        </m:oMath>
      </m:oMathPara>
      <w:r>
        <w:rPr>
          <w:rFonts w:ascii="SimSun" w:eastAsia="SimSun" w:hAnsi="SimSun" w:cs="SimSun"/>
          <w:kern w:val="0"/>
          <w:szCs w:val="21"/>
        </w:rPr>
        <w:t>。</w:t>
      </w:r>
      <w:r>
        <w:rPr>
          <w:rFonts w:ascii="SimSun" w:eastAsia="SimSun" w:hAnsi="SimSun" w:cs="SimSun"/>
          <w:kern w:val="0"/>
          <w:szCs w:val="21"/>
        </w:rPr>
        <w:br/>
      </w:r>
    </w:p>
    <w:p w:rsidR="00BC4DC9">
      <w:pPr>
        <w:numPr>
          <w:ilvl w:val="0"/>
          <w:numId w:val="0"/>
        </w:numPr>
        <w:spacing w:before="0" w:after="0" w:line="360" w:lineRule="auto"/>
        <w:ind w:left="0"/>
        <w:jc w:val="left"/>
        <w:textAlignment w:val="center"/>
      </w:pPr>
      <m:oMathPara>
        <m:oMathParaPr>
          <m:jc m:val="left"/>
        </m:oMathParaPr>
        <m:oMath>
          <m:r>
            <m:t>(</m:t>
          </m:r>
          <m:r>
            <m:t>4</m:t>
          </m:r>
          <m:r>
            <m:t>)</m:t>
          </m:r>
        </m:oMath>
      </m:oMathPara>
      <w:r>
        <w:rPr>
          <w:rFonts w:ascii="SimSun" w:eastAsia="SimSun" w:hAnsi="SimSun" w:cs="SimSun"/>
          <w:kern w:val="0"/>
          <w:szCs w:val="21"/>
        </w:rPr>
        <w:t>王敏的同桌丽丽认为不用电压表也可以测量小灯泡的额定功率，丽丽向老师要了一个阻值为</w:t>
      </w:r>
      <m:oMathPara>
        <m:oMathParaPr>
          <m:jc m:val="left"/>
        </m:oMathParaPr>
        <m:oMath>
          <m:r>
            <m:t>25</m:t>
          </m:r>
          <m:r>
            <m:t>Ω</m:t>
          </m:r>
        </m:oMath>
      </m:oMathPara>
      <w:r>
        <w:rPr>
          <w:rFonts w:ascii="SimSun" w:eastAsia="SimSun" w:hAnsi="SimSun" w:cs="SimSun"/>
          <w:kern w:val="0"/>
          <w:szCs w:val="21"/>
        </w:rPr>
        <w:t>的定值电阻，并设计了如图丁所示的电路图请你帮她完成正确的操作过程。</w:t>
      </w:r>
      <w:r>
        <w:rPr>
          <w:rFonts w:ascii="SimSun" w:eastAsia="SimSun" w:hAnsi="SimSun" w:cs="SimSun"/>
          <w:kern w:val="0"/>
          <w:szCs w:val="21"/>
        </w:rPr>
        <w:br/>
      </w:r>
      <m:oMathPara>
        <m:oMathParaPr>
          <m:jc m:val="left"/>
        </m:oMathParaPr>
        <m:oMath>
          <m:r>
            <m:t>①</m:t>
          </m:r>
        </m:oMath>
      </m:oMathPara>
      <w:r>
        <w:rPr>
          <w:rFonts w:ascii="SimSun" w:eastAsia="SimSun" w:hAnsi="SimSun" w:cs="SimSun"/>
          <w:kern w:val="0"/>
          <w:szCs w:val="21"/>
        </w:rPr>
        <w:t>只闭合开关</w:t>
      </w:r>
      <m:oMathPara>
        <m:oMathParaPr>
          <m:jc m:val="left"/>
        </m:oMathParaPr>
        <m:oMath>
          <m:r>
            <m:t>S</m:t>
          </m:r>
        </m:oMath>
      </m:oMathPara>
      <w:r>
        <w:rPr>
          <w:rFonts w:ascii="SimSun" w:eastAsia="SimSun" w:hAnsi="SimSun" w:cs="SimSun"/>
          <w:kern w:val="0"/>
          <w:szCs w:val="21"/>
        </w:rPr>
        <w:t>和</w:t>
      </w:r>
      <m:oMathPara>
        <m:oMathParaPr>
          <m:jc m:val="left"/>
        </m:oMathParaPr>
        <m:oMath>
          <m:sSub>
            <m:e>
              <m:r>
                <m:t>S</m:t>
              </m:r>
            </m:e>
            <m:sub>
              <m:r>
                <m:t>2</m:t>
              </m:r>
            </m:sub>
          </m:sSub>
        </m:oMath>
      </m:oMathPara>
      <w:r>
        <w:rPr>
          <w:rFonts w:ascii="SimSun" w:eastAsia="SimSun" w:hAnsi="SimSun" w:cs="SimSun"/>
          <w:kern w:val="0"/>
          <w:szCs w:val="21"/>
        </w:rPr>
        <w:t>，调节滑动变阻器的滑片，使电流表示数</w:t>
      </w:r>
      <m:oMathPara>
        <m:oMathParaPr>
          <m:jc m:val="left"/>
        </m:oMathParaPr>
        <m:oMath>
          <m:sSub>
            <m:e>
              <m:r>
                <m:t>l</m:t>
              </m:r>
            </m:e>
            <m:sub>
              <m:r>
                <m:t>1</m:t>
              </m:r>
            </m:sub>
          </m:sSub>
        </m:oMath>
      </m:oMathPara>
      <w:r>
        <w:rPr>
          <w:rFonts w:ascii="SimSun" w:eastAsia="SimSun" w:hAnsi="SimSun" w:cs="SimSun"/>
          <w:kern w:val="0"/>
          <w:szCs w:val="21"/>
        </w:rPr>
        <w:t>为</w:t>
      </w:r>
      <m:oMathPara>
        <m:oMathParaPr>
          <m:jc m:val="left"/>
        </m:oMathParaPr>
        <m:oMath>
          <m:r>
            <m:t>0.1</m:t>
          </m:r>
          <m:r>
            <m:t>A</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②</m:t>
          </m:r>
        </m:oMath>
      </m:oMathPara>
      <w:r>
        <w:rPr>
          <w:rFonts w:ascii="SimSun" w:eastAsia="SimSun" w:hAnsi="SimSun" w:cs="SimSun"/>
          <w:kern w:val="0"/>
          <w:szCs w:val="21"/>
        </w:rPr>
        <w:t>保持滑动变阻器滑片位置不变，</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填开关的通断情况</w:t>
      </w:r>
      <m:oMathPara>
        <m:oMathParaPr>
          <m:jc m:val="left"/>
        </m:oMathParaPr>
        <m:oMath>
          <m:r>
            <m:t>)</m:t>
          </m:r>
        </m:oMath>
      </m:oMathPara>
      <w:r>
        <w:rPr>
          <w:rFonts w:ascii="SimSun" w:eastAsia="SimSun" w:hAnsi="SimSun" w:cs="SimSun"/>
          <w:kern w:val="0"/>
          <w:szCs w:val="21"/>
        </w:rPr>
        <w:t>，读出电流表示数为</w:t>
      </w:r>
      <m:oMathPara>
        <m:oMathParaPr>
          <m:jc m:val="left"/>
        </m:oMathParaPr>
        <m:oMath>
          <m:sSub>
            <m:e>
              <m:r>
                <m:t>I</m:t>
              </m:r>
            </m:e>
            <m:sub>
              <m:r>
                <m:t>2</m:t>
              </m:r>
            </m:sub>
          </m:sSub>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③</m:t>
          </m:r>
        </m:oMath>
      </m:oMathPara>
      <w:r>
        <w:rPr>
          <w:rFonts w:ascii="SimSun" w:eastAsia="SimSun" w:hAnsi="SimSun" w:cs="SimSun"/>
          <w:kern w:val="0"/>
          <w:szCs w:val="21"/>
        </w:rPr>
        <w:t>小灯泡额定功率的表达式为</w:t>
      </w:r>
      <m:oMathPara>
        <m:oMathParaPr>
          <m:jc m:val="left"/>
        </m:oMathParaPr>
        <m:oMath>
          <m:sSub>
            <m:e>
              <m:r>
                <m:t>P</m:t>
              </m:r>
            </m:e>
            <m:sub>
              <m:r>
                <m:t>额</m:t>
              </m:r>
            </m:sub>
          </m:sSub>
          <m:r>
            <m:t>=</m:t>
          </m:r>
        </m:oMath>
      </m:oMathPara>
      <w:r>
        <w:rPr>
          <w:rFonts w:ascii="Times New Roman" w:eastAsia="Times New Roman" w:hAnsi="Times New Roman" w:cs="Times New Roman"/>
          <w:kern w:val="0"/>
          <w:sz w:val="24"/>
          <w:szCs w:val="24"/>
        </w:rPr>
        <w:t xml:space="preserve"> </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用已知物理量符号表示</w:t>
      </w:r>
      <m:oMathPara>
        <m:oMathParaPr>
          <m:jc m:val="left"/>
        </m:oMathParaPr>
        <m:oMath>
          <m:r>
            <m:t>)</m:t>
          </m:r>
        </m:oMath>
      </m:oMathPara>
      <w:r>
        <w:rPr>
          <w:rFonts w:ascii="SimSun" w:eastAsia="SimSun" w:hAnsi="SimSun" w:cs="SimSun"/>
          <w:kern w:val="0"/>
          <w:szCs w:val="21"/>
        </w:rPr>
        <w:t>。</w:t>
      </w:r>
      <w:bookmarkEnd w:id="21"/>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22</w:t>
      </w:r>
      <w:r>
        <w:rPr>
          <w:rFonts w:ascii="SimSun" w:eastAsia="SimSun" w:hAnsi="SimSun" w:cs="SimSun"/>
          <w:kern w:val="0"/>
          <w:szCs w:val="21"/>
        </w:rPr>
        <w:t>.</w:t>
      </w:r>
      <w:bookmarkStart w:id="22" w:name="b3b4fd09-d932-48f3-9fb3-9c6444803b52"/>
      <w:r>
        <w:rPr>
          <w:rFonts w:ascii="SimSun" w:eastAsia="SimSun" w:hAnsi="SimSun" w:cs="SimSun"/>
          <w:kern w:val="0"/>
          <w:szCs w:val="21"/>
        </w:rPr>
        <w:t>小张在用“伏安法”测小灯泡的电阻实验中，连接了如图甲所示的电路。</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6019800" cy="2143125"/>
            <wp:docPr id="1039" name=""/>
            <wp:cNvGraphicFramePr/>
            <a:graphic xmlns:a="http://schemas.openxmlformats.org/drawingml/2006/main">
              <a:graphicData uri="http://schemas.openxmlformats.org/drawingml/2006/picture">
                <pic:pic xmlns:pic="http://schemas.openxmlformats.org/drawingml/2006/picture">
                  <pic:nvPicPr>
                    <pic:cNvPr id="1039" name=""/>
                    <pic:cNvPicPr/>
                  </pic:nvPicPr>
                  <pic:blipFill>
                    <a:blip xmlns:r="http://schemas.openxmlformats.org/officeDocument/2006/relationships" r:embed="rId32"/>
                    <a:stretch>
                      <a:fillRect/>
                    </a:stretch>
                  </pic:blipFill>
                  <pic:spPr>
                    <a:xfrm>
                      <a:off x="0" y="0"/>
                      <a:ext cx="6019800" cy="21431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请用笔画线代替导线，完成图甲实物电路的连接</w:t>
      </w:r>
      <m:oMathPara>
        <m:oMathParaPr>
          <m:jc m:val="left"/>
        </m:oMathParaPr>
        <m:oMath>
          <m:r>
            <m:t>(</m:t>
          </m:r>
        </m:oMath>
      </m:oMathPara>
      <w:r>
        <w:rPr>
          <w:rFonts w:ascii="SimSun" w:eastAsia="SimSun" w:hAnsi="SimSun" w:cs="SimSun"/>
          <w:kern w:val="0"/>
          <w:szCs w:val="21"/>
        </w:rPr>
        <w:t>要求：滑动变阻器的滑片</w:t>
      </w:r>
      <m:oMathPara>
        <m:oMathParaPr>
          <m:jc m:val="left"/>
        </m:oMathParaPr>
        <m:oMath>
          <m:r>
            <m:t>P</m:t>
          </m:r>
        </m:oMath>
      </m:oMathPara>
      <w:r>
        <w:rPr>
          <w:rFonts w:ascii="SimSun" w:eastAsia="SimSun" w:hAnsi="SimSun" w:cs="SimSun"/>
          <w:kern w:val="0"/>
          <w:szCs w:val="21"/>
        </w:rPr>
        <w:t>向右滑动时，灯变暗，连线不得交叉</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电路确认无误后，闭合开关，发现灯泡不亮，电压表和电流表均有示数，接下来应进行的操作是</w:t>
      </w:r>
      <w:r>
        <w:rPr>
          <w:rFonts w:ascii="SimSun" w:eastAsia="SimSun" w:hAnsi="SimSun" w:cs="SimSun"/>
          <w:kern w:val="0"/>
          <w:szCs w:val="21"/>
        </w:rPr>
        <w:t>______</w:t>
      </w:r>
      <w:r>
        <w:rPr>
          <w:rFonts w:ascii="SimSun" w:eastAsia="SimSun" w:hAnsi="SimSun" w:cs="SimSun"/>
          <w:kern w:val="0"/>
          <w:szCs w:val="21"/>
        </w:rPr>
        <w:t>。测量过程中，某一次的电流值如图乙所示，则电流值为</w:t>
      </w:r>
      <w:r>
        <w:rPr>
          <w:rFonts w:ascii="SimSun" w:eastAsia="SimSun" w:hAnsi="SimSun" w:cs="SimSun"/>
          <w:kern w:val="0"/>
          <w:szCs w:val="21"/>
        </w:rPr>
        <w:t>______</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小张记录多组测量数据，绘制出</w:t>
      </w:r>
      <m:oMathPara>
        <m:oMathParaPr>
          <m:jc m:val="left"/>
        </m:oMathParaPr>
        <m:oMath>
          <m:r>
            <m:t>I</m:t>
          </m:r>
          <m:r>
            <m:t>−</m:t>
          </m:r>
          <m:r>
            <m:t>U</m:t>
          </m:r>
        </m:oMath>
      </m:oMathPara>
      <w:r>
        <w:rPr>
          <w:rFonts w:ascii="SimSun" w:eastAsia="SimSun" w:hAnsi="SimSun" w:cs="SimSun"/>
          <w:kern w:val="0"/>
          <w:szCs w:val="21"/>
        </w:rPr>
        <w:t>图象如图丙中的</w:t>
      </w:r>
      <m:oMathPara>
        <m:oMathParaPr>
          <m:jc m:val="left"/>
        </m:oMathParaPr>
        <m:oMath>
          <m:r>
            <m:t>A</m:t>
          </m:r>
        </m:oMath>
      </m:oMathPara>
      <w:r>
        <w:rPr>
          <w:rFonts w:ascii="SimSun" w:eastAsia="SimSun" w:hAnsi="SimSun" w:cs="SimSun"/>
          <w:kern w:val="0"/>
          <w:szCs w:val="21"/>
        </w:rPr>
        <w:t>所示，并求出小灯泡电阻的平均值，你同意这种做法吗？</w:t>
      </w:r>
      <w:r>
        <w:rPr>
          <w:rFonts w:ascii="SimSun" w:eastAsia="SimSun" w:hAnsi="SimSun" w:cs="SimSun"/>
          <w:kern w:val="0"/>
          <w:szCs w:val="21"/>
        </w:rPr>
        <w:t>______</w:t>
      </w:r>
      <w:r>
        <w:rPr>
          <w:rFonts w:ascii="SimSun" w:eastAsia="SimSun" w:hAnsi="SimSun" w:cs="SimSun"/>
          <w:kern w:val="0"/>
          <w:szCs w:val="21"/>
        </w:rPr>
        <w:t>，说出你的理由</w:t>
      </w:r>
      <w:r>
        <w:rPr>
          <w:rFonts w:ascii="SimSun" w:eastAsia="SimSun" w:hAnsi="SimSun" w:cs="SimSu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利用该装置能否探究“电流与电压的关系”？答：</w:t>
      </w:r>
      <w:r>
        <w:rPr>
          <w:rFonts w:ascii="SimSun" w:eastAsia="SimSun" w:hAnsi="SimSun" w:cs="SimSu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5</m:t>
          </m:r>
          <m:r>
            <m:t>)</m:t>
          </m:r>
        </m:oMath>
      </m:oMathPara>
      <w:r>
        <w:rPr>
          <w:rFonts w:ascii="SimSun" w:eastAsia="SimSun" w:hAnsi="SimSun" w:cs="SimSun"/>
          <w:kern w:val="0"/>
          <w:szCs w:val="21"/>
        </w:rPr>
        <w:t>另外一组同学用相同的器材和电路图也做这个实验时，由于接线错误，根据测量的数据绘出的</w:t>
      </w:r>
      <m:oMathPara>
        <m:oMathParaPr>
          <m:jc m:val="left"/>
        </m:oMathParaPr>
        <m:oMath>
          <m:r>
            <m:t>I</m:t>
          </m:r>
          <m:r>
            <m:t>−</m:t>
          </m:r>
          <m:r>
            <m:t>U</m:t>
          </m:r>
        </m:oMath>
      </m:oMathPara>
      <w:r>
        <w:rPr>
          <w:rFonts w:ascii="SimSun" w:eastAsia="SimSun" w:hAnsi="SimSun" w:cs="SimSun"/>
          <w:kern w:val="0"/>
          <w:szCs w:val="21"/>
        </w:rPr>
        <w:t>图象如图丙中的</w:t>
      </w:r>
      <m:oMathPara>
        <m:oMathParaPr>
          <m:jc m:val="left"/>
        </m:oMathParaPr>
        <m:oMath>
          <m:r>
            <m:t>B</m:t>
          </m:r>
        </m:oMath>
      </m:oMathPara>
      <w:r>
        <w:rPr>
          <w:rFonts w:ascii="SimSun" w:eastAsia="SimSun" w:hAnsi="SimSun" w:cs="SimSun"/>
          <w:kern w:val="0"/>
          <w:szCs w:val="21"/>
        </w:rPr>
        <w:t>所示。你认为错误的原因可能是</w:t>
      </w:r>
      <w:r>
        <w:rPr>
          <w:rFonts w:ascii="SimSun" w:eastAsia="SimSun" w:hAnsi="SimSun" w:cs="SimSun"/>
          <w:kern w:val="0"/>
          <w:szCs w:val="21"/>
        </w:rPr>
        <w:t>______</w:t>
      </w:r>
      <w:r>
        <w:rPr>
          <w:rFonts w:ascii="SimSun" w:eastAsia="SimSun" w:hAnsi="SimSun" w:cs="SimSun"/>
          <w:kern w:val="0"/>
          <w:szCs w:val="21"/>
        </w:rPr>
        <w:t>。</w:t>
      </w:r>
      <w:bookmarkEnd w:id="22"/>
    </w:p>
    <w:p w:rsidR="00BC4DC9">
      <w:pPr>
        <w:numPr>
          <w:ilvl w:val="0"/>
          <w:numId w:val="0"/>
        </w:numPr>
        <w:spacing w:before="0" w:after="0" w:line="360" w:lineRule="auto"/>
        <w:ind w:left="0"/>
        <w:jc w:val="left"/>
      </w:pPr>
      <w:r>
        <w:rPr>
          <w:rFonts w:ascii="SimHei" w:eastAsia="SimHei" w:hAnsi="SimHei" w:cs="SimHei"/>
          <w:b w:val="0"/>
          <w:sz w:val="21"/>
        </w:rPr>
        <w:t>五、计算题：本大题共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16</w:t>
      </w:r>
      <w:r>
        <w:rPr>
          <w:rFonts w:ascii="SimHei" w:eastAsia="SimHei" w:hAnsi="SimHei" w:cs="SimHei"/>
          <w:b w:val="0"/>
          <w:sz w:val="21"/>
        </w:rPr>
        <w:t>分。</w:t>
      </w:r>
    </w:p>
    <w:p w:rsidR="00BC4DC9">
      <w:pPr>
        <w:numPr>
          <w:ilvl w:val="0"/>
          <w:numId w:val="0"/>
        </w:numPr>
        <w:spacing w:before="0" w:after="0" w:line="360" w:lineRule="auto"/>
        <w:ind w:left="0"/>
        <w:jc w:val="left"/>
        <w:textAlignment w:val="center"/>
        <w:sectPr w:rsidSect="00AC1539">
          <w:headerReference w:type="default" r:id="rId33"/>
          <w:footerReference w:type="default" r:id="rId34"/>
          <w:type w:val="nextPage"/>
          <w:pgSz w:w="11906" w:h="16838"/>
          <w:pgMar w:top="1440" w:right="1083" w:bottom="1440" w:left="1083" w:header="499" w:footer="499" w:gutter="0"/>
          <w:pgNumType w:start="7"/>
          <w:cols w:sep="1" w:space="425"/>
          <w:vAlign w:val="top"/>
          <w:titlePg w:val="0"/>
          <w:docGrid w:type="lines" w:linePitch="312"/>
        </w:sectPr>
      </w:pPr>
      <w:r>
        <w:rPr>
          <w:rFonts w:ascii="Times New Roman" w:eastAsia="Times New Roman" w:hAnsi="Times New Roman" w:cs="Times New Roman"/>
          <w:kern w:val="0"/>
          <w:szCs w:val="21"/>
        </w:rPr>
        <w:t>23</w:t>
      </w:r>
      <w:r>
        <w:rPr>
          <w:rFonts w:ascii="SimSun" w:eastAsia="SimSun" w:hAnsi="SimSun" w:cs="SimSun"/>
          <w:kern w:val="0"/>
          <w:szCs w:val="21"/>
        </w:rPr>
        <w:t>.</w:t>
      </w:r>
      <w:bookmarkStart w:id="23" w:name="da5b482c-1bae-48ec-b9d3-ba52e6dfc697"/>
      <w:r>
        <w:rPr>
          <w:rFonts w:ascii="Times New Roman" w:eastAsia="Times New Roman" w:hAnsi="Times New Roman" w:cs="Times New Roman"/>
          <w:strike w:val="0"/>
          <w:kern w:val="0"/>
          <w:sz w:val="24"/>
          <w:szCs w:val="24"/>
          <w:u w:val="none"/>
        </w:rPr>
        <w:drawing>
          <wp:anchor simplePos="0" relativeHeight="251667456" behindDoc="0" locked="0" layoutInCell="1" allowOverlap="0">
            <wp:simplePos x="0" y="0"/>
            <wp:positionH relativeFrom="column">
              <wp:align>right</wp:align>
            </wp:positionH>
            <wp:positionV relativeFrom="line">
              <wp:posOffset>76200</wp:posOffset>
            </wp:positionV>
            <wp:extent cx="1266825" cy="1028700"/>
            <wp:wrapSquare wrapText="left"/>
            <wp:docPr id="1040" name=""/>
            <wp:cNvGraphicFramePr/>
            <a:graphic xmlns:a="http://schemas.openxmlformats.org/drawingml/2006/main">
              <a:graphicData uri="http://schemas.openxmlformats.org/drawingml/2006/picture">
                <pic:pic xmlns:pic="http://schemas.openxmlformats.org/drawingml/2006/picture">
                  <pic:nvPicPr>
                    <pic:cNvPr id="1040" name=""/>
                    <pic:cNvPicPr/>
                  </pic:nvPicPr>
                  <pic:blipFill>
                    <a:blip xmlns:r="http://schemas.openxmlformats.org/officeDocument/2006/relationships" r:embed="rId35"/>
                    <a:stretch>
                      <a:fillRect/>
                    </a:stretch>
                  </pic:blipFill>
                  <pic:spPr>
                    <a:xfrm>
                      <a:off x="0" y="0"/>
                      <a:ext cx="1266825" cy="1028700"/>
                    </a:xfrm>
                    <a:prstGeom prst="rect">
                      <a:avLst/>
                    </a:prstGeom>
                  </pic:spPr>
                </pic:pic>
              </a:graphicData>
            </a:graphic>
          </wp:anchor>
        </w:drawing>
      </w:r>
      <w:r>
        <w:rPr>
          <w:rFonts w:ascii="SimSun" w:eastAsia="SimSun" w:hAnsi="SimSun" w:cs="SimSun"/>
          <w:kern w:val="0"/>
          <w:szCs w:val="21"/>
        </w:rPr>
        <w:t>如图所示电路，电源电压不变，定值电阻</w:t>
      </w:r>
      <m:oMathPara>
        <m:oMathParaPr>
          <m:jc m:val="left"/>
        </m:oMathParaPr>
        <m:oMath>
          <m:sSub>
            <m:e>
              <m:r>
                <m:t>R</m:t>
              </m:r>
            </m:e>
            <m:sub>
              <m:r>
                <m:t>1</m:t>
              </m:r>
            </m:sub>
          </m:sSub>
          <m:r>
            <m:t>=</m:t>
          </m:r>
          <m:r>
            <m:t>10</m:t>
          </m:r>
          <m:r>
            <m:t>Ω</m:t>
          </m:r>
          <m:r>
            <m:t>.</m:t>
          </m:r>
        </m:oMath>
      </m:oMathPara>
      <w:r>
        <w:rPr>
          <w:rFonts w:ascii="SimSun" w:eastAsia="SimSun" w:hAnsi="SimSun" w:cs="SimSun"/>
          <w:kern w:val="0"/>
          <w:szCs w:val="21"/>
        </w:rPr>
        <w:t>只闭合开关</w:t>
      </w:r>
      <m:oMathPara>
        <m:oMathParaPr>
          <m:jc m:val="left"/>
        </m:oMathParaPr>
        <m:oMath>
          <m:sSub>
            <m:e>
              <m:r>
                <m:t>S</m:t>
              </m:r>
            </m:e>
            <m:sub>
              <m:r>
                <m:t>1</m:t>
              </m:r>
            </m:sub>
          </m:sSub>
        </m:oMath>
      </m:oMathPara>
      <w:r>
        <w:rPr>
          <w:rFonts w:ascii="SimSun" w:eastAsia="SimSun" w:hAnsi="SimSun" w:cs="SimSun"/>
          <w:kern w:val="0"/>
          <w:szCs w:val="21"/>
        </w:rPr>
        <w:t>，电流表示数为</w:t>
      </w:r>
      <m:oMathPara>
        <m:oMathParaPr>
          <m:jc m:val="left"/>
        </m:oMathParaPr>
        <m:oMath>
          <m:r>
            <m:t>0.3</m:t>
          </m:r>
          <m:r>
            <m:t>A</m:t>
          </m:r>
        </m:oMath>
      </m:oMathPara>
      <w:r>
        <w:rPr>
          <w:rFonts w:ascii="SimSun" w:eastAsia="SimSun" w:hAnsi="SimSun" w:cs="SimSun"/>
          <w:kern w:val="0"/>
          <w:szCs w:val="21"/>
        </w:rPr>
        <w:t>；再闭合开关</w:t>
      </w:r>
      <m:oMathPara>
        <m:oMathParaPr>
          <m:jc m:val="left"/>
        </m:oMathParaPr>
        <m:oMath>
          <m:sSub>
            <m:e>
              <m:r>
                <m:t>S</m:t>
              </m:r>
            </m:e>
            <m:sub>
              <m:r>
                <m:t>2</m:t>
              </m:r>
            </m:sub>
          </m:sSub>
        </m:oMath>
      </m:oMathPara>
      <w:r>
        <w:rPr>
          <w:rFonts w:ascii="SimSun" w:eastAsia="SimSun" w:hAnsi="SimSun" w:cs="SimSun"/>
          <w:kern w:val="0"/>
          <w:szCs w:val="21"/>
        </w:rPr>
        <w:t>，电流表示数为</w:t>
      </w:r>
      <m:oMathPara>
        <m:oMathParaPr>
          <m:jc m:val="left"/>
        </m:oMathParaPr>
        <m:oMath>
          <m:r>
            <m:t>0.5</m:t>
          </m:r>
          <m:r>
            <m:t>A</m:t>
          </m:r>
          <m:r>
            <m:t>.</m:t>
          </m:r>
        </m:oMath>
      </m:oMathPara>
      <w:r>
        <w:rPr>
          <w:rFonts w:ascii="SimSun" w:eastAsia="SimSun" w:hAnsi="SimSun" w:cs="SimSun"/>
          <w:kern w:val="0"/>
          <w:szCs w:val="21"/>
        </w:rPr>
        <w:t>求：</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电源电压；</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定值电阻</w:t>
      </w:r>
      <m:oMathPara>
        <m:oMathParaPr>
          <m:jc m:val="left"/>
        </m:oMathParaPr>
        <m:oMath>
          <m:sSub>
            <m:e>
              <m:r>
                <m:t>R</m:t>
              </m:r>
            </m:e>
            <m:sub>
              <m:r>
                <m:t>2</m:t>
              </m:r>
            </m:sub>
          </m:sSub>
        </m:oMath>
      </m:oMathPara>
      <w:r>
        <w:rPr>
          <w:rFonts w:ascii="SimSun" w:eastAsia="SimSun" w:hAnsi="SimSun" w:cs="SimSun"/>
          <w:kern w:val="0"/>
          <w:szCs w:val="21"/>
        </w:rPr>
        <w:t>的阻值；</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开关均闭合时，电路消耗的总功率。</w:t>
      </w:r>
      <w:bookmarkEnd w:id="23"/>
    </w:p>
    <w:p>
      <w:pPr>
        <w:spacing w:line="360" w:lineRule="auto"/>
        <w:textAlignment w:val="center"/>
      </w:pPr>
      <w:r>
        <w:br w:type="textWrapping" w:clear="all"/>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24</w:t>
      </w:r>
      <w:r>
        <w:rPr>
          <w:rFonts w:ascii="SimSun" w:eastAsia="SimSun" w:hAnsi="SimSun" w:cs="SimSun"/>
          <w:kern w:val="0"/>
          <w:szCs w:val="21"/>
        </w:rPr>
        <w:t>.</w:t>
      </w:r>
      <w:bookmarkStart w:id="24" w:name="95393ad2-cfce-43b0-a750-ae5dcd1e05c6"/>
      <w:r>
        <w:rPr>
          <w:rFonts w:ascii="SimSun" w:eastAsia="SimSun" w:hAnsi="SimSun" w:cs="SimSun"/>
          <w:kern w:val="0"/>
          <w:szCs w:val="21"/>
        </w:rPr>
        <w:t>如图甲所示为一款具有加热和保温功能的榨汁机，解决了冬季打出的果汁太凉不宜直接饮用的难题，其内部电路简化示意图如图乙所示，</w:t>
      </w:r>
      <m:oMathPara>
        <m:oMathParaPr>
          <m:jc m:val="left"/>
        </m:oMathParaPr>
        <m:oMath>
          <m:sSub>
            <m:e>
              <m:r>
                <m:t>R</m:t>
              </m:r>
            </m:e>
            <m:sub>
              <m:r>
                <m:t>1</m:t>
              </m:r>
            </m:sub>
          </m:sSub>
        </m:oMath>
      </m:oMathPara>
      <w:r>
        <w:rPr>
          <w:rFonts w:ascii="SimSun" w:eastAsia="SimSun" w:hAnsi="SimSun" w:cs="SimSun"/>
          <w:kern w:val="0"/>
          <w:szCs w:val="21"/>
        </w:rPr>
        <w:t>和</w:t>
      </w:r>
      <m:oMathPara>
        <m:oMathParaPr>
          <m:jc m:val="left"/>
        </m:oMathParaPr>
        <m:oMath>
          <m:sSub>
            <m:e>
              <m:r>
                <m:t>R</m:t>
              </m:r>
            </m:e>
            <m:sub>
              <m:r>
                <m:t>2</m:t>
              </m:r>
            </m:sub>
          </m:sSub>
        </m:oMath>
      </m:oMathPara>
      <w:r>
        <w:rPr>
          <w:rFonts w:ascii="SimSun" w:eastAsia="SimSun" w:hAnsi="SimSun" w:cs="SimSun"/>
          <w:kern w:val="0"/>
          <w:szCs w:val="21"/>
        </w:rPr>
        <w:t>为加热电阻，该榨汁机的部分参数如表所示。求：</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2924175" cy="1495425"/>
            <wp:docPr id="1041" name=""/>
            <wp:cNvGraphicFramePr/>
            <a:graphic xmlns:a="http://schemas.openxmlformats.org/drawingml/2006/main">
              <a:graphicData uri="http://schemas.openxmlformats.org/drawingml/2006/picture">
                <pic:pic xmlns:pic="http://schemas.openxmlformats.org/drawingml/2006/picture">
                  <pic:nvPicPr>
                    <pic:cNvPr id="1041" name=""/>
                    <pic:cNvPicPr/>
                  </pic:nvPicPr>
                  <pic:blipFill>
                    <a:blip xmlns:r="http://schemas.openxmlformats.org/officeDocument/2006/relationships" r:embed="rId36"/>
                    <a:stretch>
                      <a:fillRect/>
                    </a:stretch>
                  </pic:blipFill>
                  <pic:spPr>
                    <a:xfrm>
                      <a:off x="0" y="0"/>
                      <a:ext cx="2924175" cy="1495425"/>
                    </a:xfrm>
                    <a:prstGeom prst="rect">
                      <a:avLst/>
                    </a:prstGeom>
                  </pic:spPr>
                </pic:pic>
              </a:graphicData>
            </a:graphic>
          </wp:inline>
        </w:drawing>
      </w:r>
      <w:r>
        <w:rPr>
          <w:rFonts w:ascii="Times New Roman" w:eastAsia="Times New Roman" w:hAnsi="Times New Roman" w:cs="Times New Roman"/>
          <w:kern w:val="0"/>
          <w:sz w:val="24"/>
          <w:szCs w:val="24"/>
        </w:rPr>
        <w:t xml:space="preserve"> </w:t>
      </w:r>
    </w:p>
    <w:tbl>
      <w:tblPr>
        <w:tblStyle w:val="edittable0"/>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2209"/>
        <w:gridCol w:w="1510"/>
        <w:gridCol w:w="2209"/>
        <w:gridCol w:w="1657"/>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7515" w:type="dxa"/>
            <w:gridSpan w:val="4"/>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榨汁机部分参数表</w:t>
            </w:r>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额定电压</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220</m:t>
                </m:r>
                <m:r>
                  <m:t>V</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加热功率</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440</m:t>
                </m:r>
                <m:r>
                  <m:t>W</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榨汁功率</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66</m:t>
                </m:r>
                <m:r>
                  <m:t>W</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保温功率</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88</m:t>
                </m:r>
                <m:r>
                  <m:t>W</m:t>
                </m:r>
              </m:oMath>
            </m:oMathPara>
          </w:p>
        </w:tc>
      </w:tr>
    </w:tbl>
    <w:p>
      <w:pPr>
        <w:spacing w:line="360" w:lineRule="auto"/>
        <w:rPr>
          <w:rFonts w:ascii="Times New Roman" w:eastAsia="Times New Roman" w:hAnsi="Times New Roman" w:cs="Times New Roman"/>
          <w:kern w:val="0"/>
          <w:sz w:val="24"/>
          <w:szCs w:val="24"/>
        </w:rPr>
        <w:sectPr w:rsidSect="00AC1539">
          <w:headerReference w:type="default" r:id="rId37"/>
          <w:footerReference w:type="default" r:id="rId38"/>
          <w:type w:val="nextPage"/>
          <w:pgSz w:w="11906" w:h="16838"/>
          <w:pgMar w:top="1440" w:right="1083" w:bottom="1440" w:left="1083" w:header="499" w:footer="499" w:gutter="0"/>
          <w:pgNumType w:start="8"/>
          <w:cols w:sep="1" w:space="425"/>
          <w:vAlign w:val="top"/>
          <w:titlePg w:val="0"/>
          <w:docGrid w:type="lines" w:linePitch="312"/>
        </w:sectPr>
      </w:pPr>
      <m:oMathPara>
        <m:oMathParaPr>
          <m:jc m:val="left"/>
        </m:oMathParaPr>
        <m:oMath>
          <m:r>
            <m:t>(</m:t>
          </m:r>
          <m:r>
            <m:t>1</m:t>
          </m:r>
          <m:r>
            <m:t>)</m:t>
          </m:r>
        </m:oMath>
      </m:oMathPara>
      <w:r>
        <w:rPr>
          <w:rFonts w:ascii="SimSun" w:eastAsia="SimSun" w:hAnsi="SimSun" w:cs="SimSun"/>
          <w:kern w:val="0"/>
          <w:szCs w:val="21"/>
        </w:rPr>
        <w:t>当开关</w:t>
      </w:r>
      <m:oMathPara>
        <m:oMathParaPr>
          <m:jc m:val="left"/>
        </m:oMathParaPr>
        <m:oMath>
          <m:sSub>
            <m:e>
              <m:r>
                <m:t>S</m:t>
              </m:r>
            </m:e>
            <m:sub>
              <m:r>
                <m:t>2</m:t>
              </m:r>
            </m:sub>
          </m:sSub>
        </m:oMath>
      </m:oMathPara>
      <w:r>
        <w:rPr>
          <w:rFonts w:ascii="SimSun" w:eastAsia="SimSun" w:hAnsi="SimSun" w:cs="SimSun"/>
          <w:kern w:val="0"/>
          <w:szCs w:val="21"/>
        </w:rPr>
        <w:t>闭合、</w:t>
      </w:r>
      <m:oMathPara>
        <m:oMathParaPr>
          <m:jc m:val="left"/>
        </m:oMathParaPr>
        <m:oMath>
          <m:sSub>
            <m:e>
              <m:r>
                <m:t>S</m:t>
              </m:r>
            </m:e>
            <m:sub>
              <m:r>
                <m:t>3</m:t>
              </m:r>
            </m:sub>
          </m:sSub>
        </m:oMath>
      </m:oMathPara>
      <w:r>
        <w:rPr>
          <w:rFonts w:ascii="Times New Roman" w:eastAsia="Times New Roman" w:hAnsi="Times New Roman" w:cs="Times New Roman"/>
          <w:kern w:val="0"/>
          <w:sz w:val="24"/>
          <w:szCs w:val="24"/>
        </w:rPr>
        <w:t xml:space="preserve"> </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选填“闭合”或“断开”</w:t>
      </w:r>
      <m:oMathPara>
        <m:oMathParaPr>
          <m:jc m:val="left"/>
        </m:oMathParaPr>
        <m:oMath>
          <m:r>
            <m:t>)</m:t>
          </m:r>
        </m:oMath>
      </m:oMathPara>
      <w:r>
        <w:rPr>
          <w:rFonts w:ascii="SimSun" w:eastAsia="SimSun" w:hAnsi="SimSun" w:cs="SimSun"/>
          <w:kern w:val="0"/>
          <w:szCs w:val="21"/>
        </w:rPr>
        <w:t>时榨汁机处于保温状态，仅榨汁时的正常工作电流为</w:t>
      </w:r>
      <w:r>
        <w:rPr>
          <w:rFonts w:ascii="SimSun" w:eastAsia="SimSun" w:hAnsi="SimSun" w:cs="SimSun"/>
          <w:kern w:val="0"/>
          <w:szCs w:val="21"/>
        </w:rPr>
        <w:t>______</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加热电阻</w:t>
      </w:r>
      <m:oMathPara>
        <m:oMathParaPr>
          <m:jc m:val="left"/>
        </m:oMathParaPr>
        <m:oMath>
          <m:sSub>
            <m:e>
              <m:r>
                <m:t>R</m:t>
              </m:r>
            </m:e>
            <m:sub>
              <m:r>
                <m:t>2</m:t>
              </m:r>
            </m:sub>
          </m:sSub>
        </m:oMath>
      </m:oMathPara>
      <w:r>
        <w:rPr>
          <w:rFonts w:ascii="SimSun" w:eastAsia="SimSun" w:hAnsi="SimSun" w:cs="SimSun"/>
          <w:kern w:val="0"/>
          <w:szCs w:val="21"/>
        </w:rPr>
        <w:t>的阻值；</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已知该榨汁机正常工作时的加热效率为</w:t>
      </w:r>
      <m:oMathPara>
        <m:oMathParaPr>
          <m:jc m:val="left"/>
        </m:oMathParaPr>
        <m:oMath>
          <m:r>
            <m:t>90</m:t>
          </m:r>
          <m:r>
            <m:t>%</m:t>
          </m:r>
        </m:oMath>
      </m:oMathPara>
      <w:r>
        <w:rPr>
          <w:rFonts w:ascii="SimSun" w:eastAsia="SimSun" w:hAnsi="SimSun" w:cs="SimSun"/>
          <w:kern w:val="0"/>
          <w:szCs w:val="21"/>
        </w:rPr>
        <w:t>，杯子中盛有果汁</w:t>
      </w:r>
      <m:oMathPara>
        <m:oMathParaPr>
          <m:jc m:val="left"/>
        </m:oMathParaPr>
        <m:oMath>
          <m:r>
            <m:t>330</m:t>
          </m:r>
          <m:r>
            <m:t>g</m:t>
          </m:r>
        </m:oMath>
      </m:oMathPara>
      <w:r>
        <w:rPr>
          <w:rFonts w:ascii="SimSun" w:eastAsia="SimSun" w:hAnsi="SimSun" w:cs="SimSun"/>
          <w:kern w:val="0"/>
          <w:szCs w:val="21"/>
        </w:rPr>
        <w:t>，使其温度升高</w:t>
      </w:r>
      <m:oMathPara>
        <m:oMathParaPr>
          <m:jc m:val="left"/>
        </m:oMathParaPr>
        <m:oMath>
          <m:r>
            <m:t>30</m:t>
          </m:r>
          <m:r>
            <m:t>℃</m:t>
          </m:r>
        </m:oMath>
      </m:oMathPara>
      <w:r>
        <w:rPr>
          <w:rFonts w:ascii="SimSun" w:eastAsia="SimSun" w:hAnsi="SimSun" w:cs="SimSun"/>
          <w:kern w:val="0"/>
          <w:szCs w:val="21"/>
        </w:rPr>
        <w:t>，需要加热多长时间。</w:t>
      </w:r>
      <m:oMathPara>
        <m:oMathParaPr>
          <m:jc m:val="left"/>
        </m:oMathParaPr>
        <m:oMath>
          <m:r>
            <m:t>[</m:t>
          </m:r>
          <m:sSub>
            <m:e>
              <m:r>
                <m:t>c</m:t>
              </m:r>
            </m:e>
            <m:sub>
              <m:r>
                <m:t>果</m:t>
              </m:r>
              <m:r>
                <m:t>汁</m:t>
              </m:r>
            </m:sub>
          </m:sSub>
          <m:r>
            <m:t>=</m:t>
          </m:r>
          <m:r>
            <m:t>4</m:t>
          </m:r>
          <m:r>
            <m:t>×</m:t>
          </m:r>
          <m:sSup>
            <m:e>
              <m:r>
                <m:t>10</m:t>
              </m:r>
            </m:e>
            <m:sup>
              <m:r>
                <m:t>3</m:t>
              </m:r>
            </m:sup>
          </m:sSup>
          <m:r>
            <m:t>J</m:t>
          </m:r>
          <m:r>
            <m:t>/</m:t>
          </m:r>
          <m:r>
            <m:t>(</m:t>
          </m:r>
          <m:r>
            <m:t>k</m:t>
          </m:r>
          <m:r>
            <m:t>g</m:t>
          </m:r>
          <m:r>
            <m:rPr>
              <m:sty m:val="b"/>
            </m:rPr>
            <m:t>⋅</m:t>
          </m:r>
          <m:r>
            <m:t>℃</m:t>
          </m:r>
          <m:r>
            <m:t>)</m:t>
          </m:r>
          <m:r>
            <m:t>]</m:t>
          </m:r>
        </m:oMath>
      </m:oMathPara>
      <w:bookmarkEnd w:id="24"/>
    </w:p>
    <w:p>
      <w:pPr>
        <w:numPr>
          <w:ilvl w:val="0"/>
          <w:numId w:val="0"/>
        </w:numPr>
        <w:spacing w:line="360" w:lineRule="auto"/>
        <w:jc w:val="center"/>
        <w:rPr>
          <w:rFonts w:ascii="Times New Roman" w:eastAsia="Times New Roman" w:hAnsi="Times New Roman" w:cs="Times New Roman"/>
          <w:kern w:val="0"/>
          <w:sz w:val="24"/>
          <w:szCs w:val="24"/>
        </w:rPr>
      </w:pPr>
      <w:r>
        <w:rPr>
          <w:rFonts w:ascii="SimSun" w:eastAsia="SimSun" w:hAnsi="SimSun" w:cs="SimSun"/>
          <w:b/>
          <w:sz w:val="32"/>
        </w:rPr>
        <w:t>答案和解析</w:t>
      </w:r>
    </w:p>
    <w:p>
      <w:pPr>
        <w:numPr>
          <w:ilvl w:val="0"/>
          <w:numId w:val="0"/>
        </w:numPr>
        <w:spacing w:line="360" w:lineRule="auto"/>
        <w:ind w:left="0"/>
        <w:jc w:val="left"/>
        <w:rPr>
          <w:rFonts w:ascii="Times New Roman" w:eastAsia="Times New Roman" w:hAnsi="Times New Roman" w:cs="Times New Roman"/>
          <w:kern w:val="0"/>
          <w:sz w:val="24"/>
          <w:szCs w:val="24"/>
        </w:rPr>
      </w:pPr>
    </w:p>
    <w:p>
      <w:pPr>
        <w:numPr>
          <w:ilvl w:val="0"/>
          <w:numId w:val="0"/>
        </w:numPr>
        <w:spacing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1.</w:t>
      </w:r>
      <w:r>
        <w:rPr>
          <w:rFonts w:ascii="SimSun" w:eastAsia="SimSun" w:hAnsi="SimSun" w:cs="SimSun"/>
          <w:color w:val="3333FF"/>
          <w:kern w:val="0"/>
          <w:szCs w:val="21"/>
        </w:rPr>
        <w:t>【答案】</w:t>
      </w:r>
      <m:oMathPara>
        <m:oMathParaPr>
          <m:jc m:val="left"/>
        </m:oMathParaPr>
        <m:oMath>
          <m:r>
            <m:t>C</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w:r>
        <w:rPr>
          <w:rFonts w:ascii="SimSun" w:eastAsia="SimSun" w:hAnsi="SimSun" w:cs="SimSun"/>
          <w:kern w:val="0"/>
          <w:szCs w:val="21"/>
        </w:rPr>
        <w:br/>
      </w:r>
      <w:r>
        <w:rPr>
          <w:rFonts w:ascii="SimSun" w:eastAsia="SimSun" w:hAnsi="SimSun" w:cs="SimSun"/>
          <w:kern w:val="0"/>
          <w:szCs w:val="21"/>
        </w:rPr>
        <w:t>售货员认为微波炉很省电，是说微波炉的电功率大，但加热食物用时很短，消耗的电能并不多，所以“微波炉很省电，用它加热食品花不了多少电费”，即售货员是从电能角度说的；</w:t>
      </w:r>
      <w:r>
        <w:rPr>
          <w:rFonts w:ascii="SimSun" w:eastAsia="SimSun" w:hAnsi="SimSun" w:cs="SimSun"/>
          <w:kern w:val="0"/>
          <w:szCs w:val="21"/>
        </w:rPr>
        <w:br/>
      </w:r>
      <w:r>
        <w:rPr>
          <w:rFonts w:ascii="SimSun" w:eastAsia="SimSun" w:hAnsi="SimSun" w:cs="SimSun"/>
          <w:kern w:val="0"/>
          <w:szCs w:val="21"/>
        </w:rPr>
        <w:t>顾客是从电功率角度考虑的，因为微波炉属于大功率用电器，工作时电路中电流很大，会跳闸，相同时间内消耗的电能多，所以认为很“费电”。</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根据公式</w:t>
      </w:r>
      <m:oMathPara>
        <m:oMathParaPr>
          <m:jc m:val="left"/>
        </m:oMathParaPr>
        <m:oMath>
          <m:r>
            <m:t>W</m:t>
          </m:r>
          <m:r>
            <m:t>=</m:t>
          </m:r>
          <m:r>
            <m:t>P</m:t>
          </m:r>
          <m:r>
            <m:t>t</m:t>
          </m:r>
        </m:oMath>
      </m:oMathPara>
      <w:r>
        <w:rPr>
          <w:rFonts w:ascii="SimSun" w:eastAsia="SimSun" w:hAnsi="SimSun" w:cs="SimSun"/>
          <w:kern w:val="0"/>
          <w:szCs w:val="21"/>
        </w:rPr>
        <w:t>可以解释售货员所说的微波炉很省电；根据</w:t>
      </w:r>
      <m:oMathPara>
        <m:oMathParaPr>
          <m:jc m:val="left"/>
        </m:oMathParaPr>
        <m:oMath>
          <m:r>
            <m:t>I</m:t>
          </m:r>
          <m:r>
            <m:t>=</m:t>
          </m:r>
          <m:f>
            <m:num>
              <m:r>
                <w:rPr>
                  <w:rFonts w:ascii="Cambria Math" w:hAnsi="Cambria Math"/>
                  <w:sz w:val="24"/>
                  <w:szCs w:val="24"/>
                </w:rPr>
                <m:t>P</m:t>
              </m:r>
            </m:num>
            <m:den>
              <m:r>
                <w:rPr>
                  <w:rFonts w:ascii="Cambria Math" w:hAnsi="Cambria Math"/>
                  <w:sz w:val="24"/>
                  <w:szCs w:val="24"/>
                </w:rPr>
                <m:t>U</m:t>
              </m:r>
            </m:den>
          </m:f>
        </m:oMath>
      </m:oMathPara>
      <w:r>
        <w:rPr>
          <w:rFonts w:ascii="SimSun" w:eastAsia="SimSun" w:hAnsi="SimSun" w:cs="SimSun"/>
          <w:kern w:val="0"/>
          <w:szCs w:val="21"/>
        </w:rPr>
        <w:t>可以解释顾客说的微波炉功率大，微波炉一开就跳闸。</w:t>
      </w:r>
      <w:r>
        <w:rPr>
          <w:rFonts w:ascii="SimSun" w:eastAsia="SimSun" w:hAnsi="SimSun" w:cs="SimSun"/>
          <w:kern w:val="0"/>
          <w:szCs w:val="21"/>
        </w:rPr>
        <w:br/>
      </w:r>
      <w:r>
        <w:rPr>
          <w:rFonts w:ascii="SimSun" w:eastAsia="SimSun" w:hAnsi="SimSun" w:cs="SimSun"/>
          <w:kern w:val="0"/>
          <w:szCs w:val="21"/>
        </w:rPr>
        <w:t>本题通过实际生活中的一个场景来考查学生对电能和电功率的理解情况，是一道理论与实践相结合的题目。</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2.</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oMath>
      </m:oMathPara>
      <w:r>
        <w:rPr>
          <w:rFonts w:ascii="SimSun" w:eastAsia="SimSun" w:hAnsi="SimSun" w:cs="SimSun"/>
          <w:kern w:val="0"/>
          <w:szCs w:val="21"/>
        </w:rPr>
        <w:t>、穿在身上的化纤衣服容易“吸“灰尘，因为化纤衣服摩擦起电后带静电，会吸引轻小物体，故</w:t>
      </w:r>
      <w:r>
        <w:rPr>
          <w:rFonts w:ascii="Times New Roman" w:eastAsia="Times New Roman" w:hAnsi="Times New Roman" w:cs="Times New Roman"/>
          <w:i/>
          <w:iCs/>
          <w:kern w:val="0"/>
          <w:szCs w:val="21"/>
        </w:rPr>
        <w:t>A</w:t>
      </w:r>
      <w:r>
        <w:rPr>
          <w:rFonts w:ascii="SimSun" w:eastAsia="SimSun" w:hAnsi="SimSun" w:cs="SimSun"/>
          <w:kern w:val="0"/>
          <w:szCs w:val="21"/>
        </w:rPr>
        <w:t>不符合题意；</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SimSun" w:eastAsia="SimSun" w:hAnsi="SimSun" w:cs="SimSun"/>
          <w:kern w:val="0"/>
          <w:szCs w:val="21"/>
        </w:rPr>
        <w:t>、两个表面平滑的铅块紧压后能“吸”在一起，是由于分子间有相互作用的引力，故</w:t>
      </w:r>
      <w:r>
        <w:rPr>
          <w:rFonts w:ascii="Times New Roman" w:eastAsia="Times New Roman" w:hAnsi="Times New Roman" w:cs="Times New Roman"/>
          <w:i/>
          <w:iCs/>
          <w:kern w:val="0"/>
          <w:szCs w:val="21"/>
        </w:rPr>
        <w:t>B</w:t>
      </w:r>
      <w:r>
        <w:rPr>
          <w:rFonts w:ascii="SimSun" w:eastAsia="SimSun" w:hAnsi="SimSun" w:cs="SimSun"/>
          <w:kern w:val="0"/>
          <w:szCs w:val="21"/>
        </w:rPr>
        <w:t>符合题意；</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SimSun" w:eastAsia="SimSun" w:hAnsi="SimSun" w:cs="SimSun"/>
          <w:kern w:val="0"/>
          <w:szCs w:val="21"/>
        </w:rPr>
        <w:t>、用吸管能将饮料“吸”到嘴里，是利用了大气压把饮料压入嘴里的，故</w:t>
      </w:r>
      <w:r>
        <w:rPr>
          <w:rFonts w:ascii="Times New Roman" w:eastAsia="Times New Roman" w:hAnsi="Times New Roman" w:cs="Times New Roman"/>
          <w:i/>
          <w:iCs/>
          <w:kern w:val="0"/>
          <w:szCs w:val="21"/>
        </w:rPr>
        <w:t>C</w:t>
      </w:r>
      <w:r>
        <w:rPr>
          <w:rFonts w:ascii="SimSun" w:eastAsia="SimSun" w:hAnsi="SimSun" w:cs="SimSun"/>
          <w:kern w:val="0"/>
          <w:szCs w:val="21"/>
        </w:rPr>
        <w:t>不符合题意；</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SimSun" w:eastAsia="SimSun" w:hAnsi="SimSun" w:cs="SimSun"/>
          <w:kern w:val="0"/>
          <w:szCs w:val="21"/>
        </w:rPr>
        <w:t>、若人距离铁轨太近，会被驶过的列车“吸”过去，是因为靠近列车处空气流速大、压强小，会产生一个向内的压力差而引起的，故</w:t>
      </w:r>
      <w:r>
        <w:rPr>
          <w:rFonts w:ascii="Times New Roman" w:eastAsia="Times New Roman" w:hAnsi="Times New Roman" w:cs="Times New Roman"/>
          <w:i/>
          <w:iCs/>
          <w:kern w:val="0"/>
          <w:szCs w:val="21"/>
        </w:rPr>
        <w:t>D</w:t>
      </w:r>
      <w:r>
        <w:rPr>
          <w:rFonts w:ascii="SimSun" w:eastAsia="SimSun" w:hAnsi="SimSun" w:cs="SimSun"/>
          <w:kern w:val="0"/>
          <w:szCs w:val="21"/>
        </w:rPr>
        <w:t>不符合题意。</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由于摩擦而使物体带电叫摩擦起电，带电体具有吸引轻小物体的性质；</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分子间存在相互作用的引力和斥力；</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由于大气有重力且具有流动性，故大气会对地球表面的物体产生压强；大气压在生活中有很广泛的应用，如：吸饮料、钢笔吸墨水、吸盘式挂钩等等；</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在流体中，流速越大的位置压强越小。</w:t>
      </w:r>
      <w:r>
        <w:rPr>
          <w:rFonts w:ascii="SimSun" w:eastAsia="SimSun" w:hAnsi="SimSun" w:cs="SimSun"/>
          <w:kern w:val="0"/>
          <w:szCs w:val="21"/>
        </w:rPr>
        <w:br/>
      </w:r>
      <w:r>
        <w:rPr>
          <w:rFonts w:ascii="SimSun" w:eastAsia="SimSun" w:hAnsi="SimSun" w:cs="SimSun"/>
          <w:kern w:val="0"/>
          <w:szCs w:val="21"/>
        </w:rPr>
        <w:t>此类题举出的例子一般都是学生平时生活中接触过的，所以要在平时学习中多留心这类与物理有关的生活现象，体现了物理来源于生活，服务于社会的新课程理念。</w:t>
      </w:r>
    </w:p>
    <w:p>
      <w:pPr>
        <w:numPr>
          <w:ilvl w:val="0"/>
          <w:numId w:val="0"/>
        </w:numPr>
        <w:spacing w:before="0" w:after="0" w:line="360" w:lineRule="auto"/>
        <w:ind w:left="0"/>
        <w:jc w:val="left"/>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3.</w:t>
      </w:r>
      <w:r>
        <w:rPr>
          <w:rFonts w:ascii="SimSun" w:eastAsia="SimSun" w:hAnsi="SimSun" w:cs="SimSun"/>
          <w:color w:val="3333FF"/>
          <w:kern w:val="0"/>
          <w:szCs w:val="21"/>
        </w:rPr>
        <w:t>【答案】</w:t>
      </w:r>
      <m:oMathPara>
        <m:oMathParaPr>
          <m:jc m:val="left"/>
        </m:oMathParaPr>
        <m:oMath>
          <m:r>
            <m:t>A</m:t>
          </m:r>
        </m:oMath>
      </m:oMathPara>
      <w:r>
        <w:rPr>
          <w:rFonts w:ascii="Times New Roman" w:eastAsia="Times New Roman" w:hAnsi="Times New Roman" w:cs="Times New Roman"/>
          <w:kern w:val="0"/>
          <w:sz w:val="24"/>
          <w:szCs w:val="24"/>
        </w:rPr>
        <w:t> </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https://d.book118.com/235341142114011113</w:t>
        </w:r>
      </w:hyperlink>
    </w:p>
    <w:p>
      <w:pPr>
        <w:numPr>
          <w:ilvl w:val="0"/>
          <w:numId w:val="0"/>
        </w:numPr>
        <w:spacing w:before="0" w:after="0" w:line="360" w:lineRule="auto"/>
        <w:ind w:left="0"/>
        <w:jc w:val="left"/>
        <w:rPr>
          <w:rFonts w:ascii="Times New Roman" w:eastAsia="Times New Roman" w:hAnsi="Times New Roman" w:cs="Times New Roman"/>
          <w:kern w:val="0"/>
          <w:sz w:val="24"/>
          <w:szCs w:val="24"/>
        </w:rPr>
      </w:pPr>
    </w:p>
    <w:sectPr w:rsidSect="00AC1539">
      <w:headerReference w:type="default" r:id="rId40"/>
      <w:footerReference w:type="default" r:id="rId41"/>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53878"/>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 w:type="table" w:customStyle="1" w:styleId="edittable">
    <w:name w:val="edittable"/>
    <w:basedOn w:val="TableNormal"/>
    <w:tblPr/>
  </w:style>
  <w:style w:type="table" w:customStyle="1" w:styleId="edittable0">
    <w:name w:val="edittable_0"/>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header" Target="header4.xml" /><Relationship Id="rId22" Type="http://schemas.openxmlformats.org/officeDocument/2006/relationships/footer" Target="footer4.xml" /><Relationship Id="rId23" Type="http://schemas.openxmlformats.org/officeDocument/2006/relationships/image" Target="media/image10.png" /><Relationship Id="rId24" Type="http://schemas.openxmlformats.org/officeDocument/2006/relationships/image" Target="media/image11.png" /><Relationship Id="rId25" Type="http://schemas.openxmlformats.org/officeDocument/2006/relationships/image" Target="media/image12.png" /><Relationship Id="rId26" Type="http://schemas.openxmlformats.org/officeDocument/2006/relationships/header" Target="header5.xml" /><Relationship Id="rId27" Type="http://schemas.openxmlformats.org/officeDocument/2006/relationships/footer" Target="footer5.xml" /><Relationship Id="rId28" Type="http://schemas.openxmlformats.org/officeDocument/2006/relationships/image" Target="media/image13.png" /><Relationship Id="rId29" Type="http://schemas.openxmlformats.org/officeDocument/2006/relationships/header" Target="header6.xml" /><Relationship Id="rId3" Type="http://schemas.openxmlformats.org/officeDocument/2006/relationships/fontTable" Target="fontTable.xml" /><Relationship Id="rId30" Type="http://schemas.openxmlformats.org/officeDocument/2006/relationships/footer" Target="footer6.xml" /><Relationship Id="rId31" Type="http://schemas.openxmlformats.org/officeDocument/2006/relationships/image" Target="media/image14.png" /><Relationship Id="rId32" Type="http://schemas.openxmlformats.org/officeDocument/2006/relationships/image" Target="media/image15.png" /><Relationship Id="rId33" Type="http://schemas.openxmlformats.org/officeDocument/2006/relationships/header" Target="header7.xml" /><Relationship Id="rId34" Type="http://schemas.openxmlformats.org/officeDocument/2006/relationships/footer" Target="footer7.xml" /><Relationship Id="rId35" Type="http://schemas.openxmlformats.org/officeDocument/2006/relationships/image" Target="media/image16.png" /><Relationship Id="rId36" Type="http://schemas.openxmlformats.org/officeDocument/2006/relationships/image" Target="media/image17.png" /><Relationship Id="rId37" Type="http://schemas.openxmlformats.org/officeDocument/2006/relationships/header" Target="header8.xml" /><Relationship Id="rId38" Type="http://schemas.openxmlformats.org/officeDocument/2006/relationships/footer" Target="footer8.xml" /><Relationship Id="rId39" Type="http://schemas.openxmlformats.org/officeDocument/2006/relationships/hyperlink" Target="https://d.book118.com/235341142114011113" TargetMode="External" /><Relationship Id="rId4" Type="http://schemas.openxmlformats.org/officeDocument/2006/relationships/customXml" Target="../customXml/item1.xml" /><Relationship Id="rId40" Type="http://schemas.openxmlformats.org/officeDocument/2006/relationships/header" Target="header9.xml" /><Relationship Id="rId41" Type="http://schemas.openxmlformats.org/officeDocument/2006/relationships/footer" Target="footer9.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59b9b2c81-864a-408a-bc6d-5ec2370d4e88;f458ed28f-5b45-48ad-8564-c6da0b7929f6,02f4d0a9d-40b3-4d88-9e06-4bc7d4fdc7a7,e43345ac0-13e0-4b9e-8b33-e84fc4841900,41e934be2-834a-4957-9143-5def8ca7df1d,b152a1668-c6ce-4d74-a62e-47f650e29c23,178034d16-8c92-4a18-886e-25d8df5042a6,f111b4931-b51f-433a-a904-9b6c45f8b7de,8f76ae88d-bb37-4148-91a4-51437393caab,29915be7c-f77f-4117-ae53-34a3072232c5,34e8b4748-41df-47bc-a1c7-8fb452445cd5,a592f6e42-ba08-449b-9a57-a500ce4b14d4,1b36aebce-b64c-4514-ae9b-711c6aecc8f2,01532c9cc-5633-4e49-ba99-d34b5f6ee52f,07b8c9277-3d8c-485f-a95b-1fa84832c7a9,e7f8c17a1-6a4d-4a91-ac18-0241f26aa9cf,e6203f808-7b12-45a9-ad65-4d5ca8343b41,6d31a994e-1a05-4575-b055-32073de31658,54a40a796-b47a-4b76-ab80-2059100f4fb9,983096ed3-a88b-4227-a70e-fdb59ab4a583,df629f791-5020-479a-92f5-72706fed39d1,6650a97d7-72cb-4b9d-b36f-589699dd21ff,b3b84fd09-d932-48f3-9fb3-9c6444803b52,da50b482c-1bae-48ec-b9d3-ba52e6dfc697,953693ad2-cfce-43b0-a750-ae5dcd1e05c6,</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67586dd4-e02b-46df-b8fd-4e35211014d3}">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9</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59bb2c81-864a-408a-bc6d-5ec2370d4e88</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