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83" w:history="1">
        <w:r>
          <w:rPr>
            <w:rFonts w:ascii="仿宋" w:eastAsia="仿宋" w:hAnsi="仿宋" w:cs="仿宋" w:hint="eastAsia"/>
            <w:lang w:eastAsia="zh-CN"/>
          </w:rPr>
          <w:t>前言</w:t>
        </w:r>
        <w:r>
          <w:tab/>
        </w:r>
        <w:r>
          <w:fldChar w:fldCharType="begin"/>
        </w:r>
        <w:r>
          <w:instrText xml:space="preserve"> PAGEREF _Toc20683 \h </w:instrText>
        </w:r>
        <w:r>
          <w:fldChar w:fldCharType="separate"/>
        </w:r>
        <w:r>
          <w:t>3</w:t>
        </w:r>
        <w:r>
          <w:fldChar w:fldCharType="end"/>
        </w:r>
      </w:hyperlink>
    </w:p>
    <w:p>
      <w:pPr>
        <w:pStyle w:val="TOC1"/>
        <w:tabs>
          <w:tab w:val="right" w:leader="dot" w:pos="8306"/>
        </w:tabs>
      </w:pPr>
      <w:hyperlink w:anchor="_Toc16788" w:history="1">
        <w:r>
          <w:rPr>
            <w:rFonts w:ascii="仿宋" w:eastAsia="仿宋" w:hAnsi="仿宋" w:cs="仿宋" w:hint="eastAsia"/>
            <w:lang w:eastAsia="zh-CN"/>
          </w:rPr>
          <w:t>一、糖项目建设背景及必要性分析</w:t>
        </w:r>
        <w:r>
          <w:tab/>
        </w:r>
        <w:r>
          <w:fldChar w:fldCharType="begin"/>
        </w:r>
        <w:r>
          <w:instrText xml:space="preserve"> PAGEREF _Toc16788 \h </w:instrText>
        </w:r>
        <w:r>
          <w:fldChar w:fldCharType="separate"/>
        </w:r>
        <w:r>
          <w:t>3</w:t>
        </w:r>
        <w:r>
          <w:fldChar w:fldCharType="end"/>
        </w:r>
      </w:hyperlink>
    </w:p>
    <w:p>
      <w:pPr>
        <w:pStyle w:val="TOC2"/>
        <w:tabs>
          <w:tab w:val="right" w:leader="dot" w:pos="8306"/>
        </w:tabs>
      </w:pPr>
      <w:hyperlink w:anchor="_Toc6285" w:history="1">
        <w:r>
          <w:rPr>
            <w:rFonts w:ascii="仿宋" w:eastAsia="仿宋" w:hAnsi="仿宋" w:cs="仿宋" w:hint="eastAsia"/>
            <w:lang w:eastAsia="zh-CN"/>
          </w:rPr>
          <w:t>(一)、糖项目背景分析</w:t>
        </w:r>
        <w:r>
          <w:tab/>
        </w:r>
        <w:r>
          <w:fldChar w:fldCharType="begin"/>
        </w:r>
        <w:r>
          <w:instrText xml:space="preserve"> PAGEREF _Toc6285 \h </w:instrText>
        </w:r>
        <w:r>
          <w:fldChar w:fldCharType="separate"/>
        </w:r>
        <w:r>
          <w:t>3</w:t>
        </w:r>
        <w:r>
          <w:fldChar w:fldCharType="end"/>
        </w:r>
      </w:hyperlink>
    </w:p>
    <w:p>
      <w:pPr>
        <w:pStyle w:val="TOC2"/>
        <w:tabs>
          <w:tab w:val="right" w:leader="dot" w:pos="8306"/>
        </w:tabs>
      </w:pPr>
      <w:hyperlink w:anchor="_Toc6483" w:history="1">
        <w:r>
          <w:rPr>
            <w:rFonts w:ascii="仿宋" w:eastAsia="仿宋" w:hAnsi="仿宋" w:cs="仿宋" w:hint="eastAsia"/>
            <w:lang w:eastAsia="zh-CN"/>
          </w:rPr>
          <w:t>(二)、糖项目建设必要性分析</w:t>
        </w:r>
        <w:r>
          <w:tab/>
        </w:r>
        <w:r>
          <w:fldChar w:fldCharType="begin"/>
        </w:r>
        <w:r>
          <w:instrText xml:space="preserve"> PAGEREF _Toc6483 \h </w:instrText>
        </w:r>
        <w:r>
          <w:fldChar w:fldCharType="separate"/>
        </w:r>
        <w:r>
          <w:t>4</w:t>
        </w:r>
        <w:r>
          <w:fldChar w:fldCharType="end"/>
        </w:r>
      </w:hyperlink>
    </w:p>
    <w:p>
      <w:pPr>
        <w:pStyle w:val="TOC1"/>
        <w:tabs>
          <w:tab w:val="right" w:leader="dot" w:pos="8306"/>
        </w:tabs>
      </w:pPr>
      <w:hyperlink w:anchor="_Toc16604" w:history="1">
        <w:r>
          <w:rPr>
            <w:rFonts w:ascii="仿宋" w:eastAsia="仿宋" w:hAnsi="仿宋" w:cs="仿宋" w:hint="eastAsia"/>
            <w:lang w:eastAsia="zh-CN"/>
          </w:rPr>
          <w:t>二、糖项目文档管理</w:t>
        </w:r>
        <w:r>
          <w:tab/>
        </w:r>
        <w:r>
          <w:fldChar w:fldCharType="begin"/>
        </w:r>
        <w:r>
          <w:instrText xml:space="preserve"> PAGEREF _Toc16604 \h </w:instrText>
        </w:r>
        <w:r>
          <w:fldChar w:fldCharType="separate"/>
        </w:r>
        <w:r>
          <w:t>6</w:t>
        </w:r>
        <w:r>
          <w:fldChar w:fldCharType="end"/>
        </w:r>
      </w:hyperlink>
    </w:p>
    <w:p>
      <w:pPr>
        <w:pStyle w:val="TOC2"/>
        <w:tabs>
          <w:tab w:val="right" w:leader="dot" w:pos="8306"/>
        </w:tabs>
      </w:pPr>
      <w:hyperlink w:anchor="_Toc23523" w:history="1">
        <w:r>
          <w:rPr>
            <w:rFonts w:ascii="仿宋" w:eastAsia="仿宋" w:hAnsi="仿宋" w:cs="仿宋" w:hint="eastAsia"/>
            <w:lang w:eastAsia="zh-CN"/>
          </w:rPr>
          <w:t>(一)、文档编制与审查</w:t>
        </w:r>
        <w:r>
          <w:tab/>
        </w:r>
        <w:r>
          <w:fldChar w:fldCharType="begin"/>
        </w:r>
        <w:r>
          <w:instrText xml:space="preserve"> PAGEREF _Toc23523 \h </w:instrText>
        </w:r>
        <w:r>
          <w:fldChar w:fldCharType="separate"/>
        </w:r>
        <w:r>
          <w:t>6</w:t>
        </w:r>
        <w:r>
          <w:fldChar w:fldCharType="end"/>
        </w:r>
      </w:hyperlink>
    </w:p>
    <w:p>
      <w:pPr>
        <w:pStyle w:val="TOC2"/>
        <w:tabs>
          <w:tab w:val="right" w:leader="dot" w:pos="8306"/>
        </w:tabs>
      </w:pPr>
      <w:hyperlink w:anchor="_Toc26712" w:history="1">
        <w:r>
          <w:rPr>
            <w:rFonts w:ascii="仿宋" w:eastAsia="仿宋" w:hAnsi="仿宋" w:cs="仿宋" w:hint="eastAsia"/>
            <w:lang w:eastAsia="zh-CN"/>
          </w:rPr>
          <w:t>(二)、文档发布与分发</w:t>
        </w:r>
        <w:r>
          <w:tab/>
        </w:r>
        <w:r>
          <w:fldChar w:fldCharType="begin"/>
        </w:r>
        <w:r>
          <w:instrText xml:space="preserve"> PAGEREF _Toc26712 \h </w:instrText>
        </w:r>
        <w:r>
          <w:fldChar w:fldCharType="separate"/>
        </w:r>
        <w:r>
          <w:t>7</w:t>
        </w:r>
        <w:r>
          <w:fldChar w:fldCharType="end"/>
        </w:r>
      </w:hyperlink>
    </w:p>
    <w:p>
      <w:pPr>
        <w:pStyle w:val="TOC2"/>
        <w:tabs>
          <w:tab w:val="right" w:leader="dot" w:pos="8306"/>
        </w:tabs>
      </w:pPr>
      <w:hyperlink w:anchor="_Toc13066" w:history="1">
        <w:r>
          <w:rPr>
            <w:rFonts w:ascii="仿宋" w:eastAsia="仿宋" w:hAnsi="仿宋" w:cs="仿宋" w:hint="eastAsia"/>
            <w:lang w:eastAsia="zh-CN"/>
          </w:rPr>
          <w:t>(三)、文档存档与归档</w:t>
        </w:r>
        <w:r>
          <w:tab/>
        </w:r>
        <w:r>
          <w:fldChar w:fldCharType="begin"/>
        </w:r>
        <w:r>
          <w:instrText xml:space="preserve"> PAGEREF _Toc13066 \h </w:instrText>
        </w:r>
        <w:r>
          <w:fldChar w:fldCharType="separate"/>
        </w:r>
        <w:r>
          <w:t>8</w:t>
        </w:r>
        <w:r>
          <w:fldChar w:fldCharType="end"/>
        </w:r>
      </w:hyperlink>
    </w:p>
    <w:p>
      <w:pPr>
        <w:pStyle w:val="TOC1"/>
        <w:tabs>
          <w:tab w:val="right" w:leader="dot" w:pos="8306"/>
        </w:tabs>
      </w:pPr>
      <w:hyperlink w:anchor="_Toc10418" w:history="1">
        <w:r>
          <w:rPr>
            <w:rFonts w:ascii="仿宋" w:eastAsia="仿宋" w:hAnsi="仿宋" w:cs="仿宋" w:hint="eastAsia"/>
            <w:lang w:eastAsia="zh-CN"/>
          </w:rPr>
          <w:t>三、糖项目绩效评估</w:t>
        </w:r>
        <w:r>
          <w:tab/>
        </w:r>
        <w:r>
          <w:fldChar w:fldCharType="begin"/>
        </w:r>
        <w:r>
          <w:instrText xml:space="preserve"> PAGEREF _Toc10418 \h </w:instrText>
        </w:r>
        <w:r>
          <w:fldChar w:fldCharType="separate"/>
        </w:r>
        <w:r>
          <w:t>9</w:t>
        </w:r>
        <w:r>
          <w:fldChar w:fldCharType="end"/>
        </w:r>
      </w:hyperlink>
    </w:p>
    <w:p>
      <w:pPr>
        <w:pStyle w:val="TOC2"/>
        <w:tabs>
          <w:tab w:val="right" w:leader="dot" w:pos="8306"/>
        </w:tabs>
      </w:pPr>
      <w:hyperlink w:anchor="_Toc5296" w:history="1">
        <w:r>
          <w:rPr>
            <w:rFonts w:ascii="仿宋" w:eastAsia="仿宋" w:hAnsi="仿宋" w:cs="仿宋" w:hint="eastAsia"/>
            <w:lang w:eastAsia="zh-CN"/>
          </w:rPr>
          <w:t>(一)、绩效评估指标</w:t>
        </w:r>
        <w:r>
          <w:tab/>
        </w:r>
        <w:r>
          <w:fldChar w:fldCharType="begin"/>
        </w:r>
        <w:r>
          <w:instrText xml:space="preserve"> PAGEREF _Toc5296 \h </w:instrText>
        </w:r>
        <w:r>
          <w:fldChar w:fldCharType="separate"/>
        </w:r>
        <w:r>
          <w:t>9</w:t>
        </w:r>
        <w:r>
          <w:fldChar w:fldCharType="end"/>
        </w:r>
      </w:hyperlink>
    </w:p>
    <w:p>
      <w:pPr>
        <w:pStyle w:val="TOC2"/>
        <w:tabs>
          <w:tab w:val="right" w:leader="dot" w:pos="8306"/>
        </w:tabs>
      </w:pPr>
      <w:hyperlink w:anchor="_Toc16194" w:history="1">
        <w:r>
          <w:rPr>
            <w:rFonts w:ascii="仿宋" w:eastAsia="仿宋" w:hAnsi="仿宋" w:cs="仿宋" w:hint="eastAsia"/>
            <w:lang w:eastAsia="zh-CN"/>
          </w:rPr>
          <w:t>(二)、绩效评估方法</w:t>
        </w:r>
        <w:r>
          <w:tab/>
        </w:r>
        <w:r>
          <w:fldChar w:fldCharType="begin"/>
        </w:r>
        <w:r>
          <w:instrText xml:space="preserve"> PAGEREF _Toc16194 \h </w:instrText>
        </w:r>
        <w:r>
          <w:fldChar w:fldCharType="separate"/>
        </w:r>
        <w:r>
          <w:t>10</w:t>
        </w:r>
        <w:r>
          <w:fldChar w:fldCharType="end"/>
        </w:r>
      </w:hyperlink>
    </w:p>
    <w:p>
      <w:pPr>
        <w:pStyle w:val="TOC2"/>
        <w:tabs>
          <w:tab w:val="right" w:leader="dot" w:pos="8306"/>
        </w:tabs>
      </w:pPr>
      <w:hyperlink w:anchor="_Toc13207" w:history="1">
        <w:r>
          <w:rPr>
            <w:rFonts w:ascii="仿宋" w:eastAsia="仿宋" w:hAnsi="仿宋" w:cs="仿宋" w:hint="eastAsia"/>
            <w:lang w:eastAsia="zh-CN"/>
          </w:rPr>
          <w:t>(三)、绩效评估周期</w:t>
        </w:r>
        <w:r>
          <w:tab/>
        </w:r>
        <w:r>
          <w:fldChar w:fldCharType="begin"/>
        </w:r>
        <w:r>
          <w:instrText xml:space="preserve"> PAGEREF _Toc13207 \h </w:instrText>
        </w:r>
        <w:r>
          <w:fldChar w:fldCharType="separate"/>
        </w:r>
        <w:r>
          <w:t>11</w:t>
        </w:r>
        <w:r>
          <w:fldChar w:fldCharType="end"/>
        </w:r>
      </w:hyperlink>
    </w:p>
    <w:p>
      <w:pPr>
        <w:pStyle w:val="TOC1"/>
        <w:tabs>
          <w:tab w:val="right" w:leader="dot" w:pos="8306"/>
        </w:tabs>
      </w:pPr>
      <w:hyperlink w:anchor="_Toc31590" w:history="1">
        <w:r>
          <w:rPr>
            <w:rFonts w:ascii="仿宋" w:eastAsia="仿宋" w:hAnsi="仿宋" w:cs="仿宋" w:hint="eastAsia"/>
            <w:lang w:eastAsia="zh-CN"/>
          </w:rPr>
          <w:t>四、市场分析、调研</w:t>
        </w:r>
        <w:r>
          <w:tab/>
        </w:r>
        <w:r>
          <w:fldChar w:fldCharType="begin"/>
        </w:r>
        <w:r>
          <w:instrText xml:space="preserve"> PAGEREF _Toc31590 \h </w:instrText>
        </w:r>
        <w:r>
          <w:fldChar w:fldCharType="separate"/>
        </w:r>
        <w:r>
          <w:t>12</w:t>
        </w:r>
        <w:r>
          <w:fldChar w:fldCharType="end"/>
        </w:r>
      </w:hyperlink>
    </w:p>
    <w:p>
      <w:pPr>
        <w:pStyle w:val="TOC2"/>
        <w:tabs>
          <w:tab w:val="right" w:leader="dot" w:pos="8306"/>
        </w:tabs>
      </w:pPr>
      <w:hyperlink w:anchor="_Toc29377" w:history="1">
        <w:r>
          <w:rPr>
            <w:rFonts w:ascii="仿宋" w:eastAsia="仿宋" w:hAnsi="仿宋" w:cs="仿宋" w:hint="eastAsia"/>
            <w:lang w:eastAsia="zh-CN"/>
          </w:rPr>
          <w:t>(一)、糖行业分析</w:t>
        </w:r>
        <w:r>
          <w:tab/>
        </w:r>
        <w:r>
          <w:fldChar w:fldCharType="begin"/>
        </w:r>
        <w:r>
          <w:instrText xml:space="preserve"> PAGEREF _Toc29377 \h </w:instrText>
        </w:r>
        <w:r>
          <w:fldChar w:fldCharType="separate"/>
        </w:r>
        <w:r>
          <w:t>12</w:t>
        </w:r>
        <w:r>
          <w:fldChar w:fldCharType="end"/>
        </w:r>
      </w:hyperlink>
    </w:p>
    <w:p>
      <w:pPr>
        <w:pStyle w:val="TOC2"/>
        <w:tabs>
          <w:tab w:val="right" w:leader="dot" w:pos="8306"/>
        </w:tabs>
      </w:pPr>
      <w:hyperlink w:anchor="_Toc10443" w:history="1">
        <w:r>
          <w:rPr>
            <w:rFonts w:ascii="仿宋" w:eastAsia="仿宋" w:hAnsi="仿宋" w:cs="仿宋" w:hint="eastAsia"/>
            <w:lang w:eastAsia="zh-CN"/>
          </w:rPr>
          <w:t>(二)、糖市场分析预测</w:t>
        </w:r>
        <w:r>
          <w:tab/>
        </w:r>
        <w:r>
          <w:fldChar w:fldCharType="begin"/>
        </w:r>
        <w:r>
          <w:instrText xml:space="preserve"> PAGEREF _Toc10443 \h </w:instrText>
        </w:r>
        <w:r>
          <w:fldChar w:fldCharType="separate"/>
        </w:r>
        <w:r>
          <w:t>13</w:t>
        </w:r>
        <w:r>
          <w:fldChar w:fldCharType="end"/>
        </w:r>
      </w:hyperlink>
    </w:p>
    <w:p>
      <w:pPr>
        <w:pStyle w:val="TOC1"/>
        <w:tabs>
          <w:tab w:val="right" w:leader="dot" w:pos="8306"/>
        </w:tabs>
      </w:pPr>
      <w:hyperlink w:anchor="_Toc22798" w:history="1">
        <w:r>
          <w:rPr>
            <w:rFonts w:ascii="仿宋" w:eastAsia="仿宋" w:hAnsi="仿宋" w:cs="仿宋" w:hint="eastAsia"/>
            <w:lang w:eastAsia="zh-CN"/>
          </w:rPr>
          <w:t>五、糖项目可持续发展</w:t>
        </w:r>
        <w:r>
          <w:tab/>
        </w:r>
        <w:r>
          <w:fldChar w:fldCharType="begin"/>
        </w:r>
        <w:r>
          <w:instrText xml:space="preserve"> PAGEREF _Toc22798 \h </w:instrText>
        </w:r>
        <w:r>
          <w:fldChar w:fldCharType="separate"/>
        </w:r>
        <w:r>
          <w:t>14</w:t>
        </w:r>
        <w:r>
          <w:fldChar w:fldCharType="end"/>
        </w:r>
      </w:hyperlink>
    </w:p>
    <w:p>
      <w:pPr>
        <w:pStyle w:val="TOC2"/>
        <w:tabs>
          <w:tab w:val="right" w:leader="dot" w:pos="8306"/>
        </w:tabs>
      </w:pPr>
      <w:hyperlink w:anchor="_Toc7438" w:history="1">
        <w:r>
          <w:rPr>
            <w:rFonts w:ascii="仿宋" w:eastAsia="仿宋" w:hAnsi="仿宋" w:cs="仿宋" w:hint="eastAsia"/>
            <w:lang w:eastAsia="zh-CN"/>
          </w:rPr>
          <w:t>(一)、可持续战略与实践</w:t>
        </w:r>
        <w:r>
          <w:tab/>
        </w:r>
        <w:r>
          <w:fldChar w:fldCharType="begin"/>
        </w:r>
        <w:r>
          <w:instrText xml:space="preserve"> PAGEREF _Toc7438 \h </w:instrText>
        </w:r>
        <w:r>
          <w:fldChar w:fldCharType="separate"/>
        </w:r>
        <w:r>
          <w:t>14</w:t>
        </w:r>
        <w:r>
          <w:fldChar w:fldCharType="end"/>
        </w:r>
      </w:hyperlink>
    </w:p>
    <w:p>
      <w:pPr>
        <w:pStyle w:val="TOC2"/>
        <w:tabs>
          <w:tab w:val="right" w:leader="dot" w:pos="8306"/>
        </w:tabs>
      </w:pPr>
      <w:hyperlink w:anchor="_Toc12003" w:history="1">
        <w:r>
          <w:rPr>
            <w:rFonts w:ascii="仿宋" w:eastAsia="仿宋" w:hAnsi="仿宋" w:cs="仿宋" w:hint="eastAsia"/>
            <w:lang w:eastAsia="zh-CN"/>
          </w:rPr>
          <w:t>(二)、环保与社会责任</w:t>
        </w:r>
        <w:r>
          <w:tab/>
        </w:r>
        <w:r>
          <w:fldChar w:fldCharType="begin"/>
        </w:r>
        <w:r>
          <w:instrText xml:space="preserve"> PAGEREF _Toc12003 \h </w:instrText>
        </w:r>
        <w:r>
          <w:fldChar w:fldCharType="separate"/>
        </w:r>
        <w:r>
          <w:t>14</w:t>
        </w:r>
        <w:r>
          <w:fldChar w:fldCharType="end"/>
        </w:r>
      </w:hyperlink>
    </w:p>
    <w:p>
      <w:pPr>
        <w:pStyle w:val="TOC1"/>
        <w:tabs>
          <w:tab w:val="right" w:leader="dot" w:pos="8306"/>
        </w:tabs>
      </w:pPr>
      <w:hyperlink w:anchor="_Toc2904" w:history="1">
        <w:r>
          <w:rPr>
            <w:rFonts w:ascii="仿宋" w:eastAsia="仿宋" w:hAnsi="仿宋" w:cs="仿宋" w:hint="eastAsia"/>
            <w:lang w:eastAsia="zh-CN"/>
          </w:rPr>
          <w:t>六、糖项目概论</w:t>
        </w:r>
        <w:r>
          <w:tab/>
        </w:r>
        <w:r>
          <w:fldChar w:fldCharType="begin"/>
        </w:r>
        <w:r>
          <w:instrText xml:space="preserve"> PAGEREF _Toc2904 \h </w:instrText>
        </w:r>
        <w:r>
          <w:fldChar w:fldCharType="separate"/>
        </w:r>
        <w:r>
          <w:t>15</w:t>
        </w:r>
        <w:r>
          <w:fldChar w:fldCharType="end"/>
        </w:r>
      </w:hyperlink>
    </w:p>
    <w:p>
      <w:pPr>
        <w:pStyle w:val="TOC2"/>
        <w:tabs>
          <w:tab w:val="right" w:leader="dot" w:pos="8306"/>
        </w:tabs>
      </w:pPr>
      <w:hyperlink w:anchor="_Toc32205" w:history="1">
        <w:r>
          <w:rPr>
            <w:rFonts w:ascii="仿宋" w:eastAsia="仿宋" w:hAnsi="仿宋" w:cs="仿宋" w:hint="eastAsia"/>
            <w:lang w:eastAsia="zh-CN"/>
          </w:rPr>
          <w:t>(一)、糖项目概况</w:t>
        </w:r>
        <w:r>
          <w:tab/>
        </w:r>
        <w:r>
          <w:fldChar w:fldCharType="begin"/>
        </w:r>
        <w:r>
          <w:instrText xml:space="preserve"> PAGEREF _Toc32205 \h </w:instrText>
        </w:r>
        <w:r>
          <w:fldChar w:fldCharType="separate"/>
        </w:r>
        <w:r>
          <w:t>15</w:t>
        </w:r>
        <w:r>
          <w:fldChar w:fldCharType="end"/>
        </w:r>
      </w:hyperlink>
    </w:p>
    <w:p>
      <w:pPr>
        <w:pStyle w:val="TOC2"/>
        <w:tabs>
          <w:tab w:val="right" w:leader="dot" w:pos="8306"/>
        </w:tabs>
      </w:pPr>
      <w:hyperlink w:anchor="_Toc5601" w:history="1">
        <w:r>
          <w:rPr>
            <w:rFonts w:ascii="仿宋" w:eastAsia="仿宋" w:hAnsi="仿宋" w:cs="仿宋" w:hint="eastAsia"/>
            <w:lang w:eastAsia="zh-CN"/>
          </w:rPr>
          <w:t>(二)、糖项目目标</w:t>
        </w:r>
        <w:r>
          <w:tab/>
        </w:r>
        <w:r>
          <w:fldChar w:fldCharType="begin"/>
        </w:r>
        <w:r>
          <w:instrText xml:space="preserve"> PAGEREF _Toc5601 \h </w:instrText>
        </w:r>
        <w:r>
          <w:fldChar w:fldCharType="separate"/>
        </w:r>
        <w:r>
          <w:t>17</w:t>
        </w:r>
        <w:r>
          <w:fldChar w:fldCharType="end"/>
        </w:r>
      </w:hyperlink>
    </w:p>
    <w:p>
      <w:pPr>
        <w:pStyle w:val="TOC2"/>
        <w:tabs>
          <w:tab w:val="right" w:leader="dot" w:pos="8306"/>
        </w:tabs>
      </w:pPr>
      <w:hyperlink w:anchor="_Toc10880" w:history="1">
        <w:r>
          <w:rPr>
            <w:rFonts w:ascii="仿宋" w:eastAsia="仿宋" w:hAnsi="仿宋" w:cs="仿宋" w:hint="eastAsia"/>
            <w:lang w:eastAsia="zh-CN"/>
          </w:rPr>
          <w:t>(三)、糖项目提出的理由</w:t>
        </w:r>
        <w:r>
          <w:tab/>
        </w:r>
        <w:r>
          <w:fldChar w:fldCharType="begin"/>
        </w:r>
        <w:r>
          <w:instrText xml:space="preserve"> PAGEREF _Toc10880 \h </w:instrText>
        </w:r>
        <w:r>
          <w:fldChar w:fldCharType="separate"/>
        </w:r>
        <w:r>
          <w:t>18</w:t>
        </w:r>
        <w:r>
          <w:fldChar w:fldCharType="end"/>
        </w:r>
      </w:hyperlink>
    </w:p>
    <w:p>
      <w:pPr>
        <w:pStyle w:val="TOC2"/>
        <w:tabs>
          <w:tab w:val="right" w:leader="dot" w:pos="8306"/>
        </w:tabs>
      </w:pPr>
      <w:hyperlink w:anchor="_Toc5244" w:history="1">
        <w:r>
          <w:rPr>
            <w:rFonts w:ascii="仿宋" w:eastAsia="仿宋" w:hAnsi="仿宋" w:cs="仿宋" w:hint="eastAsia"/>
            <w:lang w:eastAsia="zh-CN"/>
          </w:rPr>
          <w:t>(四)、糖项目意义</w:t>
        </w:r>
        <w:r>
          <w:tab/>
        </w:r>
        <w:r>
          <w:fldChar w:fldCharType="begin"/>
        </w:r>
        <w:r>
          <w:instrText xml:space="preserve"> PAGEREF _Toc5244 \h </w:instrText>
        </w:r>
        <w:r>
          <w:fldChar w:fldCharType="separate"/>
        </w:r>
        <w:r>
          <w:t>20</w:t>
        </w:r>
        <w:r>
          <w:fldChar w:fldCharType="end"/>
        </w:r>
      </w:hyperlink>
    </w:p>
    <w:p>
      <w:pPr>
        <w:pStyle w:val="TOC2"/>
        <w:tabs>
          <w:tab w:val="right" w:leader="dot" w:pos="8306"/>
        </w:tabs>
      </w:pPr>
      <w:hyperlink w:anchor="_Toc25518" w:history="1">
        <w:r>
          <w:rPr>
            <w:rFonts w:ascii="仿宋" w:eastAsia="仿宋" w:hAnsi="仿宋" w:cs="仿宋" w:hint="eastAsia"/>
            <w:lang w:eastAsia="zh-CN"/>
          </w:rPr>
          <w:t>(五)、糖项目背景</w:t>
        </w:r>
        <w:r>
          <w:tab/>
        </w:r>
        <w:r>
          <w:fldChar w:fldCharType="begin"/>
        </w:r>
        <w:r>
          <w:instrText xml:space="preserve"> PAGEREF _Toc25518 \h </w:instrText>
        </w:r>
        <w:r>
          <w:fldChar w:fldCharType="separate"/>
        </w:r>
        <w:r>
          <w:t>21</w:t>
        </w:r>
        <w:r>
          <w:fldChar w:fldCharType="end"/>
        </w:r>
      </w:hyperlink>
    </w:p>
    <w:p>
      <w:pPr>
        <w:pStyle w:val="TOC1"/>
        <w:tabs>
          <w:tab w:val="right" w:leader="dot" w:pos="8306"/>
        </w:tabs>
      </w:pPr>
      <w:hyperlink w:anchor="_Toc156" w:history="1">
        <w:r>
          <w:rPr>
            <w:rFonts w:ascii="仿宋" w:eastAsia="仿宋" w:hAnsi="仿宋" w:cs="仿宋" w:hint="eastAsia"/>
            <w:lang w:eastAsia="zh-CN"/>
          </w:rPr>
          <w:t>七、糖项目技术管理</w:t>
        </w:r>
        <w:r>
          <w:tab/>
        </w:r>
        <w:r>
          <w:fldChar w:fldCharType="begin"/>
        </w:r>
        <w:r>
          <w:instrText xml:space="preserve"> PAGEREF _Toc156 \h </w:instrText>
        </w:r>
        <w:r>
          <w:fldChar w:fldCharType="separate"/>
        </w:r>
        <w:r>
          <w:t>21</w:t>
        </w:r>
        <w:r>
          <w:fldChar w:fldCharType="end"/>
        </w:r>
      </w:hyperlink>
    </w:p>
    <w:p>
      <w:pPr>
        <w:pStyle w:val="TOC2"/>
        <w:tabs>
          <w:tab w:val="right" w:leader="dot" w:pos="8306"/>
        </w:tabs>
      </w:pPr>
      <w:hyperlink w:anchor="_Toc13428" w:history="1">
        <w:r>
          <w:rPr>
            <w:rFonts w:ascii="仿宋" w:eastAsia="仿宋" w:hAnsi="仿宋" w:cs="仿宋" w:hint="eastAsia"/>
            <w:lang w:eastAsia="zh-CN"/>
          </w:rPr>
          <w:t>(一)、技术方案选用方向</w:t>
        </w:r>
        <w:r>
          <w:tab/>
        </w:r>
        <w:r>
          <w:fldChar w:fldCharType="begin"/>
        </w:r>
        <w:r>
          <w:instrText xml:space="preserve"> PAGEREF _Toc13428 \h </w:instrText>
        </w:r>
        <w:r>
          <w:fldChar w:fldCharType="separate"/>
        </w:r>
        <w:r>
          <w:t>21</w:t>
        </w:r>
        <w:r>
          <w:fldChar w:fldCharType="end"/>
        </w:r>
      </w:hyperlink>
    </w:p>
    <w:p>
      <w:pPr>
        <w:pStyle w:val="TOC2"/>
        <w:tabs>
          <w:tab w:val="right" w:leader="dot" w:pos="8306"/>
        </w:tabs>
      </w:pPr>
      <w:hyperlink w:anchor="_Toc14965" w:history="1">
        <w:r>
          <w:rPr>
            <w:rFonts w:ascii="仿宋" w:eastAsia="仿宋" w:hAnsi="仿宋" w:cs="仿宋" w:hint="eastAsia"/>
            <w:lang w:eastAsia="zh-CN"/>
          </w:rPr>
          <w:t>(二)、工艺技术方案选用原则</w:t>
        </w:r>
        <w:r>
          <w:tab/>
        </w:r>
        <w:r>
          <w:fldChar w:fldCharType="begin"/>
        </w:r>
        <w:r>
          <w:instrText xml:space="preserve"> PAGEREF _Toc14965 \h </w:instrText>
        </w:r>
        <w:r>
          <w:fldChar w:fldCharType="separate"/>
        </w:r>
        <w:r>
          <w:t>23</w:t>
        </w:r>
        <w:r>
          <w:fldChar w:fldCharType="end"/>
        </w:r>
      </w:hyperlink>
    </w:p>
    <w:p>
      <w:pPr>
        <w:pStyle w:val="TOC2"/>
        <w:tabs>
          <w:tab w:val="right" w:leader="dot" w:pos="8306"/>
        </w:tabs>
      </w:pPr>
      <w:hyperlink w:anchor="_Toc16257" w:history="1">
        <w:r>
          <w:rPr>
            <w:rFonts w:ascii="仿宋" w:eastAsia="仿宋" w:hAnsi="仿宋" w:cs="仿宋" w:hint="eastAsia"/>
            <w:lang w:eastAsia="zh-CN"/>
          </w:rPr>
          <w:t>(三)、工艺技术方案要求</w:t>
        </w:r>
        <w:r>
          <w:tab/>
        </w:r>
        <w:r>
          <w:fldChar w:fldCharType="begin"/>
        </w:r>
        <w:r>
          <w:instrText xml:space="preserve"> PAGEREF _Toc16257 \h </w:instrText>
        </w:r>
        <w:r>
          <w:fldChar w:fldCharType="separate"/>
        </w:r>
        <w:r>
          <w:t>25</w:t>
        </w:r>
        <w:r>
          <w:fldChar w:fldCharType="end"/>
        </w:r>
      </w:hyperlink>
    </w:p>
    <w:p>
      <w:pPr>
        <w:pStyle w:val="TOC1"/>
        <w:tabs>
          <w:tab w:val="right" w:leader="dot" w:pos="8306"/>
        </w:tabs>
      </w:pPr>
      <w:hyperlink w:anchor="_Toc14372" w:history="1">
        <w:r>
          <w:rPr>
            <w:rFonts w:ascii="仿宋" w:eastAsia="仿宋" w:hAnsi="仿宋" w:cs="仿宋" w:hint="eastAsia"/>
            <w:lang w:eastAsia="zh-CN"/>
          </w:rPr>
          <w:t>八、糖项目环境影响分析</w:t>
        </w:r>
        <w:r>
          <w:tab/>
        </w:r>
        <w:r>
          <w:fldChar w:fldCharType="begin"/>
        </w:r>
        <w:r>
          <w:instrText xml:space="preserve"> PAGEREF _Toc14372 \h </w:instrText>
        </w:r>
        <w:r>
          <w:fldChar w:fldCharType="separate"/>
        </w:r>
        <w:r>
          <w:t>27</w:t>
        </w:r>
        <w:r>
          <w:fldChar w:fldCharType="end"/>
        </w:r>
      </w:hyperlink>
    </w:p>
    <w:p>
      <w:pPr>
        <w:pStyle w:val="TOC2"/>
        <w:tabs>
          <w:tab w:val="right" w:leader="dot" w:pos="8306"/>
        </w:tabs>
      </w:pPr>
      <w:hyperlink w:anchor="_Toc4125" w:history="1">
        <w:r>
          <w:rPr>
            <w:rFonts w:ascii="仿宋" w:eastAsia="仿宋" w:hAnsi="仿宋" w:cs="仿宋" w:hint="eastAsia"/>
            <w:lang w:eastAsia="zh-CN"/>
          </w:rPr>
          <w:t>(一)、建设区域环境质量现状</w:t>
        </w:r>
        <w:r>
          <w:tab/>
        </w:r>
        <w:r>
          <w:fldChar w:fldCharType="begin"/>
        </w:r>
        <w:r>
          <w:instrText xml:space="preserve"> PAGEREF _Toc4125 \h </w:instrText>
        </w:r>
        <w:r>
          <w:fldChar w:fldCharType="separate"/>
        </w:r>
        <w:r>
          <w:t>27</w:t>
        </w:r>
        <w:r>
          <w:fldChar w:fldCharType="end"/>
        </w:r>
      </w:hyperlink>
    </w:p>
    <w:p>
      <w:pPr>
        <w:pStyle w:val="TOC2"/>
        <w:tabs>
          <w:tab w:val="right" w:leader="dot" w:pos="8306"/>
        </w:tabs>
      </w:pPr>
      <w:hyperlink w:anchor="_Toc30458" w:history="1">
        <w:r>
          <w:rPr>
            <w:rFonts w:ascii="仿宋" w:eastAsia="仿宋" w:hAnsi="仿宋" w:cs="仿宋" w:hint="eastAsia"/>
            <w:lang w:eastAsia="zh-CN"/>
          </w:rPr>
          <w:t>(二)、建设期环境保护</w:t>
        </w:r>
        <w:r>
          <w:tab/>
        </w:r>
        <w:r>
          <w:fldChar w:fldCharType="begin"/>
        </w:r>
        <w:r>
          <w:instrText xml:space="preserve"> PAGEREF _Toc30458 \h </w:instrText>
        </w:r>
        <w:r>
          <w:fldChar w:fldCharType="separate"/>
        </w:r>
        <w:r>
          <w:t>29</w:t>
        </w:r>
        <w:r>
          <w:fldChar w:fldCharType="end"/>
        </w:r>
      </w:hyperlink>
    </w:p>
    <w:p>
      <w:pPr>
        <w:pStyle w:val="TOC2"/>
        <w:tabs>
          <w:tab w:val="right" w:leader="dot" w:pos="8306"/>
        </w:tabs>
      </w:pPr>
      <w:hyperlink w:anchor="_Toc6329" w:history="1">
        <w:r>
          <w:rPr>
            <w:rFonts w:ascii="仿宋" w:eastAsia="仿宋" w:hAnsi="仿宋" w:cs="仿宋" w:hint="eastAsia"/>
            <w:lang w:eastAsia="zh-CN"/>
          </w:rPr>
          <w:t>(三)、运营期环境保护</w:t>
        </w:r>
        <w:r>
          <w:tab/>
        </w:r>
        <w:r>
          <w:fldChar w:fldCharType="begin"/>
        </w:r>
        <w:r>
          <w:instrText xml:space="preserve"> PAGEREF _Toc6329 \h </w:instrText>
        </w:r>
        <w:r>
          <w:fldChar w:fldCharType="separate"/>
        </w:r>
        <w:r>
          <w:t>30</w:t>
        </w:r>
        <w:r>
          <w:fldChar w:fldCharType="end"/>
        </w:r>
      </w:hyperlink>
    </w:p>
    <w:p>
      <w:pPr>
        <w:pStyle w:val="TOC2"/>
        <w:tabs>
          <w:tab w:val="right" w:leader="dot" w:pos="8306"/>
        </w:tabs>
      </w:pPr>
      <w:hyperlink w:anchor="_Toc2156" w:history="1">
        <w:r>
          <w:rPr>
            <w:rFonts w:ascii="仿宋" w:eastAsia="仿宋" w:hAnsi="仿宋" w:cs="仿宋" w:hint="eastAsia"/>
            <w:lang w:eastAsia="zh-CN"/>
          </w:rPr>
          <w:t>(四)、糖项目建设对区域经济的影响</w:t>
        </w:r>
        <w:r>
          <w:tab/>
        </w:r>
        <w:r>
          <w:fldChar w:fldCharType="begin"/>
        </w:r>
        <w:r>
          <w:instrText xml:space="preserve"> PAGEREF _Toc2156 \h </w:instrText>
        </w:r>
        <w:r>
          <w:fldChar w:fldCharType="separate"/>
        </w:r>
        <w:r>
          <w:t>31</w:t>
        </w:r>
        <w:r>
          <w:fldChar w:fldCharType="end"/>
        </w:r>
      </w:hyperlink>
    </w:p>
    <w:p>
      <w:pPr>
        <w:pStyle w:val="TOC2"/>
        <w:tabs>
          <w:tab w:val="right" w:leader="dot" w:pos="8306"/>
        </w:tabs>
      </w:pPr>
      <w:hyperlink w:anchor="_Toc29361" w:history="1">
        <w:r>
          <w:rPr>
            <w:rFonts w:ascii="仿宋" w:eastAsia="仿宋" w:hAnsi="仿宋" w:cs="仿宋" w:hint="eastAsia"/>
            <w:lang w:eastAsia="zh-CN"/>
          </w:rPr>
          <w:t>(五)、废弃物处理</w:t>
        </w:r>
        <w:r>
          <w:tab/>
        </w:r>
        <w:r>
          <w:fldChar w:fldCharType="begin"/>
        </w:r>
        <w:r>
          <w:instrText xml:space="preserve"> PAGEREF _Toc29361 \h </w:instrText>
        </w:r>
        <w:r>
          <w:fldChar w:fldCharType="separate"/>
        </w:r>
        <w:r>
          <w:t>33</w:t>
        </w:r>
        <w:r>
          <w:fldChar w:fldCharType="end"/>
        </w:r>
      </w:hyperlink>
    </w:p>
    <w:p>
      <w:pPr>
        <w:pStyle w:val="TOC2"/>
        <w:tabs>
          <w:tab w:val="right" w:leader="dot" w:pos="8306"/>
        </w:tabs>
      </w:pPr>
      <w:hyperlink w:anchor="_Toc7988" w:history="1">
        <w:r>
          <w:rPr>
            <w:rFonts w:ascii="仿宋" w:eastAsia="仿宋" w:hAnsi="仿宋" w:cs="仿宋" w:hint="eastAsia"/>
            <w:lang w:eastAsia="zh-CN"/>
          </w:rPr>
          <w:t>(六)、特殊环境影响分析</w:t>
        </w:r>
        <w:r>
          <w:tab/>
        </w:r>
        <w:r>
          <w:fldChar w:fldCharType="begin"/>
        </w:r>
        <w:r>
          <w:instrText xml:space="preserve"> PAGEREF _Toc7988 \h </w:instrText>
        </w:r>
        <w:r>
          <w:fldChar w:fldCharType="separate"/>
        </w:r>
        <w:r>
          <w:t>34</w:t>
        </w:r>
        <w:r>
          <w:fldChar w:fldCharType="end"/>
        </w:r>
      </w:hyperlink>
    </w:p>
    <w:p>
      <w:pPr>
        <w:pStyle w:val="TOC2"/>
        <w:tabs>
          <w:tab w:val="right" w:leader="dot" w:pos="8306"/>
        </w:tabs>
      </w:pPr>
      <w:hyperlink w:anchor="_Toc20837" w:history="1">
        <w:r>
          <w:rPr>
            <w:rFonts w:ascii="仿宋" w:eastAsia="仿宋" w:hAnsi="仿宋" w:cs="仿宋" w:hint="eastAsia"/>
            <w:lang w:eastAsia="zh-CN"/>
          </w:rPr>
          <w:t>(七)、清洁生产</w:t>
        </w:r>
        <w:r>
          <w:tab/>
        </w:r>
        <w:r>
          <w:fldChar w:fldCharType="begin"/>
        </w:r>
        <w:r>
          <w:instrText xml:space="preserve"> PAGEREF _Toc20837 \h </w:instrText>
        </w:r>
        <w:r>
          <w:fldChar w:fldCharType="separate"/>
        </w:r>
        <w:r>
          <w:t>35</w:t>
        </w:r>
        <w:r>
          <w:fldChar w:fldCharType="end"/>
        </w:r>
      </w:hyperlink>
    </w:p>
    <w:p>
      <w:pPr>
        <w:pStyle w:val="TOC2"/>
        <w:tabs>
          <w:tab w:val="right" w:leader="dot" w:pos="8306"/>
        </w:tabs>
      </w:pPr>
      <w:hyperlink w:anchor="_Toc26265" w:history="1">
        <w:r>
          <w:rPr>
            <w:rFonts w:ascii="仿宋" w:eastAsia="仿宋" w:hAnsi="仿宋" w:cs="仿宋" w:hint="eastAsia"/>
            <w:lang w:eastAsia="zh-CN"/>
          </w:rPr>
          <w:t>(八)、环境保护综合评价</w:t>
        </w:r>
        <w:r>
          <w:tab/>
        </w:r>
        <w:r>
          <w:fldChar w:fldCharType="begin"/>
        </w:r>
        <w:r>
          <w:instrText xml:space="preserve"> PAGEREF _Toc26265 \h </w:instrText>
        </w:r>
        <w:r>
          <w:fldChar w:fldCharType="separate"/>
        </w:r>
        <w:r>
          <w:t>36</w:t>
        </w:r>
        <w:r>
          <w:fldChar w:fldCharType="end"/>
        </w:r>
      </w:hyperlink>
    </w:p>
    <w:p>
      <w:pPr>
        <w:pStyle w:val="TOC1"/>
        <w:tabs>
          <w:tab w:val="right" w:leader="dot" w:pos="8306"/>
        </w:tabs>
      </w:pPr>
      <w:hyperlink w:anchor="_Toc27349" w:history="1">
        <w:r>
          <w:rPr>
            <w:rFonts w:ascii="仿宋" w:eastAsia="仿宋" w:hAnsi="仿宋" w:cs="仿宋" w:hint="eastAsia"/>
            <w:lang w:eastAsia="zh-CN"/>
          </w:rPr>
          <w:t>九、糖项目计划安排</w:t>
        </w:r>
        <w:r>
          <w:tab/>
        </w:r>
        <w:r>
          <w:fldChar w:fldCharType="begin"/>
        </w:r>
        <w:r>
          <w:instrText xml:space="preserve"> PAGEREF _Toc27349 \h </w:instrText>
        </w:r>
        <w:r>
          <w:fldChar w:fldCharType="separate"/>
        </w:r>
        <w:r>
          <w:t>38</w:t>
        </w:r>
        <w:r>
          <w:fldChar w:fldCharType="end"/>
        </w:r>
      </w:hyperlink>
    </w:p>
    <w:p>
      <w:pPr>
        <w:pStyle w:val="TOC2"/>
        <w:tabs>
          <w:tab w:val="right" w:leader="dot" w:pos="8306"/>
        </w:tabs>
      </w:pPr>
      <w:hyperlink w:anchor="_Toc32010" w:history="1">
        <w:r>
          <w:rPr>
            <w:rFonts w:ascii="仿宋" w:eastAsia="仿宋" w:hAnsi="仿宋" w:cs="仿宋" w:hint="eastAsia"/>
            <w:lang w:eastAsia="zh-CN"/>
          </w:rPr>
          <w:t>(一)、建设周期</w:t>
        </w:r>
        <w:r>
          <w:tab/>
        </w:r>
        <w:r>
          <w:fldChar w:fldCharType="begin"/>
        </w:r>
        <w:r>
          <w:instrText xml:space="preserve"> PAGEREF _Toc32010 \h </w:instrText>
        </w:r>
        <w:r>
          <w:fldChar w:fldCharType="separate"/>
        </w:r>
        <w:r>
          <w:t>38</w:t>
        </w:r>
        <w:r>
          <w:fldChar w:fldCharType="end"/>
        </w:r>
      </w:hyperlink>
    </w:p>
    <w:p>
      <w:pPr>
        <w:pStyle w:val="TOC2"/>
        <w:tabs>
          <w:tab w:val="right" w:leader="dot" w:pos="8306"/>
        </w:tabs>
      </w:pPr>
      <w:hyperlink w:anchor="_Toc27234" w:history="1">
        <w:r>
          <w:rPr>
            <w:rFonts w:ascii="仿宋" w:eastAsia="仿宋" w:hAnsi="仿宋" w:cs="仿宋" w:hint="eastAsia"/>
            <w:lang w:eastAsia="zh-CN"/>
          </w:rPr>
          <w:t>(二)、建设进度</w:t>
        </w:r>
        <w:r>
          <w:tab/>
        </w:r>
        <w:r>
          <w:fldChar w:fldCharType="begin"/>
        </w:r>
        <w:r>
          <w:instrText xml:space="preserve"> PAGEREF _Toc27234 \h </w:instrText>
        </w:r>
        <w:r>
          <w:fldChar w:fldCharType="separate"/>
        </w:r>
        <w:r>
          <w:t>38</w:t>
        </w:r>
        <w:r>
          <w:fldChar w:fldCharType="end"/>
        </w:r>
      </w:hyperlink>
    </w:p>
    <w:p>
      <w:pPr>
        <w:pStyle w:val="TOC2"/>
        <w:tabs>
          <w:tab w:val="right" w:leader="dot" w:pos="8306"/>
        </w:tabs>
      </w:pPr>
      <w:hyperlink w:anchor="_Toc29796" w:history="1">
        <w:r>
          <w:rPr>
            <w:rFonts w:ascii="仿宋" w:eastAsia="仿宋" w:hAnsi="仿宋" w:cs="仿宋" w:hint="eastAsia"/>
            <w:lang w:eastAsia="zh-CN"/>
          </w:rPr>
          <w:t>(三)、进度安排注意事项</w:t>
        </w:r>
        <w:r>
          <w:tab/>
        </w:r>
        <w:r>
          <w:fldChar w:fldCharType="begin"/>
        </w:r>
        <w:r>
          <w:instrText xml:space="preserve"> PAGEREF _Toc29796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19" w:history="1">
        <w:r>
          <w:rPr>
            <w:rFonts w:ascii="仿宋" w:eastAsia="仿宋" w:hAnsi="仿宋" w:cs="仿宋" w:hint="eastAsia"/>
            <w:lang w:eastAsia="zh-CN"/>
          </w:rPr>
          <w:t>(四)、人力资源配置</w:t>
        </w:r>
        <w:r>
          <w:tab/>
        </w:r>
        <w:r>
          <w:fldChar w:fldCharType="begin"/>
        </w:r>
        <w:r>
          <w:instrText xml:space="preserve"> PAGEREF _Toc26219 \h </w:instrText>
        </w:r>
        <w:r>
          <w:fldChar w:fldCharType="separate"/>
        </w:r>
        <w:r>
          <w:t>41</w:t>
        </w:r>
        <w:r>
          <w:fldChar w:fldCharType="end"/>
        </w:r>
      </w:hyperlink>
    </w:p>
    <w:p>
      <w:pPr>
        <w:pStyle w:val="TOC1"/>
        <w:tabs>
          <w:tab w:val="right" w:leader="dot" w:pos="8306"/>
        </w:tabs>
      </w:pPr>
      <w:hyperlink w:anchor="_Toc3489" w:history="1">
        <w:r>
          <w:rPr>
            <w:rFonts w:ascii="仿宋" w:eastAsia="仿宋" w:hAnsi="仿宋" w:cs="仿宋" w:hint="eastAsia"/>
            <w:lang w:eastAsia="zh-CN"/>
          </w:rPr>
          <w:t>十、糖项目人力资源管理</w:t>
        </w:r>
        <w:r>
          <w:tab/>
        </w:r>
        <w:r>
          <w:fldChar w:fldCharType="begin"/>
        </w:r>
        <w:r>
          <w:instrText xml:space="preserve"> PAGEREF _Toc3489 \h </w:instrText>
        </w:r>
        <w:r>
          <w:fldChar w:fldCharType="separate"/>
        </w:r>
        <w:r>
          <w:t>42</w:t>
        </w:r>
        <w:r>
          <w:fldChar w:fldCharType="end"/>
        </w:r>
      </w:hyperlink>
    </w:p>
    <w:p>
      <w:pPr>
        <w:pStyle w:val="TOC2"/>
        <w:tabs>
          <w:tab w:val="right" w:leader="dot" w:pos="8306"/>
        </w:tabs>
      </w:pPr>
      <w:hyperlink w:anchor="_Toc22479" w:history="1">
        <w:r>
          <w:rPr>
            <w:rFonts w:ascii="仿宋" w:eastAsia="仿宋" w:hAnsi="仿宋" w:cs="仿宋" w:hint="eastAsia"/>
            <w:lang w:eastAsia="zh-CN"/>
          </w:rPr>
          <w:t>(一)、建立健全的预算管理制度</w:t>
        </w:r>
        <w:r>
          <w:tab/>
        </w:r>
        <w:r>
          <w:fldChar w:fldCharType="begin"/>
        </w:r>
        <w:r>
          <w:instrText xml:space="preserve"> PAGEREF _Toc22479 \h </w:instrText>
        </w:r>
        <w:r>
          <w:fldChar w:fldCharType="separate"/>
        </w:r>
        <w:r>
          <w:t>42</w:t>
        </w:r>
        <w:r>
          <w:fldChar w:fldCharType="end"/>
        </w:r>
      </w:hyperlink>
    </w:p>
    <w:p>
      <w:pPr>
        <w:pStyle w:val="TOC2"/>
        <w:tabs>
          <w:tab w:val="right" w:leader="dot" w:pos="8306"/>
        </w:tabs>
      </w:pPr>
      <w:hyperlink w:anchor="_Toc21184" w:history="1">
        <w:r>
          <w:rPr>
            <w:rFonts w:ascii="仿宋" w:eastAsia="仿宋" w:hAnsi="仿宋" w:cs="仿宋" w:hint="eastAsia"/>
            <w:lang w:eastAsia="zh-CN"/>
          </w:rPr>
          <w:t>(二)、加强资金流动监控</w:t>
        </w:r>
        <w:r>
          <w:tab/>
        </w:r>
        <w:r>
          <w:fldChar w:fldCharType="begin"/>
        </w:r>
        <w:r>
          <w:instrText xml:space="preserve"> PAGEREF _Toc21184 \h </w:instrText>
        </w:r>
        <w:r>
          <w:fldChar w:fldCharType="separate"/>
        </w:r>
        <w:r>
          <w:t>43</w:t>
        </w:r>
        <w:r>
          <w:fldChar w:fldCharType="end"/>
        </w:r>
      </w:hyperlink>
    </w:p>
    <w:p>
      <w:pPr>
        <w:pStyle w:val="TOC2"/>
        <w:tabs>
          <w:tab w:val="right" w:leader="dot" w:pos="8306"/>
        </w:tabs>
      </w:pPr>
      <w:hyperlink w:anchor="_Toc19115" w:history="1">
        <w:r>
          <w:rPr>
            <w:rFonts w:ascii="仿宋" w:eastAsia="仿宋" w:hAnsi="仿宋" w:cs="仿宋" w:hint="eastAsia"/>
            <w:lang w:eastAsia="zh-CN"/>
          </w:rPr>
          <w:t>(三)、制定完善的风险控制机制</w:t>
        </w:r>
        <w:r>
          <w:tab/>
        </w:r>
        <w:r>
          <w:fldChar w:fldCharType="begin"/>
        </w:r>
        <w:r>
          <w:instrText xml:space="preserve"> PAGEREF _Toc19115 \h </w:instrText>
        </w:r>
        <w:r>
          <w:fldChar w:fldCharType="separate"/>
        </w:r>
        <w:r>
          <w:t>44</w:t>
        </w:r>
        <w:r>
          <w:fldChar w:fldCharType="end"/>
        </w:r>
      </w:hyperlink>
    </w:p>
    <w:p>
      <w:pPr>
        <w:pStyle w:val="TOC2"/>
        <w:tabs>
          <w:tab w:val="right" w:leader="dot" w:pos="8306"/>
        </w:tabs>
      </w:pPr>
      <w:hyperlink w:anchor="_Toc2339" w:history="1">
        <w:r>
          <w:rPr>
            <w:rFonts w:ascii="仿宋" w:eastAsia="仿宋" w:hAnsi="仿宋" w:cs="仿宋" w:hint="eastAsia"/>
            <w:lang w:eastAsia="zh-CN"/>
          </w:rPr>
          <w:t>(四)、优化成本管理</w:t>
        </w:r>
        <w:r>
          <w:tab/>
        </w:r>
        <w:r>
          <w:fldChar w:fldCharType="begin"/>
        </w:r>
        <w:r>
          <w:instrText xml:space="preserve"> PAGEREF _Toc2339 \h </w:instrText>
        </w:r>
        <w:r>
          <w:fldChar w:fldCharType="separate"/>
        </w:r>
        <w:r>
          <w:t>45</w:t>
        </w:r>
        <w:r>
          <w:fldChar w:fldCharType="end"/>
        </w:r>
      </w:hyperlink>
    </w:p>
    <w:p>
      <w:pPr>
        <w:pStyle w:val="TOC1"/>
        <w:tabs>
          <w:tab w:val="right" w:leader="dot" w:pos="8306"/>
        </w:tabs>
      </w:pPr>
      <w:hyperlink w:anchor="_Toc31170" w:history="1">
        <w:r>
          <w:rPr>
            <w:rFonts w:ascii="仿宋" w:eastAsia="仿宋" w:hAnsi="仿宋" w:cs="仿宋" w:hint="eastAsia"/>
            <w:lang w:eastAsia="zh-CN"/>
          </w:rPr>
          <w:t>十一、糖项目财务管理</w:t>
        </w:r>
        <w:r>
          <w:tab/>
        </w:r>
        <w:r>
          <w:fldChar w:fldCharType="begin"/>
        </w:r>
        <w:r>
          <w:instrText xml:space="preserve"> PAGEREF _Toc31170 \h </w:instrText>
        </w:r>
        <w:r>
          <w:fldChar w:fldCharType="separate"/>
        </w:r>
        <w:r>
          <w:t>47</w:t>
        </w:r>
        <w:r>
          <w:fldChar w:fldCharType="end"/>
        </w:r>
      </w:hyperlink>
    </w:p>
    <w:p>
      <w:pPr>
        <w:pStyle w:val="TOC2"/>
        <w:tabs>
          <w:tab w:val="right" w:leader="dot" w:pos="8306"/>
        </w:tabs>
      </w:pPr>
      <w:hyperlink w:anchor="_Toc1981" w:history="1">
        <w:r>
          <w:rPr>
            <w:rFonts w:ascii="仿宋" w:eastAsia="仿宋" w:hAnsi="仿宋" w:cs="仿宋" w:hint="eastAsia"/>
            <w:lang w:eastAsia="zh-CN"/>
          </w:rPr>
          <w:t>(一)、资金需求大</w:t>
        </w:r>
        <w:r>
          <w:tab/>
        </w:r>
        <w:r>
          <w:fldChar w:fldCharType="begin"/>
        </w:r>
        <w:r>
          <w:instrText xml:space="preserve"> PAGEREF _Toc1981 \h </w:instrText>
        </w:r>
        <w:r>
          <w:fldChar w:fldCharType="separate"/>
        </w:r>
        <w:r>
          <w:t>47</w:t>
        </w:r>
        <w:r>
          <w:fldChar w:fldCharType="end"/>
        </w:r>
      </w:hyperlink>
    </w:p>
    <w:p>
      <w:pPr>
        <w:pStyle w:val="TOC2"/>
        <w:tabs>
          <w:tab w:val="right" w:leader="dot" w:pos="8306"/>
        </w:tabs>
      </w:pPr>
      <w:hyperlink w:anchor="_Toc21109" w:history="1">
        <w:r>
          <w:rPr>
            <w:rFonts w:ascii="仿宋" w:eastAsia="仿宋" w:hAnsi="仿宋" w:cs="仿宋" w:hint="eastAsia"/>
            <w:lang w:eastAsia="zh-CN"/>
          </w:rPr>
          <w:t>(二)、研发周期长</w:t>
        </w:r>
        <w:r>
          <w:tab/>
        </w:r>
        <w:r>
          <w:fldChar w:fldCharType="begin"/>
        </w:r>
        <w:r>
          <w:instrText xml:space="preserve"> PAGEREF _Toc21109 \h </w:instrText>
        </w:r>
        <w:r>
          <w:fldChar w:fldCharType="separate"/>
        </w:r>
        <w:r>
          <w:t>48</w:t>
        </w:r>
        <w:r>
          <w:fldChar w:fldCharType="end"/>
        </w:r>
      </w:hyperlink>
    </w:p>
    <w:p>
      <w:pPr>
        <w:pStyle w:val="TOC2"/>
        <w:tabs>
          <w:tab w:val="right" w:leader="dot" w:pos="8306"/>
        </w:tabs>
      </w:pPr>
      <w:hyperlink w:anchor="_Toc6080" w:history="1">
        <w:r>
          <w:rPr>
            <w:rFonts w:ascii="仿宋" w:eastAsia="仿宋" w:hAnsi="仿宋" w:cs="仿宋" w:hint="eastAsia"/>
            <w:lang w:eastAsia="zh-CN"/>
          </w:rPr>
          <w:t>(三)、市场风险大</w:t>
        </w:r>
        <w:r>
          <w:tab/>
        </w:r>
        <w:r>
          <w:fldChar w:fldCharType="begin"/>
        </w:r>
        <w:r>
          <w:instrText xml:space="preserve"> PAGEREF _Toc6080 \h </w:instrText>
        </w:r>
        <w:r>
          <w:fldChar w:fldCharType="separate"/>
        </w:r>
        <w:r>
          <w:t>49</w:t>
        </w:r>
        <w:r>
          <w:fldChar w:fldCharType="end"/>
        </w:r>
      </w:hyperlink>
    </w:p>
    <w:p>
      <w:pPr>
        <w:pStyle w:val="TOC2"/>
        <w:tabs>
          <w:tab w:val="right" w:leader="dot" w:pos="8306"/>
        </w:tabs>
      </w:pPr>
      <w:hyperlink w:anchor="_Toc3385" w:history="1">
        <w:r>
          <w:rPr>
            <w:rFonts w:ascii="仿宋" w:eastAsia="仿宋" w:hAnsi="仿宋" w:cs="仿宋" w:hint="eastAsia"/>
            <w:lang w:eastAsia="zh-CN"/>
          </w:rPr>
          <w:t>(四)、利润率高</w:t>
        </w:r>
        <w:r>
          <w:tab/>
        </w:r>
        <w:r>
          <w:fldChar w:fldCharType="begin"/>
        </w:r>
        <w:r>
          <w:instrText xml:space="preserve"> PAGEREF _Toc3385 \h </w:instrText>
        </w:r>
        <w:r>
          <w:fldChar w:fldCharType="separate"/>
        </w:r>
        <w:r>
          <w:t>51</w:t>
        </w:r>
        <w:r>
          <w:fldChar w:fldCharType="end"/>
        </w:r>
      </w:hyperlink>
    </w:p>
    <w:p>
      <w:pPr>
        <w:pStyle w:val="TOC1"/>
        <w:tabs>
          <w:tab w:val="right" w:leader="dot" w:pos="8306"/>
        </w:tabs>
      </w:pPr>
      <w:hyperlink w:anchor="_Toc31661" w:history="1">
        <w:r>
          <w:rPr>
            <w:rFonts w:ascii="仿宋" w:eastAsia="仿宋" w:hAnsi="仿宋" w:cs="仿宋" w:hint="eastAsia"/>
            <w:lang w:eastAsia="zh-CN"/>
          </w:rPr>
          <w:t>十二、生产安全保护</w:t>
        </w:r>
        <w:r>
          <w:tab/>
        </w:r>
        <w:r>
          <w:fldChar w:fldCharType="begin"/>
        </w:r>
        <w:r>
          <w:instrText xml:space="preserve"> PAGEREF _Toc31661 \h </w:instrText>
        </w:r>
        <w:r>
          <w:fldChar w:fldCharType="separate"/>
        </w:r>
        <w:r>
          <w:t>53</w:t>
        </w:r>
        <w:r>
          <w:fldChar w:fldCharType="end"/>
        </w:r>
      </w:hyperlink>
    </w:p>
    <w:p>
      <w:pPr>
        <w:pStyle w:val="TOC2"/>
        <w:tabs>
          <w:tab w:val="right" w:leader="dot" w:pos="8306"/>
        </w:tabs>
      </w:pPr>
      <w:hyperlink w:anchor="_Toc9957" w:history="1">
        <w:r>
          <w:rPr>
            <w:rFonts w:ascii="仿宋" w:eastAsia="仿宋" w:hAnsi="仿宋" w:cs="仿宋" w:hint="eastAsia"/>
            <w:lang w:eastAsia="zh-CN"/>
          </w:rPr>
          <w:t>(一)、消防安全</w:t>
        </w:r>
        <w:r>
          <w:tab/>
        </w:r>
        <w:r>
          <w:fldChar w:fldCharType="begin"/>
        </w:r>
        <w:r>
          <w:instrText xml:space="preserve"> PAGEREF _Toc9957 \h </w:instrText>
        </w:r>
        <w:r>
          <w:fldChar w:fldCharType="separate"/>
        </w:r>
        <w:r>
          <w:t>53</w:t>
        </w:r>
        <w:r>
          <w:fldChar w:fldCharType="end"/>
        </w:r>
      </w:hyperlink>
    </w:p>
    <w:p>
      <w:pPr>
        <w:pStyle w:val="TOC2"/>
        <w:tabs>
          <w:tab w:val="right" w:leader="dot" w:pos="8306"/>
        </w:tabs>
      </w:pPr>
      <w:hyperlink w:anchor="_Toc22515" w:history="1">
        <w:r>
          <w:rPr>
            <w:rFonts w:ascii="仿宋" w:eastAsia="仿宋" w:hAnsi="仿宋" w:cs="仿宋" w:hint="eastAsia"/>
            <w:lang w:eastAsia="zh-CN"/>
          </w:rPr>
          <w:t>(二)、防火防爆总图布置措施</w:t>
        </w:r>
        <w:r>
          <w:tab/>
        </w:r>
        <w:r>
          <w:fldChar w:fldCharType="begin"/>
        </w:r>
        <w:r>
          <w:instrText xml:space="preserve"> PAGEREF _Toc22515 \h </w:instrText>
        </w:r>
        <w:r>
          <w:fldChar w:fldCharType="separate"/>
        </w:r>
        <w:r>
          <w:t>55</w:t>
        </w:r>
        <w:r>
          <w:fldChar w:fldCharType="end"/>
        </w:r>
      </w:hyperlink>
    </w:p>
    <w:p>
      <w:pPr>
        <w:pStyle w:val="TOC2"/>
        <w:tabs>
          <w:tab w:val="right" w:leader="dot" w:pos="8306"/>
        </w:tabs>
      </w:pPr>
      <w:hyperlink w:anchor="_Toc10580" w:history="1">
        <w:r>
          <w:rPr>
            <w:rFonts w:ascii="仿宋" w:eastAsia="仿宋" w:hAnsi="仿宋" w:cs="仿宋" w:hint="eastAsia"/>
            <w:lang w:eastAsia="zh-CN"/>
          </w:rPr>
          <w:t>(三)、自然灾害防范措施</w:t>
        </w:r>
        <w:r>
          <w:tab/>
        </w:r>
        <w:r>
          <w:fldChar w:fldCharType="begin"/>
        </w:r>
        <w:r>
          <w:instrText xml:space="preserve"> PAGEREF _Toc10580 \h </w:instrText>
        </w:r>
        <w:r>
          <w:fldChar w:fldCharType="separate"/>
        </w:r>
        <w:r>
          <w:t>56</w:t>
        </w:r>
        <w:r>
          <w:fldChar w:fldCharType="end"/>
        </w:r>
      </w:hyperlink>
    </w:p>
    <w:p>
      <w:pPr>
        <w:pStyle w:val="TOC2"/>
        <w:tabs>
          <w:tab w:val="right" w:leader="dot" w:pos="8306"/>
        </w:tabs>
      </w:pPr>
      <w:hyperlink w:anchor="_Toc20869" w:history="1">
        <w:r>
          <w:rPr>
            <w:rFonts w:ascii="仿宋" w:eastAsia="仿宋" w:hAnsi="仿宋" w:cs="仿宋" w:hint="eastAsia"/>
            <w:lang w:eastAsia="zh-CN"/>
          </w:rPr>
          <w:t>(四)、安全色及安全标志使用要求</w:t>
        </w:r>
        <w:r>
          <w:tab/>
        </w:r>
        <w:r>
          <w:fldChar w:fldCharType="begin"/>
        </w:r>
        <w:r>
          <w:instrText xml:space="preserve"> PAGEREF _Toc20869 \h </w:instrText>
        </w:r>
        <w:r>
          <w:fldChar w:fldCharType="separate"/>
        </w:r>
        <w:r>
          <w:t>57</w:t>
        </w:r>
        <w:r>
          <w:fldChar w:fldCharType="end"/>
        </w:r>
      </w:hyperlink>
    </w:p>
    <w:p>
      <w:pPr>
        <w:pStyle w:val="TOC2"/>
        <w:tabs>
          <w:tab w:val="right" w:leader="dot" w:pos="8306"/>
        </w:tabs>
      </w:pPr>
      <w:hyperlink w:anchor="_Toc26153" w:history="1">
        <w:r>
          <w:rPr>
            <w:rFonts w:ascii="仿宋" w:eastAsia="仿宋" w:hAnsi="仿宋" w:cs="仿宋" w:hint="eastAsia"/>
            <w:lang w:eastAsia="zh-CN"/>
          </w:rPr>
          <w:t>(五)、防尘防毒措施</w:t>
        </w:r>
        <w:r>
          <w:tab/>
        </w:r>
        <w:r>
          <w:fldChar w:fldCharType="begin"/>
        </w:r>
        <w:r>
          <w:instrText xml:space="preserve"> PAGEREF _Toc26153 \h </w:instrText>
        </w:r>
        <w:r>
          <w:fldChar w:fldCharType="separate"/>
        </w:r>
        <w:r>
          <w:t>57</w:t>
        </w:r>
        <w:r>
          <w:fldChar w:fldCharType="end"/>
        </w:r>
      </w:hyperlink>
    </w:p>
    <w:p>
      <w:pPr>
        <w:pStyle w:val="TOC2"/>
        <w:tabs>
          <w:tab w:val="right" w:leader="dot" w:pos="8306"/>
        </w:tabs>
      </w:pPr>
      <w:hyperlink w:anchor="_Toc6663" w:history="1">
        <w:r>
          <w:rPr>
            <w:rFonts w:ascii="仿宋" w:eastAsia="仿宋" w:hAnsi="仿宋" w:cs="仿宋" w:hint="eastAsia"/>
            <w:lang w:eastAsia="zh-CN"/>
          </w:rPr>
          <w:t>(六)、防静电、触电防护及防雷措施</w:t>
        </w:r>
        <w:r>
          <w:tab/>
        </w:r>
        <w:r>
          <w:fldChar w:fldCharType="begin"/>
        </w:r>
        <w:r>
          <w:instrText xml:space="preserve"> PAGEREF _Toc6663 \h </w:instrText>
        </w:r>
        <w:r>
          <w:fldChar w:fldCharType="separate"/>
        </w:r>
        <w:r>
          <w:t>58</w:t>
        </w:r>
        <w:r>
          <w:fldChar w:fldCharType="end"/>
        </w:r>
      </w:hyperlink>
    </w:p>
    <w:p>
      <w:pPr>
        <w:pStyle w:val="TOC2"/>
        <w:tabs>
          <w:tab w:val="right" w:leader="dot" w:pos="8306"/>
        </w:tabs>
      </w:pPr>
      <w:hyperlink w:anchor="_Toc7361" w:history="1">
        <w:r>
          <w:rPr>
            <w:rFonts w:ascii="仿宋" w:eastAsia="仿宋" w:hAnsi="仿宋" w:cs="仿宋" w:hint="eastAsia"/>
            <w:lang w:eastAsia="zh-CN"/>
          </w:rPr>
          <w:t>(七)、机械设备安全保障措施</w:t>
        </w:r>
        <w:r>
          <w:tab/>
        </w:r>
        <w:r>
          <w:fldChar w:fldCharType="begin"/>
        </w:r>
        <w:r>
          <w:instrText xml:space="preserve"> PAGEREF _Toc7361 \h </w:instrText>
        </w:r>
        <w:r>
          <w:fldChar w:fldCharType="separate"/>
        </w:r>
        <w:r>
          <w:t>60</w:t>
        </w:r>
        <w:r>
          <w:fldChar w:fldCharType="end"/>
        </w:r>
      </w:hyperlink>
    </w:p>
    <w:p>
      <w:pPr>
        <w:pStyle w:val="TOC1"/>
        <w:tabs>
          <w:tab w:val="right" w:leader="dot" w:pos="8306"/>
        </w:tabs>
      </w:pPr>
      <w:hyperlink w:anchor="_Toc7814" w:history="1">
        <w:r>
          <w:rPr>
            <w:rFonts w:ascii="仿宋" w:eastAsia="仿宋" w:hAnsi="仿宋" w:cs="仿宋" w:hint="eastAsia"/>
            <w:lang w:eastAsia="zh-CN"/>
          </w:rPr>
          <w:t>十三、供应链管理</w:t>
        </w:r>
        <w:r>
          <w:tab/>
        </w:r>
        <w:r>
          <w:fldChar w:fldCharType="begin"/>
        </w:r>
        <w:r>
          <w:instrText xml:space="preserve"> PAGEREF _Toc7814 \h </w:instrText>
        </w:r>
        <w:r>
          <w:fldChar w:fldCharType="separate"/>
        </w:r>
        <w:r>
          <w:t>61</w:t>
        </w:r>
        <w:r>
          <w:fldChar w:fldCharType="end"/>
        </w:r>
      </w:hyperlink>
    </w:p>
    <w:p>
      <w:pPr>
        <w:pStyle w:val="TOC2"/>
        <w:tabs>
          <w:tab w:val="right" w:leader="dot" w:pos="8306"/>
        </w:tabs>
      </w:pPr>
      <w:hyperlink w:anchor="_Toc3215" w:history="1">
        <w:r>
          <w:rPr>
            <w:rFonts w:ascii="仿宋" w:eastAsia="仿宋" w:hAnsi="仿宋" w:cs="仿宋" w:hint="eastAsia"/>
            <w:lang w:eastAsia="zh-CN"/>
          </w:rPr>
          <w:t>(一)、供应链战略规划</w:t>
        </w:r>
        <w:r>
          <w:tab/>
        </w:r>
        <w:r>
          <w:fldChar w:fldCharType="begin"/>
        </w:r>
        <w:r>
          <w:instrText xml:space="preserve"> PAGEREF _Toc3215 \h </w:instrText>
        </w:r>
        <w:r>
          <w:fldChar w:fldCharType="separate"/>
        </w:r>
        <w:r>
          <w:t>61</w:t>
        </w:r>
        <w:r>
          <w:fldChar w:fldCharType="end"/>
        </w:r>
      </w:hyperlink>
    </w:p>
    <w:p>
      <w:pPr>
        <w:pStyle w:val="TOC2"/>
        <w:tabs>
          <w:tab w:val="right" w:leader="dot" w:pos="8306"/>
        </w:tabs>
      </w:pPr>
      <w:hyperlink w:anchor="_Toc29913" w:history="1">
        <w:r>
          <w:rPr>
            <w:rFonts w:ascii="仿宋" w:eastAsia="仿宋" w:hAnsi="仿宋" w:cs="仿宋" w:hint="eastAsia"/>
            <w:lang w:eastAsia="zh-CN"/>
          </w:rPr>
          <w:t>(二)、供应商选择与合作</w:t>
        </w:r>
        <w:r>
          <w:tab/>
        </w:r>
        <w:r>
          <w:fldChar w:fldCharType="begin"/>
        </w:r>
        <w:r>
          <w:instrText xml:space="preserve"> PAGEREF _Toc29913 \h </w:instrText>
        </w:r>
        <w:r>
          <w:fldChar w:fldCharType="separate"/>
        </w:r>
        <w:r>
          <w:t>63</w:t>
        </w:r>
        <w:r>
          <w:fldChar w:fldCharType="end"/>
        </w:r>
      </w:hyperlink>
    </w:p>
    <w:p>
      <w:pPr>
        <w:pStyle w:val="TOC2"/>
        <w:tabs>
          <w:tab w:val="right" w:leader="dot" w:pos="8306"/>
        </w:tabs>
      </w:pPr>
      <w:hyperlink w:anchor="_Toc16247" w:history="1">
        <w:r>
          <w:rPr>
            <w:rFonts w:ascii="仿宋" w:eastAsia="仿宋" w:hAnsi="仿宋" w:cs="仿宋" w:hint="eastAsia"/>
            <w:lang w:eastAsia="zh-CN"/>
          </w:rPr>
          <w:t>(三)、物流与库存管理</w:t>
        </w:r>
        <w:r>
          <w:tab/>
        </w:r>
        <w:r>
          <w:fldChar w:fldCharType="begin"/>
        </w:r>
        <w:r>
          <w:instrText xml:space="preserve"> PAGEREF _Toc16247 \h </w:instrText>
        </w:r>
        <w:r>
          <w:fldChar w:fldCharType="separate"/>
        </w:r>
        <w:r>
          <w:t>64</w:t>
        </w:r>
        <w:r>
          <w:fldChar w:fldCharType="end"/>
        </w:r>
      </w:hyperlink>
    </w:p>
    <w:p>
      <w:pPr>
        <w:pStyle w:val="TOC1"/>
        <w:tabs>
          <w:tab w:val="right" w:leader="dot" w:pos="8306"/>
        </w:tabs>
      </w:pPr>
      <w:hyperlink w:anchor="_Toc17692" w:history="1">
        <w:r>
          <w:rPr>
            <w:rFonts w:ascii="仿宋" w:eastAsia="仿宋" w:hAnsi="仿宋" w:cs="仿宋" w:hint="eastAsia"/>
            <w:lang w:eastAsia="zh-CN"/>
          </w:rPr>
          <w:t>十四、质量管理体系</w:t>
        </w:r>
        <w:r>
          <w:tab/>
        </w:r>
        <w:r>
          <w:fldChar w:fldCharType="begin"/>
        </w:r>
        <w:r>
          <w:instrText xml:space="preserve"> PAGEREF _Toc17692 \h </w:instrText>
        </w:r>
        <w:r>
          <w:fldChar w:fldCharType="separate"/>
        </w:r>
        <w:r>
          <w:t>65</w:t>
        </w:r>
        <w:r>
          <w:fldChar w:fldCharType="end"/>
        </w:r>
      </w:hyperlink>
    </w:p>
    <w:p>
      <w:pPr>
        <w:pStyle w:val="TOC2"/>
        <w:tabs>
          <w:tab w:val="right" w:leader="dot" w:pos="8306"/>
        </w:tabs>
      </w:pPr>
      <w:hyperlink w:anchor="_Toc29666" w:history="1">
        <w:r>
          <w:rPr>
            <w:rFonts w:ascii="仿宋" w:eastAsia="仿宋" w:hAnsi="仿宋" w:cs="仿宋" w:hint="eastAsia"/>
            <w:lang w:eastAsia="zh-CN"/>
          </w:rPr>
          <w:t>(一)、质量目标与方针</w:t>
        </w:r>
        <w:r>
          <w:tab/>
        </w:r>
        <w:r>
          <w:fldChar w:fldCharType="begin"/>
        </w:r>
        <w:r>
          <w:instrText xml:space="preserve"> PAGEREF _Toc29666 \h </w:instrText>
        </w:r>
        <w:r>
          <w:fldChar w:fldCharType="separate"/>
        </w:r>
        <w:r>
          <w:t>65</w:t>
        </w:r>
        <w:r>
          <w:fldChar w:fldCharType="end"/>
        </w:r>
      </w:hyperlink>
    </w:p>
    <w:p>
      <w:pPr>
        <w:pStyle w:val="TOC2"/>
        <w:tabs>
          <w:tab w:val="right" w:leader="dot" w:pos="8306"/>
        </w:tabs>
      </w:pPr>
      <w:hyperlink w:anchor="_Toc6111" w:history="1">
        <w:r>
          <w:rPr>
            <w:rFonts w:ascii="仿宋" w:eastAsia="仿宋" w:hAnsi="仿宋" w:cs="仿宋" w:hint="eastAsia"/>
            <w:lang w:eastAsia="zh-CN"/>
          </w:rPr>
          <w:t>(二)、质量管理责任</w:t>
        </w:r>
        <w:r>
          <w:tab/>
        </w:r>
        <w:r>
          <w:fldChar w:fldCharType="begin"/>
        </w:r>
        <w:r>
          <w:instrText xml:space="preserve"> PAGEREF _Toc6111 \h </w:instrText>
        </w:r>
        <w:r>
          <w:fldChar w:fldCharType="separate"/>
        </w:r>
        <w:r>
          <w:t>66</w:t>
        </w:r>
        <w:r>
          <w:fldChar w:fldCharType="end"/>
        </w:r>
      </w:hyperlink>
    </w:p>
    <w:p>
      <w:pPr>
        <w:pStyle w:val="TOC2"/>
        <w:tabs>
          <w:tab w:val="right" w:leader="dot" w:pos="8306"/>
        </w:tabs>
      </w:pPr>
      <w:hyperlink w:anchor="_Toc3239" w:history="1">
        <w:r>
          <w:rPr>
            <w:rFonts w:ascii="仿宋" w:eastAsia="仿宋" w:hAnsi="仿宋" w:cs="仿宋" w:hint="eastAsia"/>
            <w:lang w:eastAsia="zh-CN"/>
          </w:rPr>
          <w:t>(三)、质量管理体系文件</w:t>
        </w:r>
        <w:r>
          <w:tab/>
        </w:r>
        <w:r>
          <w:fldChar w:fldCharType="begin"/>
        </w:r>
        <w:r>
          <w:instrText xml:space="preserve"> PAGEREF _Toc3239 \h </w:instrText>
        </w:r>
        <w:r>
          <w:fldChar w:fldCharType="separate"/>
        </w:r>
        <w:r>
          <w:t>67</w:t>
        </w:r>
        <w:r>
          <w:fldChar w:fldCharType="end"/>
        </w:r>
      </w:hyperlink>
    </w:p>
    <w:p>
      <w:pPr>
        <w:pStyle w:val="TOC2"/>
        <w:tabs>
          <w:tab w:val="right" w:leader="dot" w:pos="8306"/>
        </w:tabs>
      </w:pPr>
      <w:hyperlink w:anchor="_Toc30470" w:history="1">
        <w:r>
          <w:rPr>
            <w:rFonts w:ascii="仿宋" w:eastAsia="仿宋" w:hAnsi="仿宋" w:cs="仿宋" w:hint="eastAsia"/>
            <w:lang w:eastAsia="zh-CN"/>
          </w:rPr>
          <w:t>(四)、质量培训与教育</w:t>
        </w:r>
        <w:r>
          <w:tab/>
        </w:r>
        <w:r>
          <w:fldChar w:fldCharType="begin"/>
        </w:r>
        <w:r>
          <w:instrText xml:space="preserve"> PAGEREF _Toc30470 \h </w:instrText>
        </w:r>
        <w:r>
          <w:fldChar w:fldCharType="separate"/>
        </w:r>
        <w:r>
          <w:t>70</w:t>
        </w:r>
        <w:r>
          <w:fldChar w:fldCharType="end"/>
        </w:r>
      </w:hyperlink>
    </w:p>
    <w:p>
      <w:pPr>
        <w:pStyle w:val="TOC2"/>
        <w:tabs>
          <w:tab w:val="right" w:leader="dot" w:pos="8306"/>
        </w:tabs>
      </w:pPr>
      <w:hyperlink w:anchor="_Toc23799" w:history="1">
        <w:r>
          <w:rPr>
            <w:rFonts w:ascii="仿宋" w:eastAsia="仿宋" w:hAnsi="仿宋" w:cs="仿宋" w:hint="eastAsia"/>
            <w:lang w:eastAsia="zh-CN"/>
          </w:rPr>
          <w:t>(五)、质量审核与评价</w:t>
        </w:r>
        <w:r>
          <w:tab/>
        </w:r>
        <w:r>
          <w:fldChar w:fldCharType="begin"/>
        </w:r>
        <w:r>
          <w:instrText xml:space="preserve"> PAGEREF _Toc23799 \h </w:instrText>
        </w:r>
        <w:r>
          <w:fldChar w:fldCharType="separate"/>
        </w:r>
        <w:r>
          <w:t>71</w:t>
        </w:r>
        <w:r>
          <w:fldChar w:fldCharType="end"/>
        </w:r>
      </w:hyperlink>
    </w:p>
    <w:p>
      <w:pPr>
        <w:pStyle w:val="TOC2"/>
        <w:tabs>
          <w:tab w:val="right" w:leader="dot" w:pos="8306"/>
        </w:tabs>
      </w:pPr>
      <w:hyperlink w:anchor="_Toc32361" w:history="1">
        <w:r>
          <w:rPr>
            <w:rFonts w:ascii="仿宋" w:eastAsia="仿宋" w:hAnsi="仿宋" w:cs="仿宋" w:hint="eastAsia"/>
            <w:lang w:eastAsia="zh-CN"/>
          </w:rPr>
          <w:t>(六)、不符合与纠正措施</w:t>
        </w:r>
        <w:r>
          <w:tab/>
        </w:r>
        <w:r>
          <w:fldChar w:fldCharType="begin"/>
        </w:r>
        <w:r>
          <w:instrText xml:space="preserve"> PAGEREF _Toc32361 \h </w:instrText>
        </w:r>
        <w:r>
          <w:fldChar w:fldCharType="separate"/>
        </w:r>
        <w:r>
          <w:t>72</w:t>
        </w:r>
        <w:r>
          <w:fldChar w:fldCharType="end"/>
        </w:r>
      </w:hyperlink>
    </w:p>
    <w:p>
      <w:pPr>
        <w:pStyle w:val="TOC1"/>
        <w:tabs>
          <w:tab w:val="right" w:leader="dot" w:pos="8306"/>
        </w:tabs>
      </w:pPr>
      <w:hyperlink w:anchor="_Toc6383" w:history="1">
        <w:r>
          <w:rPr>
            <w:rFonts w:ascii="仿宋" w:eastAsia="仿宋" w:hAnsi="仿宋" w:cs="仿宋" w:hint="eastAsia"/>
            <w:lang w:eastAsia="zh-CN"/>
          </w:rPr>
          <w:t>十五、糖项目实施时间节点</w:t>
        </w:r>
        <w:r>
          <w:tab/>
        </w:r>
        <w:r>
          <w:fldChar w:fldCharType="begin"/>
        </w:r>
        <w:r>
          <w:instrText xml:space="preserve"> PAGEREF _Toc6383 \h </w:instrText>
        </w:r>
        <w:r>
          <w:fldChar w:fldCharType="separate"/>
        </w:r>
        <w:r>
          <w:t>73</w:t>
        </w:r>
        <w:r>
          <w:fldChar w:fldCharType="end"/>
        </w:r>
      </w:hyperlink>
    </w:p>
    <w:p>
      <w:pPr>
        <w:pStyle w:val="TOC2"/>
        <w:tabs>
          <w:tab w:val="right" w:leader="dot" w:pos="8306"/>
        </w:tabs>
      </w:pPr>
      <w:hyperlink w:anchor="_Toc8887" w:history="1">
        <w:r>
          <w:rPr>
            <w:rFonts w:ascii="仿宋" w:eastAsia="仿宋" w:hAnsi="仿宋" w:cs="仿宋" w:hint="eastAsia"/>
            <w:lang w:eastAsia="zh-CN"/>
          </w:rPr>
          <w:t>(一)、糖项目启动阶段时间节点</w:t>
        </w:r>
        <w:r>
          <w:tab/>
        </w:r>
        <w:r>
          <w:fldChar w:fldCharType="begin"/>
        </w:r>
        <w:r>
          <w:instrText xml:space="preserve"> PAGEREF _Toc8887 \h </w:instrText>
        </w:r>
        <w:r>
          <w:fldChar w:fldCharType="separate"/>
        </w:r>
        <w:r>
          <w:t>73</w:t>
        </w:r>
        <w:r>
          <w:fldChar w:fldCharType="end"/>
        </w:r>
      </w:hyperlink>
    </w:p>
    <w:p>
      <w:pPr>
        <w:pStyle w:val="TOC2"/>
        <w:tabs>
          <w:tab w:val="right" w:leader="dot" w:pos="8306"/>
        </w:tabs>
      </w:pPr>
      <w:hyperlink w:anchor="_Toc14211" w:history="1">
        <w:r>
          <w:rPr>
            <w:rFonts w:ascii="仿宋" w:eastAsia="仿宋" w:hAnsi="仿宋" w:cs="仿宋" w:hint="eastAsia"/>
            <w:lang w:eastAsia="zh-CN"/>
          </w:rPr>
          <w:t>(二)、糖项目执行阶段时间节点</w:t>
        </w:r>
        <w:r>
          <w:tab/>
        </w:r>
        <w:r>
          <w:fldChar w:fldCharType="begin"/>
        </w:r>
        <w:r>
          <w:instrText xml:space="preserve"> PAGEREF _Toc14211 \h </w:instrText>
        </w:r>
        <w:r>
          <w:fldChar w:fldCharType="separate"/>
        </w:r>
        <w:r>
          <w:t>74</w:t>
        </w:r>
        <w:r>
          <w:fldChar w:fldCharType="end"/>
        </w:r>
      </w:hyperlink>
    </w:p>
    <w:p>
      <w:pPr>
        <w:pStyle w:val="TOC2"/>
        <w:tabs>
          <w:tab w:val="right" w:leader="dot" w:pos="8306"/>
        </w:tabs>
      </w:pPr>
      <w:hyperlink w:anchor="_Toc26663" w:history="1">
        <w:r>
          <w:rPr>
            <w:rFonts w:ascii="仿宋" w:eastAsia="仿宋" w:hAnsi="仿宋" w:cs="仿宋" w:hint="eastAsia"/>
            <w:lang w:eastAsia="zh-CN"/>
          </w:rPr>
          <w:t>(三)、糖项目完成阶段时间节点</w:t>
        </w:r>
        <w:r>
          <w:tab/>
        </w:r>
        <w:r>
          <w:fldChar w:fldCharType="begin"/>
        </w:r>
        <w:r>
          <w:instrText xml:space="preserve"> PAGEREF _Toc26663 \h </w:instrText>
        </w:r>
        <w:r>
          <w:fldChar w:fldCharType="separate"/>
        </w:r>
        <w:r>
          <w:t>75</w:t>
        </w:r>
        <w:r>
          <w:fldChar w:fldCharType="end"/>
        </w:r>
      </w:hyperlink>
    </w:p>
    <w:p>
      <w:pPr>
        <w:pStyle w:val="TOC1"/>
        <w:tabs>
          <w:tab w:val="right" w:leader="dot" w:pos="8306"/>
        </w:tabs>
      </w:pPr>
      <w:hyperlink w:anchor="_Toc14546" w:history="1">
        <w:r>
          <w:rPr>
            <w:rFonts w:ascii="仿宋" w:eastAsia="仿宋" w:hAnsi="仿宋" w:cs="仿宋" w:hint="eastAsia"/>
            <w:lang w:eastAsia="zh-CN"/>
          </w:rPr>
          <w:t>十六、糖项目工程方案分析</w:t>
        </w:r>
        <w:r>
          <w:tab/>
        </w:r>
        <w:r>
          <w:fldChar w:fldCharType="begin"/>
        </w:r>
        <w:r>
          <w:instrText xml:space="preserve"> PAGEREF _Toc14546 \h </w:instrText>
        </w:r>
        <w:r>
          <w:fldChar w:fldCharType="separate"/>
        </w:r>
        <w:r>
          <w:t>76</w:t>
        </w:r>
        <w:r>
          <w:fldChar w:fldCharType="end"/>
        </w:r>
      </w:hyperlink>
    </w:p>
    <w:p>
      <w:pPr>
        <w:pStyle w:val="TOC2"/>
        <w:tabs>
          <w:tab w:val="right" w:leader="dot" w:pos="8306"/>
        </w:tabs>
      </w:pPr>
      <w:hyperlink w:anchor="_Toc20476" w:history="1">
        <w:r>
          <w:rPr>
            <w:rFonts w:ascii="仿宋" w:eastAsia="仿宋" w:hAnsi="仿宋" w:cs="仿宋" w:hint="eastAsia"/>
            <w:lang w:eastAsia="zh-CN"/>
          </w:rPr>
          <w:t>(一)、建筑工程设计原则</w:t>
        </w:r>
        <w:r>
          <w:tab/>
        </w:r>
        <w:r>
          <w:fldChar w:fldCharType="begin"/>
        </w:r>
        <w:r>
          <w:instrText xml:space="preserve"> PAGEREF _Toc20476 \h </w:instrText>
        </w:r>
        <w:r>
          <w:fldChar w:fldCharType="separate"/>
        </w:r>
        <w:r>
          <w:t>76</w:t>
        </w:r>
        <w:r>
          <w:fldChar w:fldCharType="end"/>
        </w:r>
      </w:hyperlink>
    </w:p>
    <w:p>
      <w:pPr>
        <w:pStyle w:val="TOC2"/>
        <w:tabs>
          <w:tab w:val="right" w:leader="dot" w:pos="8306"/>
        </w:tabs>
      </w:pPr>
      <w:hyperlink w:anchor="_Toc7215" w:history="1">
        <w:r>
          <w:rPr>
            <w:rFonts w:ascii="仿宋" w:eastAsia="仿宋" w:hAnsi="仿宋" w:cs="仿宋" w:hint="eastAsia"/>
            <w:lang w:eastAsia="zh-CN"/>
          </w:rPr>
          <w:t>(二)、土建工程建设指标</w:t>
        </w:r>
        <w:r>
          <w:tab/>
        </w:r>
        <w:r>
          <w:fldChar w:fldCharType="begin"/>
        </w:r>
        <w:r>
          <w:instrText xml:space="preserve"> PAGEREF _Toc7215 \h </w:instrText>
        </w:r>
        <w:r>
          <w:fldChar w:fldCharType="separate"/>
        </w:r>
        <w:r>
          <w:t>79</w:t>
        </w:r>
        <w:r>
          <w:fldChar w:fldCharType="end"/>
        </w:r>
      </w:hyperlink>
    </w:p>
    <w:p>
      <w:pPr>
        <w:pStyle w:val="TOC1"/>
        <w:tabs>
          <w:tab w:val="right" w:leader="dot" w:pos="8306"/>
        </w:tabs>
      </w:pPr>
      <w:hyperlink w:anchor="_Toc15084" w:history="1">
        <w:r>
          <w:rPr>
            <w:rFonts w:ascii="仿宋" w:eastAsia="仿宋" w:hAnsi="仿宋" w:cs="仿宋" w:hint="eastAsia"/>
            <w:lang w:eastAsia="zh-CN"/>
          </w:rPr>
          <w:t>十七、风险识别与分类</w:t>
        </w:r>
        <w:r>
          <w:tab/>
        </w:r>
        <w:r>
          <w:fldChar w:fldCharType="begin"/>
        </w:r>
        <w:r>
          <w:instrText xml:space="preserve"> PAGEREF _Toc15084 \h </w:instrText>
        </w:r>
        <w:r>
          <w:fldChar w:fldCharType="separate"/>
        </w:r>
        <w:r>
          <w:t>81</w:t>
        </w:r>
        <w:r>
          <w:fldChar w:fldCharType="end"/>
        </w:r>
      </w:hyperlink>
    </w:p>
    <w:p>
      <w:pPr>
        <w:pStyle w:val="TOC2"/>
        <w:tabs>
          <w:tab w:val="right" w:leader="dot" w:pos="8306"/>
        </w:tabs>
      </w:pPr>
      <w:hyperlink w:anchor="_Toc27493" w:history="1">
        <w:r>
          <w:rPr>
            <w:rFonts w:ascii="仿宋" w:eastAsia="仿宋" w:hAnsi="仿宋" w:cs="仿宋" w:hint="eastAsia"/>
            <w:lang w:eastAsia="zh-CN"/>
          </w:rPr>
          <w:t>(一)、风险识别</w:t>
        </w:r>
        <w:r>
          <w:tab/>
        </w:r>
        <w:r>
          <w:fldChar w:fldCharType="begin"/>
        </w:r>
        <w:r>
          <w:instrText xml:space="preserve"> PAGEREF _Toc27493 \h </w:instrText>
        </w:r>
        <w:r>
          <w:fldChar w:fldCharType="separate"/>
        </w:r>
        <w:r>
          <w:t>81</w:t>
        </w:r>
        <w:r>
          <w:fldChar w:fldCharType="end"/>
        </w:r>
      </w:hyperlink>
    </w:p>
    <w:p>
      <w:pPr>
        <w:pStyle w:val="TOC2"/>
        <w:tabs>
          <w:tab w:val="right" w:leader="dot" w:pos="8306"/>
        </w:tabs>
      </w:pPr>
      <w:hyperlink w:anchor="_Toc12256" w:history="1">
        <w:r>
          <w:rPr>
            <w:rFonts w:ascii="仿宋" w:eastAsia="仿宋" w:hAnsi="仿宋" w:cs="仿宋" w:hint="eastAsia"/>
            <w:lang w:eastAsia="zh-CN"/>
          </w:rPr>
          <w:t>(二)、风险分类</w:t>
        </w:r>
        <w:r>
          <w:tab/>
        </w:r>
        <w:r>
          <w:fldChar w:fldCharType="begin"/>
        </w:r>
        <w:r>
          <w:instrText xml:space="preserve"> PAGEREF _Toc12256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788"/>
      <w:r>
        <w:rPr>
          <w:rFonts w:ascii="仿宋" w:eastAsia="仿宋" w:hAnsi="仿宋" w:cs="仿宋" w:hint="eastAsia"/>
          <w:sz w:val="28"/>
          <w:lang w:eastAsia="zh-CN"/>
        </w:rPr>
        <w:t>一、糖项目建设背景及必要性分析</w:t>
      </w:r>
      <w:bookmarkEnd w:id="2"/>
    </w:p>
    <w:p>
      <w:pPr>
        <w:pStyle w:val="Heading2"/>
        <w:rPr>
          <w:rFonts w:ascii="仿宋" w:eastAsia="仿宋" w:hAnsi="仿宋" w:cs="仿宋" w:hint="eastAsia"/>
          <w:lang w:eastAsia="zh-CN"/>
        </w:rPr>
      </w:pPr>
      <w:bookmarkStart w:id="3" w:name="_Toc6285"/>
      <w:r>
        <w:rPr>
          <w:rFonts w:ascii="仿宋" w:eastAsia="仿宋" w:hAnsi="仿宋" w:cs="仿宋" w:hint="eastAsia"/>
          <w:lang w:eastAsia="zh-CN"/>
        </w:rPr>
        <w:t>(一)、糖项目背景分析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糖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我们的背景分析将深入挖掘当前行业的发展趋势，通过对竞争态势的全面审视，找到糖项目在这个潮流中的定位。同时，我们将关注行业内涌现的新兴机遇，以便糖项目更好地融入行业发展的潮流中。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糖项目提供了强大的发展动力。我们将聚焦于行业内最新的技术发展趋势，包括但不限于人工智能、大数据分析、物联网等领域。通过深度的技术研究，我们将确保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糖项目发展的源泉。我们将投入更多的精力对市场需求进行深入剖析，超越表面的需求，深入挖掘潜在的市场痛点和机遇。通过对市场需求的细致了解，糖项目将更有针对性地设计解决方案，满足市场的多样化需求，从而更好地促进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糖项目战略至关重要。我们将对竞争态势进行更为深入的分析，包括但不限于市场份额、产品特点、客户满意度等多个维度。通过深度的竞争分析，糖项目将能够更准确地把握市场脉搏，制定具有竞争力的糖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糖项目的发展具有直接的影响。我们将进行更为全面的法规和政策分析，了解行业发展中的潜在法律风险和合规挑战。通过充分了解和遵守相关法规，糖项目将确保在法律框架内合法合规运营，为糖项目的稳健发展提供有力支持。</w:t>
      </w:r>
    </w:p>
    <w:p>
      <w:pPr>
        <w:pStyle w:val="Heading2"/>
        <w:ind w:firstLine="560" w:firstLineChars="200"/>
        <w:rPr>
          <w:rFonts w:ascii="仿宋" w:eastAsia="仿宋" w:hAnsi="仿宋" w:cs="仿宋" w:hint="eastAsia"/>
          <w:sz w:val="28"/>
          <w:lang w:eastAsia="zh-CN"/>
        </w:rPr>
      </w:pPr>
      <w:bookmarkStart w:id="4" w:name="_Toc6483"/>
      <w:r>
        <w:rPr>
          <w:rFonts w:ascii="仿宋" w:eastAsia="仿宋" w:hAnsi="仿宋" w:cs="仿宋" w:hint="eastAsia"/>
          <w:sz w:val="28"/>
          <w:lang w:eastAsia="zh-CN"/>
        </w:rPr>
        <w:t>(二)、糖项目建设必要性分析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建设的迫切性源于对行业发展趋势的深刻洞察。我们正处于一个行业变革的时代，科技创新、数字化转型成为企业发展的关键动力。糖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建设不仅仅是为了跟上潮流，更是为了通过技术创新推动企业的持续发展。通过引入先进的技术和解决方案，糖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糖项目的建设成为必然选择，通过提高产品质量、拓展服务领域，从而在竞争中获得更多的机会。糖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糖项目建设的必要性体现在对客户需求更精准的满足。通过糖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建设的背后是对企业持续创新的追求。只有通过不断创新，企业才能在竞争中立于不败之地。糖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604"/>
      <w:r>
        <w:rPr>
          <w:rFonts w:ascii="仿宋" w:eastAsia="仿宋" w:hAnsi="仿宋" w:cs="仿宋" w:hint="eastAsia"/>
          <w:sz w:val="28"/>
          <w:lang w:eastAsia="zh-CN"/>
        </w:rPr>
        <w:t>二、糖项目文档管理</w:t>
      </w:r>
      <w:bookmarkEnd w:id="5"/>
    </w:p>
    <w:p>
      <w:pPr>
        <w:pStyle w:val="Heading2"/>
        <w:rPr>
          <w:rFonts w:ascii="仿宋" w:eastAsia="仿宋" w:hAnsi="仿宋" w:cs="仿宋" w:hint="eastAsia"/>
          <w:lang w:eastAsia="zh-CN"/>
        </w:rPr>
      </w:pPr>
      <w:bookmarkStart w:id="6" w:name="_Toc2352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糖项目高度重视文档的质量和准确性，以支持糖项目的各项活动和决策。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文档的编制始于糖项目计划的初期，我们制定了详细的文档编制计划，明确了每个文档的内容、格式和编写责任人。在糖项目启动阶段，我们首先编制了糖项目章程，明确定义了糖项目的目标、范围、风险等关键要素。随后，糖项目团队根据计划陆续编制了需求文档、设计文档、测试文档等各类文档，确保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糖项目管理中的重要环节，旨在确保糖项目文档符合质量标准和糖项目需求。在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除了内部审查，我们还进行了外部审查，邀请糖项目相关利益方和专业领域的专家对文档进行独立审查。这有助于获取更全面、客观的反馈，确保糖项目文档不仅符合内部标准，也满足外部需求。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糖项目在文档编制与审查方面建立了严格的管理机制，通过规范的流程和多维度的审查，确保糖项目文档的质量、准确性和可靠性，为糖项目的顺利推进提供了有力支持。</w:t>
      </w:r>
    </w:p>
    <w:p>
      <w:pPr>
        <w:pStyle w:val="Heading2"/>
        <w:ind w:firstLine="560" w:firstLineChars="200"/>
        <w:rPr>
          <w:rFonts w:ascii="仿宋" w:eastAsia="仿宋" w:hAnsi="仿宋" w:cs="仿宋" w:hint="eastAsia"/>
          <w:sz w:val="28"/>
          <w:lang w:eastAsia="zh-CN"/>
        </w:rPr>
      </w:pPr>
      <w:bookmarkStart w:id="7" w:name="_Toc2671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我们通过多渠道发布文档，包括电子邮件、糖项目管理平台、内部网站等，以满足不同团队成员的偏好和需求。多渠道发布确保了信息的全面覆盖。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我们采用了精细的权限控制，确保只有授权人员可以访问敏感信息。这种安全措施保护了糖项目文档的机密性，防止了未经授权的信息泄露。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06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文档存档与归档是糖项目生命周期中一个至关重要的环节，直接关系到糖项目信息的长期保存和历史记录的完整性。在糖项目中，我们实施了一系列有效的文档存档与归档管理策略：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418"/>
      <w:r>
        <w:rPr>
          <w:rFonts w:ascii="仿宋" w:eastAsia="仿宋" w:hAnsi="仿宋" w:cs="仿宋" w:hint="eastAsia"/>
          <w:sz w:val="28"/>
          <w:lang w:eastAsia="zh-CN"/>
        </w:rPr>
        <w:t>三、糖项目绩效评估</w:t>
      </w:r>
      <w:bookmarkEnd w:id="9"/>
    </w:p>
    <w:p>
      <w:pPr>
        <w:pStyle w:val="Heading2"/>
        <w:rPr>
          <w:rFonts w:ascii="仿宋" w:eastAsia="仿宋" w:hAnsi="仿宋" w:cs="仿宋" w:hint="eastAsia"/>
          <w:lang w:eastAsia="zh-CN"/>
        </w:rPr>
      </w:pPr>
      <w:bookmarkStart w:id="10" w:name="_Toc529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在糖项目中，我们设计了一套全面的绩效评估指标，以确保糖项目的可控和成功交付。这些指标跨足糖项目目标、成本、进度和质量等多个维度，为我们提供了全面洞察糖项目的健康状况。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目标达成率是我们关注的首要指标。我们设定了明确的目标，并通过定期监测和评估，迅速发现并应对潜在的目标偏差。这为糖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进度作为关键的绩效指标之一，得到了精心的关注。我们制定了详细的糖项目进度计划，并设立了进度符合度指标，确保实际进度与计划进度保持一致。这使我们能够快速发现和解决潜在的进度问题，保持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糖项目绩效的不可或缺的一环。我们引入了一系列的质量标准和客户满意度指标，以确保糖项目交付的成果在质量上达到或超越预期水平。通过持续监测这些指标，我们努力提升糖项目整体质量水平，为糖项目的成功交付提供有力保障。通过这些科学且全面的绩效评估，我们能够更好地引导糖项目的持续改进，确保糖项目目标的顺利达成。</w:t>
      </w:r>
    </w:p>
    <w:p>
      <w:pPr>
        <w:pStyle w:val="Heading2"/>
        <w:ind w:firstLine="560" w:firstLineChars="200"/>
        <w:rPr>
          <w:rFonts w:ascii="仿宋" w:eastAsia="仿宋" w:hAnsi="仿宋" w:cs="仿宋" w:hint="eastAsia"/>
          <w:sz w:val="28"/>
          <w:lang w:eastAsia="zh-CN"/>
        </w:rPr>
      </w:pPr>
      <w:bookmarkStart w:id="11" w:name="_Toc16194"/>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绩效评估是糖项目中的关键环节，为确保糖项目达到预期目标，我们采用了多层次、多维度的绩效评估方法。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从定性角度来看，我们注重糖项目的战略目标对齐，确保每个决策和行动都与糖项目整体目标保持一致。团队会定期召开战略对齐会议，审视当前工作与糖项目战略是否保持一致，以及是否需要调整战略方向。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糖项目进度、质量、成本和风险等方面。这些指标通过数据收集和分析，为糖项目管理团队提供了客观的评估依据。例如，我们通过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绩效评估不仅仅停留在糖项目内部，还考虑了糖项目对外部环境的影响。我们定期进行干系人满意度调查，以了解各利益相关方对糖项目的期望和满意度，并及时做出调整。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这种多层次、多角度的绩效评估方法，使得我们能够全面了解糖项目的运行状态，及时做出调整，确保糖项目在不断变化的环境中保持稳健前行。</w:t>
      </w:r>
    </w:p>
    <w:p>
      <w:pPr>
        <w:pStyle w:val="Heading2"/>
        <w:ind w:firstLine="560" w:firstLineChars="200"/>
        <w:rPr>
          <w:rFonts w:ascii="仿宋" w:eastAsia="仿宋" w:hAnsi="仿宋" w:cs="仿宋" w:hint="eastAsia"/>
          <w:sz w:val="28"/>
          <w:lang w:eastAsia="zh-CN"/>
        </w:rPr>
      </w:pPr>
      <w:bookmarkStart w:id="12" w:name="_Toc1320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为了确保糖项目的有效管理和不断优化，我们采用了精心设计的绩效评估周期。这个周期旨在实现灵活、实时和全面的评估，以适应糖项目执行中的各种挑战。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糖项目的不同需求，分为短期、中期和长期。短期评估关注每个迭代或工作周期，以及时发现和解决当前任务中的问题。中期评估涵盖几个迭代，深入了解整体糖项目的趋势和性能。长期评估则着眼于整个糖项目阶段，确保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我们强调实时性的信息反馈，通过采用先进的糖项目管理工具和协作平台，团队成员能够随时更新和分享糖项目数据。这种实时性的反馈机制使我们能够及时察觉潜在问题，快速调整，保持糖项目的稳健运作。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糖项目的决策制定密不可分。每个周期的糖项目回顾会议成为集体总结经验、识别问题深层次原因并找到创新解决方案的平台。这种定期的反思与调整机制使糖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1590"/>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9377"/>
      <w:r>
        <w:rPr>
          <w:rFonts w:ascii="仿宋" w:eastAsia="仿宋" w:hAnsi="仿宋" w:cs="仿宋" w:hint="eastAsia"/>
          <w:lang w:eastAsia="zh-CN"/>
        </w:rPr>
        <w:t>(一)、糖行业分析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糖行业一直以来都是市场的关注焦点。行业内的发展趋势、竞争态势以及潜在机会都对糖项目的推进产生深远的影响。通过深入研究行业的整体概貌，我们将更好地理解行业的核心特征，为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行业，技术一直是推动创新和发展的关键因素。我们将对当前技术趋势进行详尽分析，包括但不限于人工智能、大数据应用、先进制造技术等。这有助于糖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糖项目成功的基础。我们将对主要竞争对手进行深入研究，包括其市场份额、产品特点、市场定位等。通过全面了解竞争对手的优势和劣势，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0443"/>
      <w:r>
        <w:rPr>
          <w:rFonts w:ascii="仿宋" w:eastAsia="仿宋" w:hAnsi="仿宋" w:cs="仿宋" w:hint="eastAsia"/>
          <w:sz w:val="28"/>
          <w:lang w:eastAsia="zh-CN"/>
        </w:rPr>
        <w:t>(二)、糖市场分析预测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通过对市场规模的深入调研，我们将预测糖市场未来的增长趋势。这包括市场的整体规模、各细分领域的发展趋势等。糖项目可以根据市场的扩张速度和潜在机会，制定更符合市场需求的发展策略。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糖项目实施过程中需要充分考虑的因素。我们将对市场风险进行全面评估，包括但不限于政策法规风险、市场竞争风险、技术变革风险等。通过对潜在风险的深入分析，糖项目可以制定相应的风险缓解策略，降低不确定性对糖项目的影响。</w:t>
      </w:r>
    </w:p>
    <w:p>
      <w:pPr>
        <w:pStyle w:val="Heading1"/>
        <w:ind w:firstLine="560" w:firstLineChars="200"/>
        <w:rPr>
          <w:rFonts w:ascii="仿宋" w:eastAsia="仿宋" w:hAnsi="仿宋" w:cs="仿宋" w:hint="eastAsia"/>
          <w:sz w:val="28"/>
          <w:lang w:eastAsia="zh-CN"/>
        </w:rPr>
      </w:pPr>
      <w:bookmarkStart w:id="16" w:name="_Toc22798"/>
      <w:r>
        <w:rPr>
          <w:rFonts w:ascii="仿宋" w:eastAsia="仿宋" w:hAnsi="仿宋" w:cs="仿宋" w:hint="eastAsia"/>
          <w:sz w:val="28"/>
          <w:lang w:eastAsia="zh-CN"/>
        </w:rPr>
        <w:t>五、糖项目可持续发展</w:t>
      </w:r>
      <w:bookmarkEnd w:id="16"/>
    </w:p>
    <w:p>
      <w:pPr>
        <w:pStyle w:val="Heading2"/>
        <w:rPr>
          <w:rFonts w:ascii="仿宋" w:eastAsia="仿宋" w:hAnsi="仿宋" w:cs="仿宋" w:hint="eastAsia"/>
          <w:lang w:eastAsia="zh-CN"/>
        </w:rPr>
      </w:pPr>
      <w:bookmarkStart w:id="17" w:name="_Toc743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项目中，糖项目团队着眼于未来，明确了可持续发展的战略方向。制定的具体可持续发展目标包括降低资源使用、采用环保技术、最大化社会效益等。这一步骤不仅有助于糖项目在环保和社会责任方面达到最高标准，也为未来提供了明确的指引，确保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可持续实践的融入糖项目管理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糖项目管理周期。从糖项目规划开始，糖项目团队就考虑了环境和社会的因素。在执行阶段，糖项目团队积极推动绿色技术的应用，优化资源利用。此外，关注员工的社会责任，通过培训和沟通活动提高员工对可持续发展的认知，使他们能够在日常工作中践行可持续实践。这些举措不仅为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2003"/>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扎根于糖项目的可持续发展理念，我们深信环保与社会责任是糖项目成功的关键支柱。在糖项目的每一步，我们都致力于通过创新和实践，履行对环境和社会的坚定责任。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团队通过引入先进的环保技术、建立高效的废物处理系统以及推动能源节约措施，积极履行环保责任。定期的环保监测和评估确保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不仅致力于自身可持续发展，还注重对社会的回馈。通过支持社区糖项目、参与慈善事业、提供培训机会等方式，糖项目积极履行社会责任。与当地社区建立积极互动，关注员工的工作与生活平衡，以及员工的身心健康，是糖项目在社会责任层面的关键举措。这样的实践不仅增强了糖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904"/>
      <w:r>
        <w:rPr>
          <w:rFonts w:ascii="仿宋" w:eastAsia="仿宋" w:hAnsi="仿宋" w:cs="仿宋" w:hint="eastAsia"/>
          <w:sz w:val="28"/>
          <w:lang w:eastAsia="zh-CN"/>
        </w:rPr>
        <w:t>六、糖项目概论</w:t>
      </w:r>
      <w:bookmarkEnd w:id="19"/>
    </w:p>
    <w:p>
      <w:pPr>
        <w:pStyle w:val="Heading2"/>
        <w:rPr>
          <w:rFonts w:ascii="仿宋" w:eastAsia="仿宋" w:hAnsi="仿宋" w:cs="仿宋" w:hint="eastAsia"/>
          <w:lang w:eastAsia="zh-CN"/>
        </w:rPr>
      </w:pPr>
      <w:bookmarkStart w:id="20" w:name="_Toc32205"/>
      <w:r>
        <w:rPr>
          <w:rFonts w:ascii="仿宋" w:eastAsia="仿宋" w:hAnsi="仿宋" w:cs="仿宋" w:hint="eastAsia"/>
          <w:lang w:eastAsia="zh-CN"/>
        </w:rPr>
        <w:t>(一)、糖项目概况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糖项目的起源追溯至对市场的深入洞察。市场的不断演变与变革为糖项目提供了难得的机遇。当前市场存在的需求缺口和变革的大环境共同构成了糖项目的背景。这个糖项目旨在充分利用市场机遇，填补行业中尚未满足的需求，为客户提供全新的解决方案。市场的变革和需求的增长使得这个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糖项目正式命名为糖。这个名称不仅仅是一个标识，更代表了糖项目的核心理念和愿景。它蕴含着糖项目所要解决问题的关键字，具有强烈的表达和辨识度，为糖项目树立了鲜明的品牌形象。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的核心目标是提供一种全新、高效的解决方案，满足客户日益增长的需求。糖项目追求的不仅仅是满足市场需求，更是在市场中获得卓越的竞争优势。通过不断提升产品或服务的质量和创新水平，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全面涵盖了产品研发、制造、市场推广和售后服务，确保从产品设计到最终用户体验的全方位关注。这一全面的糖项目范围是为了确保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糖项目计划在未来18个月内完成，包括研发、测试、市场试点和正式推出等不同阶段。这个时间表的合理设计是为了确保糖项目各个阶段的顺利推进，以便按时交付高质量的成果。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糖项目总预算估算为XX百万美元，主要分配在研发、市场推广、人员培训和运营等方面。这一充足的预算为糖项目提供了充足的资源，确保糖项目在各个方面都能取得优异的表现。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https://d.book118.com/236030021114010042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6D6DE6"/>
    <w:rsid w:val="746D6D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030021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2024-01-28T08:14:00Z</dcterms:created>
  <dcterms:modified xsi:type="dcterms:W3CDTF">2024-01-28T08:14:23Z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DC37AB391EBA499A9CE61F39A25D7100_11</vt:lpwstr>
  </property>
  <property fmtid="{D5CDD505-2E9C-101B-9397-08002B2CF9AE}" pid="3" name="KSOProductBuildVer">
    <vt:lpwstr>2052-12.1.0.16120</vt:lpwstr>
  </property>
</Properties>
</file>