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特种电线项目计划设计方案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09" w:history="1">
        <w:r>
          <w:rPr>
            <w:rFonts w:ascii="仿宋" w:eastAsia="仿宋" w:hAnsi="仿宋" w:cs="仿宋" w:hint="eastAsia"/>
            <w:lang w:eastAsia="zh-CN"/>
          </w:rPr>
          <w:t>序言</w:t>
        </w:r>
        <w:r>
          <w:tab/>
        </w:r>
        <w:r>
          <w:fldChar w:fldCharType="begin"/>
        </w:r>
        <w:r>
          <w:instrText xml:space="preserve"> PAGEREF _Toc24409 \h </w:instrText>
        </w:r>
        <w:r>
          <w:fldChar w:fldCharType="separate"/>
        </w:r>
        <w:r>
          <w:t>3</w:t>
        </w:r>
        <w:r>
          <w:fldChar w:fldCharType="end"/>
        </w:r>
      </w:hyperlink>
    </w:p>
    <w:p>
      <w:pPr>
        <w:pStyle w:val="TOC1"/>
        <w:tabs>
          <w:tab w:val="right" w:leader="dot" w:pos="8306"/>
        </w:tabs>
      </w:pPr>
      <w:hyperlink w:anchor="_Toc9397" w:history="1">
        <w:r>
          <w:rPr>
            <w:rFonts w:ascii="仿宋" w:eastAsia="仿宋" w:hAnsi="仿宋" w:cs="仿宋" w:hint="eastAsia"/>
            <w:lang w:eastAsia="zh-CN"/>
          </w:rPr>
          <w:t>一、特种电线项目选址可行性分析</w:t>
        </w:r>
        <w:r>
          <w:tab/>
        </w:r>
        <w:r>
          <w:fldChar w:fldCharType="begin"/>
        </w:r>
        <w:r>
          <w:instrText xml:space="preserve"> PAGEREF _Toc9397 \h </w:instrText>
        </w:r>
        <w:r>
          <w:fldChar w:fldCharType="separate"/>
        </w:r>
        <w:r>
          <w:t>3</w:t>
        </w:r>
        <w:r>
          <w:fldChar w:fldCharType="end"/>
        </w:r>
      </w:hyperlink>
    </w:p>
    <w:p>
      <w:pPr>
        <w:pStyle w:val="TOC2"/>
        <w:tabs>
          <w:tab w:val="right" w:leader="dot" w:pos="8306"/>
        </w:tabs>
      </w:pPr>
      <w:hyperlink w:anchor="_Toc21366" w:history="1">
        <w:r>
          <w:rPr>
            <w:rFonts w:ascii="仿宋" w:eastAsia="仿宋" w:hAnsi="仿宋" w:cs="仿宋" w:hint="eastAsia"/>
            <w:lang w:eastAsia="zh-CN"/>
          </w:rPr>
          <w:t>(一)、特种电线项目选址</w:t>
        </w:r>
        <w:r>
          <w:tab/>
        </w:r>
        <w:r>
          <w:fldChar w:fldCharType="begin"/>
        </w:r>
        <w:r>
          <w:instrText xml:space="preserve"> PAGEREF _Toc21366 \h </w:instrText>
        </w:r>
        <w:r>
          <w:fldChar w:fldCharType="separate"/>
        </w:r>
        <w:r>
          <w:t>3</w:t>
        </w:r>
        <w:r>
          <w:fldChar w:fldCharType="end"/>
        </w:r>
      </w:hyperlink>
    </w:p>
    <w:p>
      <w:pPr>
        <w:pStyle w:val="TOC2"/>
        <w:tabs>
          <w:tab w:val="right" w:leader="dot" w:pos="8306"/>
        </w:tabs>
      </w:pPr>
      <w:hyperlink w:anchor="_Toc18857" w:history="1">
        <w:r>
          <w:rPr>
            <w:rFonts w:ascii="仿宋" w:eastAsia="仿宋" w:hAnsi="仿宋" w:cs="仿宋" w:hint="eastAsia"/>
            <w:lang w:eastAsia="zh-CN"/>
          </w:rPr>
          <w:t>(二)、用地控制指标</w:t>
        </w:r>
        <w:r>
          <w:tab/>
        </w:r>
        <w:r>
          <w:fldChar w:fldCharType="begin"/>
        </w:r>
        <w:r>
          <w:instrText xml:space="preserve"> PAGEREF _Toc18857 \h </w:instrText>
        </w:r>
        <w:r>
          <w:fldChar w:fldCharType="separate"/>
        </w:r>
        <w:r>
          <w:t>3</w:t>
        </w:r>
        <w:r>
          <w:fldChar w:fldCharType="end"/>
        </w:r>
      </w:hyperlink>
    </w:p>
    <w:p>
      <w:pPr>
        <w:pStyle w:val="TOC2"/>
        <w:tabs>
          <w:tab w:val="right" w:leader="dot" w:pos="8306"/>
        </w:tabs>
      </w:pPr>
      <w:hyperlink w:anchor="_Toc8922" w:history="1">
        <w:r>
          <w:rPr>
            <w:rFonts w:ascii="仿宋" w:eastAsia="仿宋" w:hAnsi="仿宋" w:cs="仿宋" w:hint="eastAsia"/>
            <w:lang w:eastAsia="zh-CN"/>
          </w:rPr>
          <w:t>(三)、节约用地措施</w:t>
        </w:r>
        <w:r>
          <w:tab/>
        </w:r>
        <w:r>
          <w:fldChar w:fldCharType="begin"/>
        </w:r>
        <w:r>
          <w:instrText xml:space="preserve"> PAGEREF _Toc8922 \h </w:instrText>
        </w:r>
        <w:r>
          <w:fldChar w:fldCharType="separate"/>
        </w:r>
        <w:r>
          <w:t>5</w:t>
        </w:r>
        <w:r>
          <w:fldChar w:fldCharType="end"/>
        </w:r>
      </w:hyperlink>
    </w:p>
    <w:p>
      <w:pPr>
        <w:pStyle w:val="TOC2"/>
        <w:tabs>
          <w:tab w:val="right" w:leader="dot" w:pos="8306"/>
        </w:tabs>
      </w:pPr>
      <w:hyperlink w:anchor="_Toc23127" w:history="1">
        <w:r>
          <w:rPr>
            <w:rFonts w:ascii="仿宋" w:eastAsia="仿宋" w:hAnsi="仿宋" w:cs="仿宋" w:hint="eastAsia"/>
            <w:lang w:eastAsia="zh-CN"/>
          </w:rPr>
          <w:t>(四)、总图布置方案</w:t>
        </w:r>
        <w:r>
          <w:tab/>
        </w:r>
        <w:r>
          <w:fldChar w:fldCharType="begin"/>
        </w:r>
        <w:r>
          <w:instrText xml:space="preserve"> PAGEREF _Toc23127 \h </w:instrText>
        </w:r>
        <w:r>
          <w:fldChar w:fldCharType="separate"/>
        </w:r>
        <w:r>
          <w:t>6</w:t>
        </w:r>
        <w:r>
          <w:fldChar w:fldCharType="end"/>
        </w:r>
      </w:hyperlink>
    </w:p>
    <w:p>
      <w:pPr>
        <w:pStyle w:val="TOC2"/>
        <w:tabs>
          <w:tab w:val="right" w:leader="dot" w:pos="8306"/>
        </w:tabs>
      </w:pPr>
      <w:hyperlink w:anchor="_Toc18274" w:history="1">
        <w:r>
          <w:rPr>
            <w:rFonts w:ascii="仿宋" w:eastAsia="仿宋" w:hAnsi="仿宋" w:cs="仿宋" w:hint="eastAsia"/>
            <w:lang w:eastAsia="zh-CN"/>
          </w:rPr>
          <w:t>(五)、选址综合评价</w:t>
        </w:r>
        <w:r>
          <w:tab/>
        </w:r>
        <w:r>
          <w:fldChar w:fldCharType="begin"/>
        </w:r>
        <w:r>
          <w:instrText xml:space="preserve"> PAGEREF _Toc18274 \h </w:instrText>
        </w:r>
        <w:r>
          <w:fldChar w:fldCharType="separate"/>
        </w:r>
        <w:r>
          <w:t>7</w:t>
        </w:r>
        <w:r>
          <w:fldChar w:fldCharType="end"/>
        </w:r>
      </w:hyperlink>
    </w:p>
    <w:p>
      <w:pPr>
        <w:pStyle w:val="TOC1"/>
        <w:tabs>
          <w:tab w:val="right" w:leader="dot" w:pos="8306"/>
        </w:tabs>
      </w:pPr>
      <w:hyperlink w:anchor="_Toc28589" w:history="1">
        <w:r>
          <w:rPr>
            <w:rFonts w:ascii="仿宋" w:eastAsia="仿宋" w:hAnsi="仿宋" w:cs="仿宋" w:hint="eastAsia"/>
            <w:lang w:eastAsia="zh-CN"/>
          </w:rPr>
          <w:t>二、工艺说明</w:t>
        </w:r>
        <w:r>
          <w:tab/>
        </w:r>
        <w:r>
          <w:fldChar w:fldCharType="begin"/>
        </w:r>
        <w:r>
          <w:instrText xml:space="preserve"> PAGEREF _Toc28589 \h </w:instrText>
        </w:r>
        <w:r>
          <w:fldChar w:fldCharType="separate"/>
        </w:r>
        <w:r>
          <w:t>8</w:t>
        </w:r>
        <w:r>
          <w:fldChar w:fldCharType="end"/>
        </w:r>
      </w:hyperlink>
    </w:p>
    <w:p>
      <w:pPr>
        <w:pStyle w:val="TOC2"/>
        <w:tabs>
          <w:tab w:val="right" w:leader="dot" w:pos="8306"/>
        </w:tabs>
      </w:pPr>
      <w:hyperlink w:anchor="_Toc27322" w:history="1">
        <w:r>
          <w:rPr>
            <w:rFonts w:ascii="仿宋" w:eastAsia="仿宋" w:hAnsi="仿宋" w:cs="仿宋" w:hint="eastAsia"/>
            <w:lang w:eastAsia="zh-CN"/>
          </w:rPr>
          <w:t>(一)、技术管理特点</w:t>
        </w:r>
        <w:r>
          <w:tab/>
        </w:r>
        <w:r>
          <w:fldChar w:fldCharType="begin"/>
        </w:r>
        <w:r>
          <w:instrText xml:space="preserve"> PAGEREF _Toc27322 \h </w:instrText>
        </w:r>
        <w:r>
          <w:fldChar w:fldCharType="separate"/>
        </w:r>
        <w:r>
          <w:t>8</w:t>
        </w:r>
        <w:r>
          <w:fldChar w:fldCharType="end"/>
        </w:r>
      </w:hyperlink>
    </w:p>
    <w:p>
      <w:pPr>
        <w:pStyle w:val="TOC2"/>
        <w:tabs>
          <w:tab w:val="right" w:leader="dot" w:pos="8306"/>
        </w:tabs>
      </w:pPr>
      <w:hyperlink w:anchor="_Toc5941" w:history="1">
        <w:r>
          <w:rPr>
            <w:rFonts w:ascii="仿宋" w:eastAsia="仿宋" w:hAnsi="仿宋" w:cs="仿宋" w:hint="eastAsia"/>
            <w:lang w:eastAsia="zh-CN"/>
          </w:rPr>
          <w:t>(二)、特种电线项目工艺技术设计方案</w:t>
        </w:r>
        <w:r>
          <w:tab/>
        </w:r>
        <w:r>
          <w:fldChar w:fldCharType="begin"/>
        </w:r>
        <w:r>
          <w:instrText xml:space="preserve"> PAGEREF _Toc5941 \h </w:instrText>
        </w:r>
        <w:r>
          <w:fldChar w:fldCharType="separate"/>
        </w:r>
        <w:r>
          <w:t>9</w:t>
        </w:r>
        <w:r>
          <w:fldChar w:fldCharType="end"/>
        </w:r>
      </w:hyperlink>
    </w:p>
    <w:p>
      <w:pPr>
        <w:pStyle w:val="TOC2"/>
        <w:tabs>
          <w:tab w:val="right" w:leader="dot" w:pos="8306"/>
        </w:tabs>
      </w:pPr>
      <w:hyperlink w:anchor="_Toc3217" w:history="1">
        <w:r>
          <w:rPr>
            <w:rFonts w:ascii="仿宋" w:eastAsia="仿宋" w:hAnsi="仿宋" w:cs="仿宋" w:hint="eastAsia"/>
            <w:lang w:eastAsia="zh-CN"/>
          </w:rPr>
          <w:t>(三)、设备选型方案</w:t>
        </w:r>
        <w:r>
          <w:tab/>
        </w:r>
        <w:r>
          <w:fldChar w:fldCharType="begin"/>
        </w:r>
        <w:r>
          <w:instrText xml:space="preserve"> PAGEREF _Toc3217 \h </w:instrText>
        </w:r>
        <w:r>
          <w:fldChar w:fldCharType="separate"/>
        </w:r>
        <w:r>
          <w:t>11</w:t>
        </w:r>
        <w:r>
          <w:fldChar w:fldCharType="end"/>
        </w:r>
      </w:hyperlink>
    </w:p>
    <w:p>
      <w:pPr>
        <w:pStyle w:val="TOC1"/>
        <w:tabs>
          <w:tab w:val="right" w:leader="dot" w:pos="8306"/>
        </w:tabs>
      </w:pPr>
      <w:hyperlink w:anchor="_Toc264" w:history="1">
        <w:r>
          <w:rPr>
            <w:rFonts w:ascii="仿宋" w:eastAsia="仿宋" w:hAnsi="仿宋" w:cs="仿宋" w:hint="eastAsia"/>
            <w:lang w:eastAsia="zh-CN"/>
          </w:rPr>
          <w:t>三、市场分析、调研</w:t>
        </w:r>
        <w:r>
          <w:tab/>
        </w:r>
        <w:r>
          <w:fldChar w:fldCharType="begin"/>
        </w:r>
        <w:r>
          <w:instrText xml:space="preserve"> PAGEREF _Toc264 \h </w:instrText>
        </w:r>
        <w:r>
          <w:fldChar w:fldCharType="separate"/>
        </w:r>
        <w:r>
          <w:t>12</w:t>
        </w:r>
        <w:r>
          <w:fldChar w:fldCharType="end"/>
        </w:r>
      </w:hyperlink>
    </w:p>
    <w:p>
      <w:pPr>
        <w:pStyle w:val="TOC2"/>
        <w:tabs>
          <w:tab w:val="right" w:leader="dot" w:pos="8306"/>
        </w:tabs>
      </w:pPr>
      <w:hyperlink w:anchor="_Toc5938" w:history="1">
        <w:r>
          <w:rPr>
            <w:rFonts w:ascii="仿宋" w:eastAsia="仿宋" w:hAnsi="仿宋" w:cs="仿宋" w:hint="eastAsia"/>
            <w:lang w:eastAsia="zh-CN"/>
          </w:rPr>
          <w:t>(一)、特种电线行业分析</w:t>
        </w:r>
        <w:r>
          <w:tab/>
        </w:r>
        <w:r>
          <w:fldChar w:fldCharType="begin"/>
        </w:r>
        <w:r>
          <w:instrText xml:space="preserve"> PAGEREF _Toc5938 \h </w:instrText>
        </w:r>
        <w:r>
          <w:fldChar w:fldCharType="separate"/>
        </w:r>
        <w:r>
          <w:t>12</w:t>
        </w:r>
        <w:r>
          <w:fldChar w:fldCharType="end"/>
        </w:r>
      </w:hyperlink>
    </w:p>
    <w:p>
      <w:pPr>
        <w:pStyle w:val="TOC2"/>
        <w:tabs>
          <w:tab w:val="right" w:leader="dot" w:pos="8306"/>
        </w:tabs>
      </w:pPr>
      <w:hyperlink w:anchor="_Toc26228" w:history="1">
        <w:r>
          <w:rPr>
            <w:rFonts w:ascii="仿宋" w:eastAsia="仿宋" w:hAnsi="仿宋" w:cs="仿宋" w:hint="eastAsia"/>
            <w:lang w:eastAsia="zh-CN"/>
          </w:rPr>
          <w:t>(二)、特种电线市场分析预测</w:t>
        </w:r>
        <w:r>
          <w:tab/>
        </w:r>
        <w:r>
          <w:fldChar w:fldCharType="begin"/>
        </w:r>
        <w:r>
          <w:instrText xml:space="preserve"> PAGEREF _Toc26228 \h </w:instrText>
        </w:r>
        <w:r>
          <w:fldChar w:fldCharType="separate"/>
        </w:r>
        <w:r>
          <w:t>13</w:t>
        </w:r>
        <w:r>
          <w:fldChar w:fldCharType="end"/>
        </w:r>
      </w:hyperlink>
    </w:p>
    <w:p>
      <w:pPr>
        <w:pStyle w:val="TOC1"/>
        <w:tabs>
          <w:tab w:val="right" w:leader="dot" w:pos="8306"/>
        </w:tabs>
      </w:pPr>
      <w:hyperlink w:anchor="_Toc15905" w:history="1">
        <w:r>
          <w:rPr>
            <w:rFonts w:ascii="仿宋" w:eastAsia="仿宋" w:hAnsi="仿宋" w:cs="仿宋" w:hint="eastAsia"/>
            <w:lang w:eastAsia="zh-CN"/>
          </w:rPr>
          <w:t>四、特种电线项目建设单位说明</w:t>
        </w:r>
        <w:r>
          <w:tab/>
        </w:r>
        <w:r>
          <w:fldChar w:fldCharType="begin"/>
        </w:r>
        <w:r>
          <w:instrText xml:space="preserve"> PAGEREF _Toc15905 \h </w:instrText>
        </w:r>
        <w:r>
          <w:fldChar w:fldCharType="separate"/>
        </w:r>
        <w:r>
          <w:t>13</w:t>
        </w:r>
        <w:r>
          <w:fldChar w:fldCharType="end"/>
        </w:r>
      </w:hyperlink>
    </w:p>
    <w:p>
      <w:pPr>
        <w:pStyle w:val="TOC2"/>
        <w:tabs>
          <w:tab w:val="right" w:leader="dot" w:pos="8306"/>
        </w:tabs>
      </w:pPr>
      <w:hyperlink w:anchor="_Toc13999" w:history="1">
        <w:r>
          <w:rPr>
            <w:rFonts w:ascii="仿宋" w:eastAsia="仿宋" w:hAnsi="仿宋" w:cs="仿宋" w:hint="eastAsia"/>
            <w:lang w:eastAsia="zh-CN"/>
          </w:rPr>
          <w:t>(一)、特种电线项目承办单位基本情况</w:t>
        </w:r>
        <w:r>
          <w:tab/>
        </w:r>
        <w:r>
          <w:fldChar w:fldCharType="begin"/>
        </w:r>
        <w:r>
          <w:instrText xml:space="preserve"> PAGEREF _Toc13999 \h </w:instrText>
        </w:r>
        <w:r>
          <w:fldChar w:fldCharType="separate"/>
        </w:r>
        <w:r>
          <w:t>13</w:t>
        </w:r>
        <w:r>
          <w:fldChar w:fldCharType="end"/>
        </w:r>
      </w:hyperlink>
    </w:p>
    <w:p>
      <w:pPr>
        <w:pStyle w:val="TOC2"/>
        <w:tabs>
          <w:tab w:val="right" w:leader="dot" w:pos="8306"/>
        </w:tabs>
      </w:pPr>
      <w:hyperlink w:anchor="_Toc7795" w:history="1">
        <w:r>
          <w:rPr>
            <w:rFonts w:ascii="仿宋" w:eastAsia="仿宋" w:hAnsi="仿宋" w:cs="仿宋" w:hint="eastAsia"/>
            <w:lang w:eastAsia="zh-CN"/>
          </w:rPr>
          <w:t>(二)、公司经济效益分析</w:t>
        </w:r>
        <w:r>
          <w:tab/>
        </w:r>
        <w:r>
          <w:fldChar w:fldCharType="begin"/>
        </w:r>
        <w:r>
          <w:instrText xml:space="preserve"> PAGEREF _Toc7795 \h </w:instrText>
        </w:r>
        <w:r>
          <w:fldChar w:fldCharType="separate"/>
        </w:r>
        <w:r>
          <w:t>14</w:t>
        </w:r>
        <w:r>
          <w:fldChar w:fldCharType="end"/>
        </w:r>
      </w:hyperlink>
    </w:p>
    <w:p>
      <w:pPr>
        <w:pStyle w:val="TOC1"/>
        <w:tabs>
          <w:tab w:val="right" w:leader="dot" w:pos="8306"/>
        </w:tabs>
      </w:pPr>
      <w:hyperlink w:anchor="_Toc16977" w:history="1">
        <w:r>
          <w:rPr>
            <w:rFonts w:ascii="仿宋" w:eastAsia="仿宋" w:hAnsi="仿宋" w:cs="仿宋" w:hint="eastAsia"/>
            <w:lang w:eastAsia="zh-CN"/>
          </w:rPr>
          <w:t>五、特种电线项目危机管理</w:t>
        </w:r>
        <w:r>
          <w:tab/>
        </w:r>
        <w:r>
          <w:fldChar w:fldCharType="begin"/>
        </w:r>
        <w:r>
          <w:instrText xml:space="preserve"> PAGEREF _Toc16977 \h </w:instrText>
        </w:r>
        <w:r>
          <w:fldChar w:fldCharType="separate"/>
        </w:r>
        <w:r>
          <w:t>15</w:t>
        </w:r>
        <w:r>
          <w:fldChar w:fldCharType="end"/>
        </w:r>
      </w:hyperlink>
    </w:p>
    <w:p>
      <w:pPr>
        <w:pStyle w:val="TOC2"/>
        <w:tabs>
          <w:tab w:val="right" w:leader="dot" w:pos="8306"/>
        </w:tabs>
      </w:pPr>
      <w:hyperlink w:anchor="_Toc5868" w:history="1">
        <w:r>
          <w:rPr>
            <w:rFonts w:ascii="仿宋" w:eastAsia="仿宋" w:hAnsi="仿宋" w:cs="仿宋" w:hint="eastAsia"/>
            <w:lang w:eastAsia="zh-CN"/>
          </w:rPr>
          <w:t>(一)、危机预警与识别</w:t>
        </w:r>
        <w:r>
          <w:tab/>
        </w:r>
        <w:r>
          <w:fldChar w:fldCharType="begin"/>
        </w:r>
        <w:r>
          <w:instrText xml:space="preserve"> PAGEREF _Toc5868 \h </w:instrText>
        </w:r>
        <w:r>
          <w:fldChar w:fldCharType="separate"/>
        </w:r>
        <w:r>
          <w:t>15</w:t>
        </w:r>
        <w:r>
          <w:fldChar w:fldCharType="end"/>
        </w:r>
      </w:hyperlink>
    </w:p>
    <w:p>
      <w:pPr>
        <w:pStyle w:val="TOC2"/>
        <w:tabs>
          <w:tab w:val="right" w:leader="dot" w:pos="8306"/>
        </w:tabs>
      </w:pPr>
      <w:hyperlink w:anchor="_Toc9064" w:history="1">
        <w:r>
          <w:rPr>
            <w:rFonts w:ascii="仿宋" w:eastAsia="仿宋" w:hAnsi="仿宋" w:cs="仿宋" w:hint="eastAsia"/>
            <w:lang w:eastAsia="zh-CN"/>
          </w:rPr>
          <w:t>(二)、危机应对与恢复</w:t>
        </w:r>
        <w:r>
          <w:tab/>
        </w:r>
        <w:r>
          <w:fldChar w:fldCharType="begin"/>
        </w:r>
        <w:r>
          <w:instrText xml:space="preserve"> PAGEREF _Toc9064 \h </w:instrText>
        </w:r>
        <w:r>
          <w:fldChar w:fldCharType="separate"/>
        </w:r>
        <w:r>
          <w:t>16</w:t>
        </w:r>
        <w:r>
          <w:fldChar w:fldCharType="end"/>
        </w:r>
      </w:hyperlink>
    </w:p>
    <w:p>
      <w:pPr>
        <w:pStyle w:val="TOC1"/>
        <w:tabs>
          <w:tab w:val="right" w:leader="dot" w:pos="8306"/>
        </w:tabs>
      </w:pPr>
      <w:hyperlink w:anchor="_Toc15929" w:history="1">
        <w:r>
          <w:rPr>
            <w:rFonts w:ascii="仿宋" w:eastAsia="仿宋" w:hAnsi="仿宋" w:cs="仿宋" w:hint="eastAsia"/>
            <w:lang w:eastAsia="zh-CN"/>
          </w:rPr>
          <w:t>六、特种电线项目概论</w:t>
        </w:r>
        <w:r>
          <w:tab/>
        </w:r>
        <w:r>
          <w:fldChar w:fldCharType="begin"/>
        </w:r>
        <w:r>
          <w:instrText xml:space="preserve"> PAGEREF _Toc15929 \h </w:instrText>
        </w:r>
        <w:r>
          <w:fldChar w:fldCharType="separate"/>
        </w:r>
        <w:r>
          <w:t>17</w:t>
        </w:r>
        <w:r>
          <w:fldChar w:fldCharType="end"/>
        </w:r>
      </w:hyperlink>
    </w:p>
    <w:p>
      <w:pPr>
        <w:pStyle w:val="TOC2"/>
        <w:tabs>
          <w:tab w:val="right" w:leader="dot" w:pos="8306"/>
        </w:tabs>
      </w:pPr>
      <w:hyperlink w:anchor="_Toc20324" w:history="1">
        <w:r>
          <w:rPr>
            <w:rFonts w:ascii="仿宋" w:eastAsia="仿宋" w:hAnsi="仿宋" w:cs="仿宋" w:hint="eastAsia"/>
            <w:lang w:eastAsia="zh-CN"/>
          </w:rPr>
          <w:t>(一)、特种电线项目概况</w:t>
        </w:r>
        <w:r>
          <w:tab/>
        </w:r>
        <w:r>
          <w:fldChar w:fldCharType="begin"/>
        </w:r>
        <w:r>
          <w:instrText xml:space="preserve"> PAGEREF _Toc20324 \h </w:instrText>
        </w:r>
        <w:r>
          <w:fldChar w:fldCharType="separate"/>
        </w:r>
        <w:r>
          <w:t>17</w:t>
        </w:r>
        <w:r>
          <w:fldChar w:fldCharType="end"/>
        </w:r>
      </w:hyperlink>
    </w:p>
    <w:p>
      <w:pPr>
        <w:pStyle w:val="TOC2"/>
        <w:tabs>
          <w:tab w:val="right" w:leader="dot" w:pos="8306"/>
        </w:tabs>
      </w:pPr>
      <w:hyperlink w:anchor="_Toc20408" w:history="1">
        <w:r>
          <w:rPr>
            <w:rFonts w:ascii="仿宋" w:eastAsia="仿宋" w:hAnsi="仿宋" w:cs="仿宋" w:hint="eastAsia"/>
            <w:lang w:eastAsia="zh-CN"/>
          </w:rPr>
          <w:t>(二)、特种电线项目目标</w:t>
        </w:r>
        <w:r>
          <w:tab/>
        </w:r>
        <w:r>
          <w:fldChar w:fldCharType="begin"/>
        </w:r>
        <w:r>
          <w:instrText xml:space="preserve"> PAGEREF _Toc20408 \h </w:instrText>
        </w:r>
        <w:r>
          <w:fldChar w:fldCharType="separate"/>
        </w:r>
        <w:r>
          <w:t>20</w:t>
        </w:r>
        <w:r>
          <w:fldChar w:fldCharType="end"/>
        </w:r>
      </w:hyperlink>
    </w:p>
    <w:p>
      <w:pPr>
        <w:pStyle w:val="TOC2"/>
        <w:tabs>
          <w:tab w:val="right" w:leader="dot" w:pos="8306"/>
        </w:tabs>
      </w:pPr>
      <w:hyperlink w:anchor="_Toc26927" w:history="1">
        <w:r>
          <w:rPr>
            <w:rFonts w:ascii="仿宋" w:eastAsia="仿宋" w:hAnsi="仿宋" w:cs="仿宋" w:hint="eastAsia"/>
            <w:lang w:eastAsia="zh-CN"/>
          </w:rPr>
          <w:t>(三)、特种电线项目提出的理由</w:t>
        </w:r>
        <w:r>
          <w:tab/>
        </w:r>
        <w:r>
          <w:fldChar w:fldCharType="begin"/>
        </w:r>
        <w:r>
          <w:instrText xml:space="preserve"> PAGEREF _Toc26927 \h </w:instrText>
        </w:r>
        <w:r>
          <w:fldChar w:fldCharType="separate"/>
        </w:r>
        <w:r>
          <w:t>20</w:t>
        </w:r>
        <w:r>
          <w:fldChar w:fldCharType="end"/>
        </w:r>
      </w:hyperlink>
    </w:p>
    <w:p>
      <w:pPr>
        <w:pStyle w:val="TOC2"/>
        <w:tabs>
          <w:tab w:val="right" w:leader="dot" w:pos="8306"/>
        </w:tabs>
      </w:pPr>
      <w:hyperlink w:anchor="_Toc27556" w:history="1">
        <w:r>
          <w:rPr>
            <w:rFonts w:ascii="仿宋" w:eastAsia="仿宋" w:hAnsi="仿宋" w:cs="仿宋" w:hint="eastAsia"/>
            <w:lang w:eastAsia="zh-CN"/>
          </w:rPr>
          <w:t>(四)、特种电线项目意义</w:t>
        </w:r>
        <w:r>
          <w:tab/>
        </w:r>
        <w:r>
          <w:fldChar w:fldCharType="begin"/>
        </w:r>
        <w:r>
          <w:instrText xml:space="preserve"> PAGEREF _Toc27556 \h </w:instrText>
        </w:r>
        <w:r>
          <w:fldChar w:fldCharType="separate"/>
        </w:r>
        <w:r>
          <w:t>22</w:t>
        </w:r>
        <w:r>
          <w:fldChar w:fldCharType="end"/>
        </w:r>
      </w:hyperlink>
    </w:p>
    <w:p>
      <w:pPr>
        <w:pStyle w:val="TOC2"/>
        <w:tabs>
          <w:tab w:val="right" w:leader="dot" w:pos="8306"/>
        </w:tabs>
      </w:pPr>
      <w:hyperlink w:anchor="_Toc23846" w:history="1">
        <w:r>
          <w:rPr>
            <w:rFonts w:ascii="仿宋" w:eastAsia="仿宋" w:hAnsi="仿宋" w:cs="仿宋" w:hint="eastAsia"/>
            <w:lang w:eastAsia="zh-CN"/>
          </w:rPr>
          <w:t>(五)、特种电线项目背景</w:t>
        </w:r>
        <w:r>
          <w:tab/>
        </w:r>
        <w:r>
          <w:fldChar w:fldCharType="begin"/>
        </w:r>
        <w:r>
          <w:instrText xml:space="preserve"> PAGEREF _Toc23846 \h </w:instrText>
        </w:r>
        <w:r>
          <w:fldChar w:fldCharType="separate"/>
        </w:r>
        <w:r>
          <w:t>23</w:t>
        </w:r>
        <w:r>
          <w:fldChar w:fldCharType="end"/>
        </w:r>
      </w:hyperlink>
    </w:p>
    <w:p>
      <w:pPr>
        <w:pStyle w:val="TOC1"/>
        <w:tabs>
          <w:tab w:val="right" w:leader="dot" w:pos="8306"/>
        </w:tabs>
      </w:pPr>
      <w:hyperlink w:anchor="_Toc11694" w:history="1">
        <w:r>
          <w:rPr>
            <w:rFonts w:ascii="仿宋" w:eastAsia="仿宋" w:hAnsi="仿宋" w:cs="仿宋" w:hint="eastAsia"/>
            <w:lang w:eastAsia="zh-CN"/>
          </w:rPr>
          <w:t>七、特种电线项目计划安排</w:t>
        </w:r>
        <w:r>
          <w:tab/>
        </w:r>
        <w:r>
          <w:fldChar w:fldCharType="begin"/>
        </w:r>
        <w:r>
          <w:instrText xml:space="preserve"> PAGEREF _Toc11694 \h </w:instrText>
        </w:r>
        <w:r>
          <w:fldChar w:fldCharType="separate"/>
        </w:r>
        <w:r>
          <w:t>24</w:t>
        </w:r>
        <w:r>
          <w:fldChar w:fldCharType="end"/>
        </w:r>
      </w:hyperlink>
    </w:p>
    <w:p>
      <w:pPr>
        <w:pStyle w:val="TOC2"/>
        <w:tabs>
          <w:tab w:val="right" w:leader="dot" w:pos="8306"/>
        </w:tabs>
      </w:pPr>
      <w:hyperlink w:anchor="_Toc24025" w:history="1">
        <w:r>
          <w:rPr>
            <w:rFonts w:ascii="仿宋" w:eastAsia="仿宋" w:hAnsi="仿宋" w:cs="仿宋" w:hint="eastAsia"/>
            <w:lang w:eastAsia="zh-CN"/>
          </w:rPr>
          <w:t>(一)、建设周期</w:t>
        </w:r>
        <w:r>
          <w:tab/>
        </w:r>
        <w:r>
          <w:fldChar w:fldCharType="begin"/>
        </w:r>
        <w:r>
          <w:instrText xml:space="preserve"> PAGEREF _Toc24025 \h </w:instrText>
        </w:r>
        <w:r>
          <w:fldChar w:fldCharType="separate"/>
        </w:r>
        <w:r>
          <w:t>24</w:t>
        </w:r>
        <w:r>
          <w:fldChar w:fldCharType="end"/>
        </w:r>
      </w:hyperlink>
    </w:p>
    <w:p>
      <w:pPr>
        <w:pStyle w:val="TOC2"/>
        <w:tabs>
          <w:tab w:val="right" w:leader="dot" w:pos="8306"/>
        </w:tabs>
      </w:pPr>
      <w:hyperlink w:anchor="_Toc30020" w:history="1">
        <w:r>
          <w:rPr>
            <w:rFonts w:ascii="仿宋" w:eastAsia="仿宋" w:hAnsi="仿宋" w:cs="仿宋" w:hint="eastAsia"/>
            <w:lang w:eastAsia="zh-CN"/>
          </w:rPr>
          <w:t>(二)、建设进度</w:t>
        </w:r>
        <w:r>
          <w:tab/>
        </w:r>
        <w:r>
          <w:fldChar w:fldCharType="begin"/>
        </w:r>
        <w:r>
          <w:instrText xml:space="preserve"> PAGEREF _Toc30020 \h </w:instrText>
        </w:r>
        <w:r>
          <w:fldChar w:fldCharType="separate"/>
        </w:r>
        <w:r>
          <w:t>25</w:t>
        </w:r>
        <w:r>
          <w:fldChar w:fldCharType="end"/>
        </w:r>
      </w:hyperlink>
    </w:p>
    <w:p>
      <w:pPr>
        <w:pStyle w:val="TOC2"/>
        <w:tabs>
          <w:tab w:val="right" w:leader="dot" w:pos="8306"/>
        </w:tabs>
      </w:pPr>
      <w:hyperlink w:anchor="_Toc20402" w:history="1">
        <w:r>
          <w:rPr>
            <w:rFonts w:ascii="仿宋" w:eastAsia="仿宋" w:hAnsi="仿宋" w:cs="仿宋" w:hint="eastAsia"/>
            <w:lang w:eastAsia="zh-CN"/>
          </w:rPr>
          <w:t>(三)、进度安排注意事项</w:t>
        </w:r>
        <w:r>
          <w:tab/>
        </w:r>
        <w:r>
          <w:fldChar w:fldCharType="begin"/>
        </w:r>
        <w:r>
          <w:instrText xml:space="preserve"> PAGEREF _Toc20402 \h </w:instrText>
        </w:r>
        <w:r>
          <w:fldChar w:fldCharType="separate"/>
        </w:r>
        <w:r>
          <w:t>26</w:t>
        </w:r>
        <w:r>
          <w:fldChar w:fldCharType="end"/>
        </w:r>
      </w:hyperlink>
    </w:p>
    <w:p>
      <w:pPr>
        <w:pStyle w:val="TOC2"/>
        <w:tabs>
          <w:tab w:val="right" w:leader="dot" w:pos="8306"/>
        </w:tabs>
      </w:pPr>
      <w:hyperlink w:anchor="_Toc21774" w:history="1">
        <w:r>
          <w:rPr>
            <w:rFonts w:ascii="仿宋" w:eastAsia="仿宋" w:hAnsi="仿宋" w:cs="仿宋" w:hint="eastAsia"/>
            <w:lang w:eastAsia="zh-CN"/>
          </w:rPr>
          <w:t>(四)、人力资源配置</w:t>
        </w:r>
        <w:r>
          <w:tab/>
        </w:r>
        <w:r>
          <w:fldChar w:fldCharType="begin"/>
        </w:r>
        <w:r>
          <w:instrText xml:space="preserve"> PAGEREF _Toc21774 \h </w:instrText>
        </w:r>
        <w:r>
          <w:fldChar w:fldCharType="separate"/>
        </w:r>
        <w:r>
          <w:t>27</w:t>
        </w:r>
        <w:r>
          <w:fldChar w:fldCharType="end"/>
        </w:r>
      </w:hyperlink>
    </w:p>
    <w:p>
      <w:pPr>
        <w:pStyle w:val="TOC1"/>
        <w:tabs>
          <w:tab w:val="right" w:leader="dot" w:pos="8306"/>
        </w:tabs>
      </w:pPr>
      <w:hyperlink w:anchor="_Toc25335" w:history="1">
        <w:r>
          <w:rPr>
            <w:rFonts w:ascii="仿宋" w:eastAsia="仿宋" w:hAnsi="仿宋" w:cs="仿宋" w:hint="eastAsia"/>
            <w:lang w:eastAsia="zh-CN"/>
          </w:rPr>
          <w:t>八、特种电线项目风险管理</w:t>
        </w:r>
        <w:r>
          <w:tab/>
        </w:r>
        <w:r>
          <w:fldChar w:fldCharType="begin"/>
        </w:r>
        <w:r>
          <w:instrText xml:space="preserve"> PAGEREF _Toc25335 \h </w:instrText>
        </w:r>
        <w:r>
          <w:fldChar w:fldCharType="separate"/>
        </w:r>
        <w:r>
          <w:t>28</w:t>
        </w:r>
        <w:r>
          <w:fldChar w:fldCharType="end"/>
        </w:r>
      </w:hyperlink>
    </w:p>
    <w:p>
      <w:pPr>
        <w:pStyle w:val="TOC2"/>
        <w:tabs>
          <w:tab w:val="right" w:leader="dot" w:pos="8306"/>
        </w:tabs>
      </w:pPr>
      <w:hyperlink w:anchor="_Toc2930" w:history="1">
        <w:r>
          <w:rPr>
            <w:rFonts w:ascii="仿宋" w:eastAsia="仿宋" w:hAnsi="仿宋" w:cs="仿宋" w:hint="eastAsia"/>
            <w:lang w:eastAsia="zh-CN"/>
          </w:rPr>
          <w:t>(一)、风险识别与评估</w:t>
        </w:r>
        <w:r>
          <w:tab/>
        </w:r>
        <w:r>
          <w:fldChar w:fldCharType="begin"/>
        </w:r>
        <w:r>
          <w:instrText xml:space="preserve"> PAGEREF _Toc2930 \h </w:instrText>
        </w:r>
        <w:r>
          <w:fldChar w:fldCharType="separate"/>
        </w:r>
        <w:r>
          <w:t>28</w:t>
        </w:r>
        <w:r>
          <w:fldChar w:fldCharType="end"/>
        </w:r>
      </w:hyperlink>
    </w:p>
    <w:p>
      <w:pPr>
        <w:pStyle w:val="TOC2"/>
        <w:tabs>
          <w:tab w:val="right" w:leader="dot" w:pos="8306"/>
        </w:tabs>
      </w:pPr>
      <w:hyperlink w:anchor="_Toc22216" w:history="1">
        <w:r>
          <w:rPr>
            <w:rFonts w:ascii="仿宋" w:eastAsia="仿宋" w:hAnsi="仿宋" w:cs="仿宋" w:hint="eastAsia"/>
            <w:lang w:eastAsia="zh-CN"/>
          </w:rPr>
          <w:t>(二)、风险应对策略</w:t>
        </w:r>
        <w:r>
          <w:tab/>
        </w:r>
        <w:r>
          <w:fldChar w:fldCharType="begin"/>
        </w:r>
        <w:r>
          <w:instrText xml:space="preserve"> PAGEREF _Toc22216 \h </w:instrText>
        </w:r>
        <w:r>
          <w:fldChar w:fldCharType="separate"/>
        </w:r>
        <w:r>
          <w:t>29</w:t>
        </w:r>
        <w:r>
          <w:fldChar w:fldCharType="end"/>
        </w:r>
      </w:hyperlink>
    </w:p>
    <w:p>
      <w:pPr>
        <w:pStyle w:val="TOC2"/>
        <w:tabs>
          <w:tab w:val="right" w:leader="dot" w:pos="8306"/>
        </w:tabs>
      </w:pPr>
      <w:hyperlink w:anchor="_Toc13344" w:history="1">
        <w:r>
          <w:rPr>
            <w:rFonts w:ascii="仿宋" w:eastAsia="仿宋" w:hAnsi="仿宋" w:cs="仿宋" w:hint="eastAsia"/>
            <w:lang w:eastAsia="zh-CN"/>
          </w:rPr>
          <w:t>(三)、风险监控与控制</w:t>
        </w:r>
        <w:r>
          <w:tab/>
        </w:r>
        <w:r>
          <w:fldChar w:fldCharType="begin"/>
        </w:r>
        <w:r>
          <w:instrText xml:space="preserve"> PAGEREF _Toc13344 \h </w:instrText>
        </w:r>
        <w:r>
          <w:fldChar w:fldCharType="separate"/>
        </w:r>
        <w:r>
          <w:t>31</w:t>
        </w:r>
        <w:r>
          <w:fldChar w:fldCharType="end"/>
        </w:r>
      </w:hyperlink>
    </w:p>
    <w:p>
      <w:pPr>
        <w:pStyle w:val="TOC1"/>
        <w:tabs>
          <w:tab w:val="right" w:leader="dot" w:pos="8306"/>
        </w:tabs>
      </w:pPr>
      <w:hyperlink w:anchor="_Toc29949" w:history="1">
        <w:r>
          <w:rPr>
            <w:rFonts w:ascii="仿宋" w:eastAsia="仿宋" w:hAnsi="仿宋" w:cs="仿宋" w:hint="eastAsia"/>
            <w:lang w:eastAsia="zh-CN"/>
          </w:rPr>
          <w:t>九、特种电线项目创新与研发</w:t>
        </w:r>
        <w:r>
          <w:tab/>
        </w:r>
        <w:r>
          <w:fldChar w:fldCharType="begin"/>
        </w:r>
        <w:r>
          <w:instrText xml:space="preserve"> PAGEREF _Toc29949 \h </w:instrText>
        </w:r>
        <w:r>
          <w:fldChar w:fldCharType="separate"/>
        </w:r>
        <w:r>
          <w:t>32</w:t>
        </w:r>
        <w:r>
          <w:fldChar w:fldCharType="end"/>
        </w:r>
      </w:hyperlink>
    </w:p>
    <w:p>
      <w:pPr>
        <w:pStyle w:val="TOC2"/>
        <w:tabs>
          <w:tab w:val="right" w:leader="dot" w:pos="8306"/>
        </w:tabs>
      </w:pPr>
      <w:hyperlink w:anchor="_Toc8935" w:history="1">
        <w:r>
          <w:rPr>
            <w:rFonts w:ascii="仿宋" w:eastAsia="仿宋" w:hAnsi="仿宋" w:cs="仿宋" w:hint="eastAsia"/>
            <w:lang w:eastAsia="zh-CN"/>
          </w:rPr>
          <w:t>(一)、创新策略与方向</w:t>
        </w:r>
        <w:r>
          <w:tab/>
        </w:r>
        <w:r>
          <w:fldChar w:fldCharType="begin"/>
        </w:r>
        <w:r>
          <w:instrText xml:space="preserve"> PAGEREF _Toc8935 \h </w:instrText>
        </w:r>
        <w:r>
          <w:fldChar w:fldCharType="separate"/>
        </w:r>
        <w:r>
          <w:t>32</w:t>
        </w:r>
        <w:r>
          <w:fldChar w:fldCharType="end"/>
        </w:r>
      </w:hyperlink>
    </w:p>
    <w:p>
      <w:pPr>
        <w:pStyle w:val="TOC2"/>
        <w:tabs>
          <w:tab w:val="right" w:leader="dot" w:pos="8306"/>
        </w:tabs>
      </w:pPr>
      <w:hyperlink w:anchor="_Toc5655" w:history="1">
        <w:r>
          <w:rPr>
            <w:rFonts w:ascii="仿宋" w:eastAsia="仿宋" w:hAnsi="仿宋" w:cs="仿宋" w:hint="eastAsia"/>
            <w:lang w:eastAsia="zh-CN"/>
          </w:rPr>
          <w:t>(二)、研发规划与投入</w:t>
        </w:r>
        <w:r>
          <w:tab/>
        </w:r>
        <w:r>
          <w:fldChar w:fldCharType="begin"/>
        </w:r>
        <w:r>
          <w:instrText xml:space="preserve"> PAGEREF _Toc5655 \h </w:instrText>
        </w:r>
        <w:r>
          <w:fldChar w:fldCharType="separate"/>
        </w:r>
        <w:r>
          <w:t>33</w:t>
        </w:r>
        <w:r>
          <w:fldChar w:fldCharType="end"/>
        </w:r>
      </w:hyperlink>
    </w:p>
    <w:p>
      <w:pPr>
        <w:pStyle w:val="TOC1"/>
        <w:tabs>
          <w:tab w:val="right" w:leader="dot" w:pos="8306"/>
        </w:tabs>
      </w:pPr>
      <w:hyperlink w:anchor="_Toc6766" w:history="1">
        <w:r>
          <w:rPr>
            <w:rFonts w:ascii="仿宋" w:eastAsia="仿宋" w:hAnsi="仿宋" w:cs="仿宋" w:hint="eastAsia"/>
            <w:lang w:eastAsia="zh-CN"/>
          </w:rPr>
          <w:t>十、特种电线项目环境影响分析</w:t>
        </w:r>
        <w:r>
          <w:tab/>
        </w:r>
        <w:r>
          <w:fldChar w:fldCharType="begin"/>
        </w:r>
        <w:r>
          <w:instrText xml:space="preserve"> PAGEREF _Toc6766 \h </w:instrText>
        </w:r>
        <w:r>
          <w:fldChar w:fldCharType="separate"/>
        </w:r>
        <w:r>
          <w:t>35</w:t>
        </w:r>
        <w:r>
          <w:fldChar w:fldCharType="end"/>
        </w:r>
      </w:hyperlink>
    </w:p>
    <w:p>
      <w:pPr>
        <w:pStyle w:val="TOC2"/>
        <w:tabs>
          <w:tab w:val="right" w:leader="dot" w:pos="8306"/>
        </w:tabs>
      </w:pPr>
      <w:hyperlink w:anchor="_Toc13732" w:history="1">
        <w:r>
          <w:rPr>
            <w:rFonts w:ascii="仿宋" w:eastAsia="仿宋" w:hAnsi="仿宋" w:cs="仿宋" w:hint="eastAsia"/>
            <w:lang w:eastAsia="zh-CN"/>
          </w:rPr>
          <w:t>(一)、建设区域环境质量现状</w:t>
        </w:r>
        <w:r>
          <w:tab/>
        </w:r>
        <w:r>
          <w:fldChar w:fldCharType="begin"/>
        </w:r>
        <w:r>
          <w:instrText xml:space="preserve"> PAGEREF _Toc13732 \h </w:instrText>
        </w:r>
        <w:r>
          <w:fldChar w:fldCharType="separate"/>
        </w:r>
        <w:r>
          <w:t>35</w:t>
        </w:r>
        <w:r>
          <w:fldChar w:fldCharType="end"/>
        </w:r>
      </w:hyperlink>
    </w:p>
    <w:p>
      <w:pPr>
        <w:pStyle w:val="TOC2"/>
        <w:tabs>
          <w:tab w:val="right" w:leader="dot" w:pos="8306"/>
        </w:tabs>
      </w:pPr>
      <w:hyperlink w:anchor="_Toc25991" w:history="1">
        <w:r>
          <w:rPr>
            <w:rFonts w:ascii="仿宋" w:eastAsia="仿宋" w:hAnsi="仿宋" w:cs="仿宋" w:hint="eastAsia"/>
            <w:lang w:eastAsia="zh-CN"/>
          </w:rPr>
          <w:t>(二)、建设期环境保护</w:t>
        </w:r>
        <w:r>
          <w:tab/>
        </w:r>
        <w:r>
          <w:fldChar w:fldCharType="begin"/>
        </w:r>
        <w:r>
          <w:instrText xml:space="preserve"> PAGEREF _Toc25991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92" w:history="1">
        <w:r>
          <w:rPr>
            <w:rFonts w:ascii="仿宋" w:eastAsia="仿宋" w:hAnsi="仿宋" w:cs="仿宋" w:hint="eastAsia"/>
            <w:lang w:eastAsia="zh-CN"/>
          </w:rPr>
          <w:t>(三)、运营期环境保护</w:t>
        </w:r>
        <w:r>
          <w:tab/>
        </w:r>
        <w:r>
          <w:fldChar w:fldCharType="begin"/>
        </w:r>
        <w:r>
          <w:instrText xml:space="preserve"> PAGEREF _Toc8892 \h </w:instrText>
        </w:r>
        <w:r>
          <w:fldChar w:fldCharType="separate"/>
        </w:r>
        <w:r>
          <w:t>38</w:t>
        </w:r>
        <w:r>
          <w:fldChar w:fldCharType="end"/>
        </w:r>
      </w:hyperlink>
    </w:p>
    <w:p>
      <w:pPr>
        <w:pStyle w:val="TOC2"/>
        <w:tabs>
          <w:tab w:val="right" w:leader="dot" w:pos="8306"/>
        </w:tabs>
      </w:pPr>
      <w:hyperlink w:anchor="_Toc20528" w:history="1">
        <w:r>
          <w:rPr>
            <w:rFonts w:ascii="仿宋" w:eastAsia="仿宋" w:hAnsi="仿宋" w:cs="仿宋" w:hint="eastAsia"/>
            <w:lang w:eastAsia="zh-CN"/>
          </w:rPr>
          <w:t>(四)、特种电线项目建设对区域经济的影响</w:t>
        </w:r>
        <w:r>
          <w:tab/>
        </w:r>
        <w:r>
          <w:fldChar w:fldCharType="begin"/>
        </w:r>
        <w:r>
          <w:instrText xml:space="preserve"> PAGEREF _Toc20528 \h </w:instrText>
        </w:r>
        <w:r>
          <w:fldChar w:fldCharType="separate"/>
        </w:r>
        <w:r>
          <w:t>39</w:t>
        </w:r>
        <w:r>
          <w:fldChar w:fldCharType="end"/>
        </w:r>
      </w:hyperlink>
    </w:p>
    <w:p>
      <w:pPr>
        <w:pStyle w:val="TOC2"/>
        <w:tabs>
          <w:tab w:val="right" w:leader="dot" w:pos="8306"/>
        </w:tabs>
      </w:pPr>
      <w:hyperlink w:anchor="_Toc30092" w:history="1">
        <w:r>
          <w:rPr>
            <w:rFonts w:ascii="仿宋" w:eastAsia="仿宋" w:hAnsi="仿宋" w:cs="仿宋" w:hint="eastAsia"/>
            <w:lang w:eastAsia="zh-CN"/>
          </w:rPr>
          <w:t>(五)、废弃物处理</w:t>
        </w:r>
        <w:r>
          <w:tab/>
        </w:r>
        <w:r>
          <w:fldChar w:fldCharType="begin"/>
        </w:r>
        <w:r>
          <w:instrText xml:space="preserve"> PAGEREF _Toc30092 \h </w:instrText>
        </w:r>
        <w:r>
          <w:fldChar w:fldCharType="separate"/>
        </w:r>
        <w:r>
          <w:t>41</w:t>
        </w:r>
        <w:r>
          <w:fldChar w:fldCharType="end"/>
        </w:r>
      </w:hyperlink>
    </w:p>
    <w:p>
      <w:pPr>
        <w:pStyle w:val="TOC2"/>
        <w:tabs>
          <w:tab w:val="right" w:leader="dot" w:pos="8306"/>
        </w:tabs>
      </w:pPr>
      <w:hyperlink w:anchor="_Toc9598" w:history="1">
        <w:r>
          <w:rPr>
            <w:rFonts w:ascii="仿宋" w:eastAsia="仿宋" w:hAnsi="仿宋" w:cs="仿宋" w:hint="eastAsia"/>
            <w:lang w:eastAsia="zh-CN"/>
          </w:rPr>
          <w:t>(六)、特殊环境影响分析</w:t>
        </w:r>
        <w:r>
          <w:tab/>
        </w:r>
        <w:r>
          <w:fldChar w:fldCharType="begin"/>
        </w:r>
        <w:r>
          <w:instrText xml:space="preserve"> PAGEREF _Toc9598 \h </w:instrText>
        </w:r>
        <w:r>
          <w:fldChar w:fldCharType="separate"/>
        </w:r>
        <w:r>
          <w:t>42</w:t>
        </w:r>
        <w:r>
          <w:fldChar w:fldCharType="end"/>
        </w:r>
      </w:hyperlink>
    </w:p>
    <w:p>
      <w:pPr>
        <w:pStyle w:val="TOC2"/>
        <w:tabs>
          <w:tab w:val="right" w:leader="dot" w:pos="8306"/>
        </w:tabs>
      </w:pPr>
      <w:hyperlink w:anchor="_Toc31238" w:history="1">
        <w:r>
          <w:rPr>
            <w:rFonts w:ascii="仿宋" w:eastAsia="仿宋" w:hAnsi="仿宋" w:cs="仿宋" w:hint="eastAsia"/>
            <w:lang w:eastAsia="zh-CN"/>
          </w:rPr>
          <w:t>(七)、清洁生产</w:t>
        </w:r>
        <w:r>
          <w:tab/>
        </w:r>
        <w:r>
          <w:fldChar w:fldCharType="begin"/>
        </w:r>
        <w:r>
          <w:instrText xml:space="preserve"> PAGEREF _Toc31238 \h </w:instrText>
        </w:r>
        <w:r>
          <w:fldChar w:fldCharType="separate"/>
        </w:r>
        <w:r>
          <w:t>43</w:t>
        </w:r>
        <w:r>
          <w:fldChar w:fldCharType="end"/>
        </w:r>
      </w:hyperlink>
    </w:p>
    <w:p>
      <w:pPr>
        <w:pStyle w:val="TOC2"/>
        <w:tabs>
          <w:tab w:val="right" w:leader="dot" w:pos="8306"/>
        </w:tabs>
      </w:pPr>
      <w:hyperlink w:anchor="_Toc16904" w:history="1">
        <w:r>
          <w:rPr>
            <w:rFonts w:ascii="仿宋" w:eastAsia="仿宋" w:hAnsi="仿宋" w:cs="仿宋" w:hint="eastAsia"/>
            <w:lang w:eastAsia="zh-CN"/>
          </w:rPr>
          <w:t>(八)、环境保护综合评价</w:t>
        </w:r>
        <w:r>
          <w:tab/>
        </w:r>
        <w:r>
          <w:fldChar w:fldCharType="begin"/>
        </w:r>
        <w:r>
          <w:instrText xml:space="preserve"> PAGEREF _Toc16904 \h </w:instrText>
        </w:r>
        <w:r>
          <w:fldChar w:fldCharType="separate"/>
        </w:r>
        <w:r>
          <w:t>44</w:t>
        </w:r>
        <w:r>
          <w:fldChar w:fldCharType="end"/>
        </w:r>
      </w:hyperlink>
    </w:p>
    <w:p>
      <w:pPr>
        <w:pStyle w:val="TOC1"/>
        <w:tabs>
          <w:tab w:val="right" w:leader="dot" w:pos="8306"/>
        </w:tabs>
      </w:pPr>
      <w:hyperlink w:anchor="_Toc294" w:history="1">
        <w:r>
          <w:rPr>
            <w:rFonts w:ascii="仿宋" w:eastAsia="仿宋" w:hAnsi="仿宋" w:cs="仿宋" w:hint="eastAsia"/>
            <w:lang w:eastAsia="zh-CN"/>
          </w:rPr>
          <w:t>十一、特种电线项目财务管理</w:t>
        </w:r>
        <w:r>
          <w:tab/>
        </w:r>
        <w:r>
          <w:fldChar w:fldCharType="begin"/>
        </w:r>
        <w:r>
          <w:instrText xml:space="preserve"> PAGEREF _Toc294 \h </w:instrText>
        </w:r>
        <w:r>
          <w:fldChar w:fldCharType="separate"/>
        </w:r>
        <w:r>
          <w:t>46</w:t>
        </w:r>
        <w:r>
          <w:fldChar w:fldCharType="end"/>
        </w:r>
      </w:hyperlink>
    </w:p>
    <w:p>
      <w:pPr>
        <w:pStyle w:val="TOC2"/>
        <w:tabs>
          <w:tab w:val="right" w:leader="dot" w:pos="8306"/>
        </w:tabs>
      </w:pPr>
      <w:hyperlink w:anchor="_Toc1678" w:history="1">
        <w:r>
          <w:rPr>
            <w:rFonts w:ascii="仿宋" w:eastAsia="仿宋" w:hAnsi="仿宋" w:cs="仿宋" w:hint="eastAsia"/>
            <w:lang w:eastAsia="zh-CN"/>
          </w:rPr>
          <w:t>(一)、资金需求大</w:t>
        </w:r>
        <w:r>
          <w:tab/>
        </w:r>
        <w:r>
          <w:fldChar w:fldCharType="begin"/>
        </w:r>
        <w:r>
          <w:instrText xml:space="preserve"> PAGEREF _Toc1678 \h </w:instrText>
        </w:r>
        <w:r>
          <w:fldChar w:fldCharType="separate"/>
        </w:r>
        <w:r>
          <w:t>46</w:t>
        </w:r>
        <w:r>
          <w:fldChar w:fldCharType="end"/>
        </w:r>
      </w:hyperlink>
    </w:p>
    <w:p>
      <w:pPr>
        <w:pStyle w:val="TOC2"/>
        <w:tabs>
          <w:tab w:val="right" w:leader="dot" w:pos="8306"/>
        </w:tabs>
      </w:pPr>
      <w:hyperlink w:anchor="_Toc21884" w:history="1">
        <w:r>
          <w:rPr>
            <w:rFonts w:ascii="仿宋" w:eastAsia="仿宋" w:hAnsi="仿宋" w:cs="仿宋" w:hint="eastAsia"/>
            <w:lang w:eastAsia="zh-CN"/>
          </w:rPr>
          <w:t>(二)、研发周期长</w:t>
        </w:r>
        <w:r>
          <w:tab/>
        </w:r>
        <w:r>
          <w:fldChar w:fldCharType="begin"/>
        </w:r>
        <w:r>
          <w:instrText xml:space="preserve"> PAGEREF _Toc21884 \h </w:instrText>
        </w:r>
        <w:r>
          <w:fldChar w:fldCharType="separate"/>
        </w:r>
        <w:r>
          <w:t>47</w:t>
        </w:r>
        <w:r>
          <w:fldChar w:fldCharType="end"/>
        </w:r>
      </w:hyperlink>
    </w:p>
    <w:p>
      <w:pPr>
        <w:pStyle w:val="TOC2"/>
        <w:tabs>
          <w:tab w:val="right" w:leader="dot" w:pos="8306"/>
        </w:tabs>
      </w:pPr>
      <w:hyperlink w:anchor="_Toc5359" w:history="1">
        <w:r>
          <w:rPr>
            <w:rFonts w:ascii="仿宋" w:eastAsia="仿宋" w:hAnsi="仿宋" w:cs="仿宋" w:hint="eastAsia"/>
            <w:lang w:eastAsia="zh-CN"/>
          </w:rPr>
          <w:t>(三)、市场风险大</w:t>
        </w:r>
        <w:r>
          <w:tab/>
        </w:r>
        <w:r>
          <w:fldChar w:fldCharType="begin"/>
        </w:r>
        <w:r>
          <w:instrText xml:space="preserve"> PAGEREF _Toc5359 \h </w:instrText>
        </w:r>
        <w:r>
          <w:fldChar w:fldCharType="separate"/>
        </w:r>
        <w:r>
          <w:t>48</w:t>
        </w:r>
        <w:r>
          <w:fldChar w:fldCharType="end"/>
        </w:r>
      </w:hyperlink>
    </w:p>
    <w:p>
      <w:pPr>
        <w:pStyle w:val="TOC2"/>
        <w:tabs>
          <w:tab w:val="right" w:leader="dot" w:pos="8306"/>
        </w:tabs>
      </w:pPr>
      <w:hyperlink w:anchor="_Toc13521" w:history="1">
        <w:r>
          <w:rPr>
            <w:rFonts w:ascii="仿宋" w:eastAsia="仿宋" w:hAnsi="仿宋" w:cs="仿宋" w:hint="eastAsia"/>
            <w:lang w:eastAsia="zh-CN"/>
          </w:rPr>
          <w:t>(四)、利润率高</w:t>
        </w:r>
        <w:r>
          <w:tab/>
        </w:r>
        <w:r>
          <w:fldChar w:fldCharType="begin"/>
        </w:r>
        <w:r>
          <w:instrText xml:space="preserve"> PAGEREF _Toc13521 \h </w:instrText>
        </w:r>
        <w:r>
          <w:fldChar w:fldCharType="separate"/>
        </w:r>
        <w:r>
          <w:t>51</w:t>
        </w:r>
        <w:r>
          <w:fldChar w:fldCharType="end"/>
        </w:r>
      </w:hyperlink>
    </w:p>
    <w:p>
      <w:pPr>
        <w:pStyle w:val="TOC1"/>
        <w:tabs>
          <w:tab w:val="right" w:leader="dot" w:pos="8306"/>
        </w:tabs>
      </w:pPr>
      <w:hyperlink w:anchor="_Toc20903" w:history="1">
        <w:r>
          <w:rPr>
            <w:rFonts w:ascii="仿宋" w:eastAsia="仿宋" w:hAnsi="仿宋" w:cs="仿宋" w:hint="eastAsia"/>
            <w:lang w:eastAsia="zh-CN"/>
          </w:rPr>
          <w:t>十二、特种电线项目社会影响</w:t>
        </w:r>
        <w:r>
          <w:tab/>
        </w:r>
        <w:r>
          <w:fldChar w:fldCharType="begin"/>
        </w:r>
        <w:r>
          <w:instrText xml:space="preserve"> PAGEREF _Toc20903 \h </w:instrText>
        </w:r>
        <w:r>
          <w:fldChar w:fldCharType="separate"/>
        </w:r>
        <w:r>
          <w:t>53</w:t>
        </w:r>
        <w:r>
          <w:fldChar w:fldCharType="end"/>
        </w:r>
      </w:hyperlink>
    </w:p>
    <w:p>
      <w:pPr>
        <w:pStyle w:val="TOC2"/>
        <w:tabs>
          <w:tab w:val="right" w:leader="dot" w:pos="8306"/>
        </w:tabs>
      </w:pPr>
      <w:hyperlink w:anchor="_Toc33" w:history="1">
        <w:r>
          <w:rPr>
            <w:rFonts w:ascii="仿宋" w:eastAsia="仿宋" w:hAnsi="仿宋" w:cs="仿宋" w:hint="eastAsia"/>
            <w:lang w:eastAsia="zh-CN"/>
          </w:rPr>
          <w:t>(一)、社会责任与义务</w:t>
        </w:r>
        <w:r>
          <w:tab/>
        </w:r>
        <w:r>
          <w:fldChar w:fldCharType="begin"/>
        </w:r>
        <w:r>
          <w:instrText xml:space="preserve"> PAGEREF _Toc33 \h </w:instrText>
        </w:r>
        <w:r>
          <w:fldChar w:fldCharType="separate"/>
        </w:r>
        <w:r>
          <w:t>53</w:t>
        </w:r>
        <w:r>
          <w:fldChar w:fldCharType="end"/>
        </w:r>
      </w:hyperlink>
    </w:p>
    <w:p>
      <w:pPr>
        <w:pStyle w:val="TOC2"/>
        <w:tabs>
          <w:tab w:val="right" w:leader="dot" w:pos="8306"/>
        </w:tabs>
      </w:pPr>
      <w:hyperlink w:anchor="_Toc13935" w:history="1">
        <w:r>
          <w:rPr>
            <w:rFonts w:ascii="仿宋" w:eastAsia="仿宋" w:hAnsi="仿宋" w:cs="仿宋" w:hint="eastAsia"/>
            <w:lang w:eastAsia="zh-CN"/>
          </w:rPr>
          <w:t>(二)、社会参与与沟通</w:t>
        </w:r>
        <w:r>
          <w:tab/>
        </w:r>
        <w:r>
          <w:fldChar w:fldCharType="begin"/>
        </w:r>
        <w:r>
          <w:instrText xml:space="preserve"> PAGEREF _Toc13935 \h </w:instrText>
        </w:r>
        <w:r>
          <w:fldChar w:fldCharType="separate"/>
        </w:r>
        <w:r>
          <w:t>53</w:t>
        </w:r>
        <w:r>
          <w:fldChar w:fldCharType="end"/>
        </w:r>
      </w:hyperlink>
    </w:p>
    <w:p>
      <w:pPr>
        <w:pStyle w:val="TOC1"/>
        <w:tabs>
          <w:tab w:val="right" w:leader="dot" w:pos="8306"/>
        </w:tabs>
      </w:pPr>
      <w:hyperlink w:anchor="_Toc7235" w:history="1">
        <w:r>
          <w:rPr>
            <w:rFonts w:ascii="仿宋" w:eastAsia="仿宋" w:hAnsi="仿宋" w:cs="仿宋" w:hint="eastAsia"/>
            <w:lang w:eastAsia="zh-CN"/>
          </w:rPr>
          <w:t>十三、风险识别与分类</w:t>
        </w:r>
        <w:r>
          <w:tab/>
        </w:r>
        <w:r>
          <w:fldChar w:fldCharType="begin"/>
        </w:r>
        <w:r>
          <w:instrText xml:space="preserve"> PAGEREF _Toc7235 \h </w:instrText>
        </w:r>
        <w:r>
          <w:fldChar w:fldCharType="separate"/>
        </w:r>
        <w:r>
          <w:t>54</w:t>
        </w:r>
        <w:r>
          <w:fldChar w:fldCharType="end"/>
        </w:r>
      </w:hyperlink>
    </w:p>
    <w:p>
      <w:pPr>
        <w:pStyle w:val="TOC2"/>
        <w:tabs>
          <w:tab w:val="right" w:leader="dot" w:pos="8306"/>
        </w:tabs>
      </w:pPr>
      <w:hyperlink w:anchor="_Toc9913" w:history="1">
        <w:r>
          <w:rPr>
            <w:rFonts w:ascii="仿宋" w:eastAsia="仿宋" w:hAnsi="仿宋" w:cs="仿宋" w:hint="eastAsia"/>
            <w:lang w:eastAsia="zh-CN"/>
          </w:rPr>
          <w:t>(一)、风险识别</w:t>
        </w:r>
        <w:r>
          <w:tab/>
        </w:r>
        <w:r>
          <w:fldChar w:fldCharType="begin"/>
        </w:r>
        <w:r>
          <w:instrText xml:space="preserve"> PAGEREF _Toc9913 \h </w:instrText>
        </w:r>
        <w:r>
          <w:fldChar w:fldCharType="separate"/>
        </w:r>
        <w:r>
          <w:t>54</w:t>
        </w:r>
        <w:r>
          <w:fldChar w:fldCharType="end"/>
        </w:r>
      </w:hyperlink>
    </w:p>
    <w:p>
      <w:pPr>
        <w:pStyle w:val="TOC2"/>
        <w:tabs>
          <w:tab w:val="right" w:leader="dot" w:pos="8306"/>
        </w:tabs>
      </w:pPr>
      <w:hyperlink w:anchor="_Toc4342" w:history="1">
        <w:r>
          <w:rPr>
            <w:rFonts w:ascii="仿宋" w:eastAsia="仿宋" w:hAnsi="仿宋" w:cs="仿宋" w:hint="eastAsia"/>
            <w:lang w:eastAsia="zh-CN"/>
          </w:rPr>
          <w:t>(二)、风险分类</w:t>
        </w:r>
        <w:r>
          <w:tab/>
        </w:r>
        <w:r>
          <w:fldChar w:fldCharType="begin"/>
        </w:r>
        <w:r>
          <w:instrText xml:space="preserve"> PAGEREF _Toc4342 \h </w:instrText>
        </w:r>
        <w:r>
          <w:fldChar w:fldCharType="separate"/>
        </w:r>
        <w:r>
          <w:t>56</w:t>
        </w:r>
        <w:r>
          <w:fldChar w:fldCharType="end"/>
        </w:r>
      </w:hyperlink>
    </w:p>
    <w:p>
      <w:pPr>
        <w:pStyle w:val="TOC1"/>
        <w:tabs>
          <w:tab w:val="right" w:leader="dot" w:pos="8306"/>
        </w:tabs>
      </w:pPr>
      <w:hyperlink w:anchor="_Toc15636" w:history="1">
        <w:r>
          <w:rPr>
            <w:rFonts w:ascii="仿宋" w:eastAsia="仿宋" w:hAnsi="仿宋" w:cs="仿宋" w:hint="eastAsia"/>
            <w:lang w:eastAsia="zh-CN"/>
          </w:rPr>
          <w:t>十四、质量管理体系</w:t>
        </w:r>
        <w:r>
          <w:tab/>
        </w:r>
        <w:r>
          <w:fldChar w:fldCharType="begin"/>
        </w:r>
        <w:r>
          <w:instrText xml:space="preserve"> PAGEREF _Toc15636 \h </w:instrText>
        </w:r>
        <w:r>
          <w:fldChar w:fldCharType="separate"/>
        </w:r>
        <w:r>
          <w:t>57</w:t>
        </w:r>
        <w:r>
          <w:fldChar w:fldCharType="end"/>
        </w:r>
      </w:hyperlink>
    </w:p>
    <w:p>
      <w:pPr>
        <w:pStyle w:val="TOC2"/>
        <w:tabs>
          <w:tab w:val="right" w:leader="dot" w:pos="8306"/>
        </w:tabs>
      </w:pPr>
      <w:hyperlink w:anchor="_Toc8491" w:history="1">
        <w:r>
          <w:rPr>
            <w:rFonts w:ascii="仿宋" w:eastAsia="仿宋" w:hAnsi="仿宋" w:cs="仿宋" w:hint="eastAsia"/>
            <w:lang w:eastAsia="zh-CN"/>
          </w:rPr>
          <w:t>(一)、质量目标与方针</w:t>
        </w:r>
        <w:r>
          <w:tab/>
        </w:r>
        <w:r>
          <w:fldChar w:fldCharType="begin"/>
        </w:r>
        <w:r>
          <w:instrText xml:space="preserve"> PAGEREF _Toc8491 \h </w:instrText>
        </w:r>
        <w:r>
          <w:fldChar w:fldCharType="separate"/>
        </w:r>
        <w:r>
          <w:t>57</w:t>
        </w:r>
        <w:r>
          <w:fldChar w:fldCharType="end"/>
        </w:r>
      </w:hyperlink>
    </w:p>
    <w:p>
      <w:pPr>
        <w:pStyle w:val="TOC2"/>
        <w:tabs>
          <w:tab w:val="right" w:leader="dot" w:pos="8306"/>
        </w:tabs>
      </w:pPr>
      <w:hyperlink w:anchor="_Toc198" w:history="1">
        <w:r>
          <w:rPr>
            <w:rFonts w:ascii="仿宋" w:eastAsia="仿宋" w:hAnsi="仿宋" w:cs="仿宋" w:hint="eastAsia"/>
            <w:lang w:eastAsia="zh-CN"/>
          </w:rPr>
          <w:t>(二)、质量管理责任</w:t>
        </w:r>
        <w:r>
          <w:tab/>
        </w:r>
        <w:r>
          <w:fldChar w:fldCharType="begin"/>
        </w:r>
        <w:r>
          <w:instrText xml:space="preserve"> PAGEREF _Toc198 \h </w:instrText>
        </w:r>
        <w:r>
          <w:fldChar w:fldCharType="separate"/>
        </w:r>
        <w:r>
          <w:t>58</w:t>
        </w:r>
        <w:r>
          <w:fldChar w:fldCharType="end"/>
        </w:r>
      </w:hyperlink>
    </w:p>
    <w:p>
      <w:pPr>
        <w:pStyle w:val="TOC2"/>
        <w:tabs>
          <w:tab w:val="right" w:leader="dot" w:pos="8306"/>
        </w:tabs>
      </w:pPr>
      <w:hyperlink w:anchor="_Toc11969" w:history="1">
        <w:r>
          <w:rPr>
            <w:rFonts w:ascii="仿宋" w:eastAsia="仿宋" w:hAnsi="仿宋" w:cs="仿宋" w:hint="eastAsia"/>
            <w:lang w:eastAsia="zh-CN"/>
          </w:rPr>
          <w:t>(三)、质量管理体系文件</w:t>
        </w:r>
        <w:r>
          <w:tab/>
        </w:r>
        <w:r>
          <w:fldChar w:fldCharType="begin"/>
        </w:r>
        <w:r>
          <w:instrText xml:space="preserve"> PAGEREF _Toc11969 \h </w:instrText>
        </w:r>
        <w:r>
          <w:fldChar w:fldCharType="separate"/>
        </w:r>
        <w:r>
          <w:t>60</w:t>
        </w:r>
        <w:r>
          <w:fldChar w:fldCharType="end"/>
        </w:r>
      </w:hyperlink>
    </w:p>
    <w:p>
      <w:pPr>
        <w:pStyle w:val="TOC2"/>
        <w:tabs>
          <w:tab w:val="right" w:leader="dot" w:pos="8306"/>
        </w:tabs>
      </w:pPr>
      <w:hyperlink w:anchor="_Toc11549" w:history="1">
        <w:r>
          <w:rPr>
            <w:rFonts w:ascii="仿宋" w:eastAsia="仿宋" w:hAnsi="仿宋" w:cs="仿宋" w:hint="eastAsia"/>
            <w:lang w:eastAsia="zh-CN"/>
          </w:rPr>
          <w:t>(四)、质量培训与教育</w:t>
        </w:r>
        <w:r>
          <w:tab/>
        </w:r>
        <w:r>
          <w:fldChar w:fldCharType="begin"/>
        </w:r>
        <w:r>
          <w:instrText xml:space="preserve"> PAGEREF _Toc11549 \h </w:instrText>
        </w:r>
        <w:r>
          <w:fldChar w:fldCharType="separate"/>
        </w:r>
        <w:r>
          <w:t>62</w:t>
        </w:r>
        <w:r>
          <w:fldChar w:fldCharType="end"/>
        </w:r>
      </w:hyperlink>
    </w:p>
    <w:p>
      <w:pPr>
        <w:pStyle w:val="TOC2"/>
        <w:tabs>
          <w:tab w:val="right" w:leader="dot" w:pos="8306"/>
        </w:tabs>
      </w:pPr>
      <w:hyperlink w:anchor="_Toc3348" w:history="1">
        <w:r>
          <w:rPr>
            <w:rFonts w:ascii="仿宋" w:eastAsia="仿宋" w:hAnsi="仿宋" w:cs="仿宋" w:hint="eastAsia"/>
            <w:lang w:eastAsia="zh-CN"/>
          </w:rPr>
          <w:t>(五)、质量审核与评价</w:t>
        </w:r>
        <w:r>
          <w:tab/>
        </w:r>
        <w:r>
          <w:fldChar w:fldCharType="begin"/>
        </w:r>
        <w:r>
          <w:instrText xml:space="preserve"> PAGEREF _Toc3348 \h </w:instrText>
        </w:r>
        <w:r>
          <w:fldChar w:fldCharType="separate"/>
        </w:r>
        <w:r>
          <w:t>63</w:t>
        </w:r>
        <w:r>
          <w:fldChar w:fldCharType="end"/>
        </w:r>
      </w:hyperlink>
    </w:p>
    <w:p>
      <w:pPr>
        <w:pStyle w:val="TOC2"/>
        <w:tabs>
          <w:tab w:val="right" w:leader="dot" w:pos="8306"/>
        </w:tabs>
      </w:pPr>
      <w:hyperlink w:anchor="_Toc16443" w:history="1">
        <w:r>
          <w:rPr>
            <w:rFonts w:ascii="仿宋" w:eastAsia="仿宋" w:hAnsi="仿宋" w:cs="仿宋" w:hint="eastAsia"/>
            <w:lang w:eastAsia="zh-CN"/>
          </w:rPr>
          <w:t>(六)、不符合与纠正措施</w:t>
        </w:r>
        <w:r>
          <w:tab/>
        </w:r>
        <w:r>
          <w:fldChar w:fldCharType="begin"/>
        </w:r>
        <w:r>
          <w:instrText xml:space="preserve"> PAGEREF _Toc16443 \h </w:instrText>
        </w:r>
        <w:r>
          <w:fldChar w:fldCharType="separate"/>
        </w:r>
        <w:r>
          <w:t>64</w:t>
        </w:r>
        <w:r>
          <w:fldChar w:fldCharType="end"/>
        </w:r>
      </w:hyperlink>
    </w:p>
    <w:p>
      <w:pPr>
        <w:pStyle w:val="TOC1"/>
        <w:tabs>
          <w:tab w:val="right" w:leader="dot" w:pos="8306"/>
        </w:tabs>
      </w:pPr>
      <w:hyperlink w:anchor="_Toc16653" w:history="1">
        <w:r>
          <w:rPr>
            <w:rFonts w:ascii="仿宋" w:eastAsia="仿宋" w:hAnsi="仿宋" w:cs="仿宋" w:hint="eastAsia"/>
            <w:lang w:eastAsia="zh-CN"/>
          </w:rPr>
          <w:t>十五、营销与推广策略</w:t>
        </w:r>
        <w:r>
          <w:tab/>
        </w:r>
        <w:r>
          <w:fldChar w:fldCharType="begin"/>
        </w:r>
        <w:r>
          <w:instrText xml:space="preserve"> PAGEREF _Toc16653 \h </w:instrText>
        </w:r>
        <w:r>
          <w:fldChar w:fldCharType="separate"/>
        </w:r>
        <w:r>
          <w:t>65</w:t>
        </w:r>
        <w:r>
          <w:fldChar w:fldCharType="end"/>
        </w:r>
      </w:hyperlink>
    </w:p>
    <w:p>
      <w:pPr>
        <w:pStyle w:val="TOC2"/>
        <w:tabs>
          <w:tab w:val="right" w:leader="dot" w:pos="8306"/>
        </w:tabs>
      </w:pPr>
      <w:hyperlink w:anchor="_Toc30070" w:history="1">
        <w:r>
          <w:rPr>
            <w:rFonts w:ascii="仿宋" w:eastAsia="仿宋" w:hAnsi="仿宋" w:cs="仿宋" w:hint="eastAsia"/>
            <w:lang w:eastAsia="zh-CN"/>
          </w:rPr>
          <w:t>(一)、产品/服务定位与特点</w:t>
        </w:r>
        <w:r>
          <w:tab/>
        </w:r>
        <w:r>
          <w:fldChar w:fldCharType="begin"/>
        </w:r>
        <w:r>
          <w:instrText xml:space="preserve"> PAGEREF _Toc30070 \h </w:instrText>
        </w:r>
        <w:r>
          <w:fldChar w:fldCharType="separate"/>
        </w:r>
        <w:r>
          <w:t>65</w:t>
        </w:r>
        <w:r>
          <w:fldChar w:fldCharType="end"/>
        </w:r>
      </w:hyperlink>
    </w:p>
    <w:p>
      <w:pPr>
        <w:pStyle w:val="TOC2"/>
        <w:tabs>
          <w:tab w:val="right" w:leader="dot" w:pos="8306"/>
        </w:tabs>
      </w:pPr>
      <w:hyperlink w:anchor="_Toc25229" w:history="1">
        <w:r>
          <w:rPr>
            <w:rFonts w:ascii="仿宋" w:eastAsia="仿宋" w:hAnsi="仿宋" w:cs="仿宋" w:hint="eastAsia"/>
            <w:lang w:eastAsia="zh-CN"/>
          </w:rPr>
          <w:t>(二)、市场定位与竞争分析</w:t>
        </w:r>
        <w:r>
          <w:tab/>
        </w:r>
        <w:r>
          <w:fldChar w:fldCharType="begin"/>
        </w:r>
        <w:r>
          <w:instrText xml:space="preserve"> PAGEREF _Toc25229 \h </w:instrText>
        </w:r>
        <w:r>
          <w:fldChar w:fldCharType="separate"/>
        </w:r>
        <w:r>
          <w:t>66</w:t>
        </w:r>
        <w:r>
          <w:fldChar w:fldCharType="end"/>
        </w:r>
      </w:hyperlink>
    </w:p>
    <w:p>
      <w:pPr>
        <w:pStyle w:val="TOC2"/>
        <w:tabs>
          <w:tab w:val="right" w:leader="dot" w:pos="8306"/>
        </w:tabs>
      </w:pPr>
      <w:hyperlink w:anchor="_Toc12160" w:history="1">
        <w:r>
          <w:rPr>
            <w:rFonts w:ascii="仿宋" w:eastAsia="仿宋" w:hAnsi="仿宋" w:cs="仿宋" w:hint="eastAsia"/>
            <w:lang w:eastAsia="zh-CN"/>
          </w:rPr>
          <w:t>(三)、营销渠道与策略</w:t>
        </w:r>
        <w:r>
          <w:tab/>
        </w:r>
        <w:r>
          <w:fldChar w:fldCharType="begin"/>
        </w:r>
        <w:r>
          <w:instrText xml:space="preserve"> PAGEREF _Toc12160 \h </w:instrText>
        </w:r>
        <w:r>
          <w:fldChar w:fldCharType="separate"/>
        </w:r>
        <w:r>
          <w:t>68</w:t>
        </w:r>
        <w:r>
          <w:fldChar w:fldCharType="end"/>
        </w:r>
      </w:hyperlink>
    </w:p>
    <w:p>
      <w:pPr>
        <w:pStyle w:val="TOC2"/>
        <w:tabs>
          <w:tab w:val="right" w:leader="dot" w:pos="8306"/>
        </w:tabs>
      </w:pPr>
      <w:hyperlink w:anchor="_Toc12914" w:history="1">
        <w:r>
          <w:rPr>
            <w:rFonts w:ascii="仿宋" w:eastAsia="仿宋" w:hAnsi="仿宋" w:cs="仿宋" w:hint="eastAsia"/>
            <w:lang w:eastAsia="zh-CN"/>
          </w:rPr>
          <w:t>(四)、推广与宣传活动</w:t>
        </w:r>
        <w:r>
          <w:tab/>
        </w:r>
        <w:r>
          <w:fldChar w:fldCharType="begin"/>
        </w:r>
        <w:r>
          <w:instrText xml:space="preserve"> PAGEREF _Toc12914 \h </w:instrText>
        </w:r>
        <w:r>
          <w:fldChar w:fldCharType="separate"/>
        </w:r>
        <w:r>
          <w:t>69</w:t>
        </w:r>
        <w:r>
          <w:fldChar w:fldCharType="end"/>
        </w:r>
      </w:hyperlink>
    </w:p>
    <w:p>
      <w:pPr>
        <w:pStyle w:val="TOC1"/>
        <w:tabs>
          <w:tab w:val="right" w:leader="dot" w:pos="8306"/>
        </w:tabs>
      </w:pPr>
      <w:hyperlink w:anchor="_Toc14571" w:history="1">
        <w:r>
          <w:rPr>
            <w:rFonts w:ascii="仿宋" w:eastAsia="仿宋" w:hAnsi="仿宋" w:cs="仿宋" w:hint="eastAsia"/>
            <w:lang w:eastAsia="zh-CN"/>
          </w:rPr>
          <w:t>十六、利益相关者分析与沟通计划</w:t>
        </w:r>
        <w:r>
          <w:tab/>
        </w:r>
        <w:r>
          <w:fldChar w:fldCharType="begin"/>
        </w:r>
        <w:r>
          <w:instrText xml:space="preserve"> PAGEREF _Toc14571 \h </w:instrText>
        </w:r>
        <w:r>
          <w:fldChar w:fldCharType="separate"/>
        </w:r>
        <w:r>
          <w:t>74</w:t>
        </w:r>
        <w:r>
          <w:fldChar w:fldCharType="end"/>
        </w:r>
      </w:hyperlink>
    </w:p>
    <w:p>
      <w:pPr>
        <w:pStyle w:val="TOC2"/>
        <w:tabs>
          <w:tab w:val="right" w:leader="dot" w:pos="8306"/>
        </w:tabs>
      </w:pPr>
      <w:hyperlink w:anchor="_Toc20871" w:history="1">
        <w:r>
          <w:rPr>
            <w:rFonts w:ascii="仿宋" w:eastAsia="仿宋" w:hAnsi="仿宋" w:cs="仿宋" w:hint="eastAsia"/>
            <w:lang w:eastAsia="zh-CN"/>
          </w:rPr>
          <w:t>(一)、利益相关者分析</w:t>
        </w:r>
        <w:r>
          <w:tab/>
        </w:r>
        <w:r>
          <w:fldChar w:fldCharType="begin"/>
        </w:r>
        <w:r>
          <w:instrText xml:space="preserve"> PAGEREF _Toc20871 \h </w:instrText>
        </w:r>
        <w:r>
          <w:fldChar w:fldCharType="separate"/>
        </w:r>
        <w:r>
          <w:t>74</w:t>
        </w:r>
        <w:r>
          <w:fldChar w:fldCharType="end"/>
        </w:r>
      </w:hyperlink>
    </w:p>
    <w:p>
      <w:pPr>
        <w:pStyle w:val="TOC2"/>
        <w:tabs>
          <w:tab w:val="right" w:leader="dot" w:pos="8306"/>
        </w:tabs>
      </w:pPr>
      <w:hyperlink w:anchor="_Toc13774" w:history="1">
        <w:r>
          <w:rPr>
            <w:rFonts w:ascii="仿宋" w:eastAsia="仿宋" w:hAnsi="仿宋" w:cs="仿宋" w:hint="eastAsia"/>
            <w:lang w:eastAsia="zh-CN"/>
          </w:rPr>
          <w:t>(二)、沟通计划</w:t>
        </w:r>
        <w:r>
          <w:tab/>
        </w:r>
        <w:r>
          <w:fldChar w:fldCharType="begin"/>
        </w:r>
        <w:r>
          <w:instrText xml:space="preserve"> PAGEREF _Toc13774 \h </w:instrText>
        </w:r>
        <w:r>
          <w:fldChar w:fldCharType="separate"/>
        </w:r>
        <w:r>
          <w:t>75</w:t>
        </w:r>
        <w:r>
          <w:fldChar w:fldCharType="end"/>
        </w:r>
      </w:hyperlink>
    </w:p>
    <w:p>
      <w:pPr>
        <w:pStyle w:val="TOC1"/>
        <w:tabs>
          <w:tab w:val="right" w:leader="dot" w:pos="8306"/>
        </w:tabs>
      </w:pPr>
      <w:hyperlink w:anchor="_Toc10262" w:history="1">
        <w:r>
          <w:rPr>
            <w:rFonts w:ascii="仿宋" w:eastAsia="仿宋" w:hAnsi="仿宋" w:cs="仿宋" w:hint="eastAsia"/>
            <w:lang w:eastAsia="zh-CN"/>
          </w:rPr>
          <w:t>十七、特种电线项目治理与监督</w:t>
        </w:r>
        <w:r>
          <w:tab/>
        </w:r>
        <w:r>
          <w:fldChar w:fldCharType="begin"/>
        </w:r>
        <w:r>
          <w:instrText xml:space="preserve"> PAGEREF _Toc10262 \h </w:instrText>
        </w:r>
        <w:r>
          <w:fldChar w:fldCharType="separate"/>
        </w:r>
        <w:r>
          <w:t>77</w:t>
        </w:r>
        <w:r>
          <w:fldChar w:fldCharType="end"/>
        </w:r>
      </w:hyperlink>
    </w:p>
    <w:p>
      <w:pPr>
        <w:pStyle w:val="TOC2"/>
        <w:tabs>
          <w:tab w:val="right" w:leader="dot" w:pos="8306"/>
        </w:tabs>
      </w:pPr>
      <w:hyperlink w:anchor="_Toc14230" w:history="1">
        <w:r>
          <w:rPr>
            <w:rFonts w:ascii="仿宋" w:eastAsia="仿宋" w:hAnsi="仿宋" w:cs="仿宋" w:hint="eastAsia"/>
            <w:lang w:eastAsia="zh-CN"/>
          </w:rPr>
          <w:t>(一)、特种电线项目治理结构</w:t>
        </w:r>
        <w:r>
          <w:tab/>
        </w:r>
        <w:r>
          <w:fldChar w:fldCharType="begin"/>
        </w:r>
        <w:r>
          <w:instrText xml:space="preserve"> PAGEREF _Toc14230 \h </w:instrText>
        </w:r>
        <w:r>
          <w:fldChar w:fldCharType="separate"/>
        </w:r>
        <w:r>
          <w:t>77</w:t>
        </w:r>
        <w:r>
          <w:fldChar w:fldCharType="end"/>
        </w:r>
      </w:hyperlink>
    </w:p>
    <w:p>
      <w:pPr>
        <w:pStyle w:val="TOC2"/>
        <w:tabs>
          <w:tab w:val="right" w:leader="dot" w:pos="8306"/>
        </w:tabs>
      </w:pPr>
      <w:hyperlink w:anchor="_Toc19198" w:history="1">
        <w:r>
          <w:rPr>
            <w:rFonts w:ascii="仿宋" w:eastAsia="仿宋" w:hAnsi="仿宋" w:cs="仿宋" w:hint="eastAsia"/>
            <w:lang w:eastAsia="zh-CN"/>
          </w:rPr>
          <w:t>(二)、监督与审计</w:t>
        </w:r>
        <w:r>
          <w:tab/>
        </w:r>
        <w:r>
          <w:fldChar w:fldCharType="begin"/>
        </w:r>
        <w:r>
          <w:instrText xml:space="preserve"> PAGEREF _Toc19198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397"/>
      <w:r>
        <w:rPr>
          <w:rFonts w:ascii="仿宋" w:eastAsia="仿宋" w:hAnsi="仿宋" w:cs="仿宋" w:hint="eastAsia"/>
          <w:sz w:val="28"/>
          <w:lang w:eastAsia="zh-CN"/>
        </w:rPr>
        <w:t>一、特种电线项目选址可行性分析</w:t>
      </w:r>
      <w:bookmarkEnd w:id="2"/>
    </w:p>
    <w:p>
      <w:pPr>
        <w:pStyle w:val="Heading2"/>
        <w:rPr>
          <w:rFonts w:ascii="仿宋" w:eastAsia="仿宋" w:hAnsi="仿宋" w:cs="仿宋" w:hint="eastAsia"/>
          <w:lang w:eastAsia="zh-CN"/>
        </w:rPr>
      </w:pPr>
      <w:bookmarkStart w:id="3" w:name="_Toc21366"/>
      <w:r>
        <w:rPr>
          <w:rFonts w:ascii="仿宋" w:eastAsia="仿宋" w:hAnsi="仿宋" w:cs="仿宋" w:hint="eastAsia"/>
          <w:lang w:eastAsia="zh-CN"/>
        </w:rPr>
        <w:t>(一)、特种电线项目选址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该特种电线项目选址位于XX省XX市XX区XXX街道</w:t>
      </w:r>
    </w:p>
    <w:p>
      <w:pPr>
        <w:pStyle w:val="Heading2"/>
        <w:ind w:firstLine="560" w:firstLineChars="200"/>
        <w:rPr>
          <w:rFonts w:ascii="仿宋" w:eastAsia="仿宋" w:hAnsi="仿宋" w:cs="仿宋" w:hint="eastAsia"/>
          <w:sz w:val="28"/>
          <w:lang w:eastAsia="zh-CN"/>
        </w:rPr>
      </w:pPr>
      <w:bookmarkStart w:id="4" w:name="_Toc1885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特种电线项目的征地面积将根据特种电线项目的实际规模和需求进行精确规划。具体面积XXX平方米，旨在确保特种电线项目不仅能够满足当前的发展需求，还能够预留空间以适应未来的扩展。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净用地面积是在征地面积基础上去除不可利用面积后的实际可开发用地。具体面积XXX平方米，考虑到环保、交通、安全等多方面因素，以确保特种电线项目在整体利用效率上达到最优。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特种电线项目计划建设的建筑总规模具体面积XXX平方米。这一规模的确定综合考虑了特种电线项目的性质、规模，以及城市规划的相关要求，确保建筑布局与周边环境协调一致。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绿地率是特种电线项目用地中被规划为绿地的比例。具体面积XXX平方米，旨在通过合理规划绿地，改善特种电线项目周边环境，提升居民生活质量，并符合城市整体绿化规划。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容积率是用地上可以建设的建筑总体积与用地面积之比。具体面积XXX，通过合理的容积率规划，确保特种电线项目建筑规模与周边环境和谐共生。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确保特种电线项目选址与当地城市规划相一致，具体面积XXX平方米。通过与城市规划部门深入沟通，确保特种电线项目不仅符合城市的整体发展方向，还能够融入城市的发展布局，为城市的长远发展贡献力量。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电线项目选址符合当地产业政策，具体面积XXX平方米。这包括特种电线项目对当地经济的促进作用，以及对相关产业的带动效应，确保特种电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用地总体要求必须符合环保和可持续发展的原则，具体面积XXX平方米。通过采用绿色建筑设计、节能减排等措施，确保特种电线项目在建设和运营过程中对环境的影响最小化，达到可持续发展的要求。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确保特种电线项目选址具备必要的公共设施配套，具体面积XXX平方米。这包括交通便利性、教育、医疗等基础设施，以提高居民生活品质，使得特种电线项目选址更具吸引力。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考虑用地总体要求对当地社会稳定性的影响，具体面积XXX平方米。通过深入了解当地社区反馈，确保特种电线项目的选址和建设过程对当地社会和谐稳定产生积极作用。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种电线项目选址不仅符合法规和规划，还在实际操作中具有可行性。这一全面规划将为特种电线项目的成功实施提供坚实的基础，确保特种电线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92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电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特种电线项目的设备规划和空间设计中，我们将采取灵活设备布局的措施。设备布局将根据实际需求进行灵活设计，避免不必要的浪费。通过合理规划设备摆放位置，我们将提高设备的利用率，减少设备间距，以确保特种电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种电线项目内部引入共享设施的概念，例如共享会议室、办公区等。通过这种方式，我们可以减少对资源的重复建设，提高资源共享效率，从而减小特种电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12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特种电线项目的总图布置中，我们将不同功能区域进行明确的规划，以最大程度满足特种电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27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特种电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特种电线项目对环境的影响是综合评价的重要因素之一。我们将详细考虑选址周边的自然环境、生态保护区、水源地等情况，确保特种电线项目的建设和运营对环境影响最小化，并符合当地的环保法规标准。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对选址的评价还需充分考虑当地政府的产业政策和法规。我们将详细了解特种电线项目所在地的相关政策，确保特种电线项目的规划和运营与当地法规相符，降低不必要的法律风险。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考虑到社会稳定性对企业运营的重要性，我们将评估选址地区的社会安全情况、劳工关系、社区反馈等方面，以确保特种电线项目的建设和运营不会受到社会稳定性的负面影响。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最后，我们将综合考虑用地成本，包括土地购置费用、土地开发成本等。通过对用地成本的详细评估，我们能够做出更为精确的经济效益分析，为特种电线项目的投资决策提供有力支持。</w:t>
      </w:r>
    </w:p>
    <w:p>
      <w:pPr>
        <w:pStyle w:val="Heading1"/>
        <w:ind w:firstLine="560" w:firstLineChars="200"/>
        <w:rPr>
          <w:rFonts w:ascii="仿宋" w:eastAsia="仿宋" w:hAnsi="仿宋" w:cs="仿宋" w:hint="eastAsia"/>
          <w:sz w:val="28"/>
          <w:lang w:eastAsia="zh-CN"/>
        </w:rPr>
      </w:pPr>
      <w:bookmarkStart w:id="8" w:name="_Toc28589"/>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732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特种电线项目的技术管理特点体现在其创新导向。通过引入最先进的技术趋势和解决方案，特种电线项目致力于提升科技含量、提高质量和效率水平。这意味着我们将采用最新的工具和方法，确保特种电线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电线项目技术管理的显著特征。通过整合不同领域的技术资源，我们实现了跨学科的协同工作。这有助于优化技术架构，提高整体效能。此外，整合性策略还促进了不同技术团队之间的紧密沟通和高效合作，确保特种电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电线项目所采用的技术。通过不断优化技术方案，特种电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电线项目团队将在特种电线项目初期识别可能的技术风险，并采取相应的预防和应对措施。通过建立健全的风险评估机制，特种电线项目能够在实施过程中及时发现并解决潜在的技术问题，保障特种电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电线项目中，技术将成为特种电线项目成功的有力支持。这一深度剖析揭示了技术管理在特种电线项目实施中的关键作用，为特种电线项目的技术基础奠定了坚实的基础。</w:t>
      </w:r>
    </w:p>
    <w:p>
      <w:pPr>
        <w:pStyle w:val="Heading2"/>
        <w:ind w:firstLine="560" w:firstLineChars="200"/>
        <w:rPr>
          <w:rFonts w:ascii="仿宋" w:eastAsia="仿宋" w:hAnsi="仿宋" w:cs="仿宋" w:hint="eastAsia"/>
          <w:sz w:val="28"/>
          <w:lang w:eastAsia="zh-CN"/>
        </w:rPr>
      </w:pPr>
      <w:bookmarkStart w:id="10" w:name="_Toc5941"/>
      <w:r>
        <w:rPr>
          <w:rFonts w:ascii="仿宋" w:eastAsia="仿宋" w:hAnsi="仿宋" w:cs="仿宋" w:hint="eastAsia"/>
          <w:sz w:val="28"/>
          <w:lang w:eastAsia="zh-CN"/>
        </w:rPr>
        <w:t>(二)、特种电线项目工艺技术设计方案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特种电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电线项目将严格按照相关行业规范要求进行组织。通过有效控制产品质量，特种电线项目将致力于为顾客提供优质的特种电线项目产品和良好的服务。这体现了特种电线项目对于生产活动合规性和质量标准的高度重视，为特种电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电线项目注重生态效益和清洁生产原则。特种电线项目建设将紧密结合地方特色经济发展，与社会经济发展规划和区域环境保护规划方案相协调一致。通过与当地区域自然生态系统的结合，特种电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电线项目产品具有多样化的客户需求和个性化的特点。因此，特种电线项目产品规格品种多样，且单批生产数量较小。为满足这一特点，特种电线项目承办单位将建设先进的柔性制造生产线。通过广泛应用柔性制造技术，特种电线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特种电线项目采用的技术具有较高的技术含量和自动化水平，处于国内先进水平。这一技术选用不仅体现了对生产效率、质量和环境友好性的高标准要求，同时为特种电线项目的可持续发展奠定了坚实的基础。</w:t>
      </w:r>
    </w:p>
    <w:p>
      <w:pPr>
        <w:pStyle w:val="Heading2"/>
        <w:ind w:firstLine="560" w:firstLineChars="200"/>
        <w:rPr>
          <w:rFonts w:ascii="仿宋" w:eastAsia="仿宋" w:hAnsi="仿宋" w:cs="仿宋" w:hint="eastAsia"/>
          <w:sz w:val="28"/>
          <w:lang w:eastAsia="zh-CN"/>
        </w:rPr>
      </w:pPr>
      <w:bookmarkStart w:id="11" w:name="_Toc321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为确保特种电线项目的高效生产和技术实施，我们制定了一套精心设计的设备选型方案，以满足特种电线项目生产、质量和环保的要求。该方案的主要特点如下：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电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针对特种电线项目产品的多样性和小批量生产的特点，我们将建设柔性制造生产线。通过在设备选型中考虑柔性制造技术，可以灵活应对不同产品规格和生产需求，实现生产线的高度灵活性和适应性。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64"/>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5938"/>
      <w:r>
        <w:rPr>
          <w:rFonts w:ascii="仿宋" w:eastAsia="仿宋" w:hAnsi="仿宋" w:cs="仿宋" w:hint="eastAsia"/>
          <w:lang w:eastAsia="zh-CN"/>
        </w:rPr>
        <w:t>(一)、特种电线行业分析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特种电线行业一直以来都是市场的关注焦点。行业内的发展趋势、竞争态势以及潜在机会都对特种电线项目的推进产生深远的影响。通过深入研究行业的整体概貌，我们将更好地理解行业的核心特征，为特种电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电线行业，技术一直是推动创新和发展的关键因素。我们将对当前技术趋势进行详尽分析，包括但不限于人工智能、大数据应用、先进制造技术等。这有助于特种电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种电线项目成功的基础。我们将对主要竞争对手进行深入研究，包括其市场份额、产品特点、市场定位等。通过全面了解竞争对手的优势和劣势，特种电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6228"/>
      <w:r>
        <w:rPr>
          <w:rFonts w:ascii="仿宋" w:eastAsia="仿宋" w:hAnsi="仿宋" w:cs="仿宋" w:hint="eastAsia"/>
          <w:sz w:val="28"/>
          <w:lang w:eastAsia="zh-CN"/>
        </w:rPr>
        <w:t>(二)、特种电线市场分析预测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通过对市场规模的深入调研，我们将预测特种电线市场未来的增长趋势。这包括市场的整体规模、各细分领域的发展趋势等。特种电线项目可以根据市场的扩张速度和潜在机会，制定更符合市场需求的发展策略。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种电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特种电线项目实施过程中需要充分考虑的因素。我们将对市场风险进行全面评估，包括但不限于政策法规风险、市场竞争风险、技术变革风险等。通过对潜在风险的深入分析，特种电线项目可以制定相应的风险缓解策略，降低不确定性对特种电线项目的影响。</w:t>
      </w:r>
    </w:p>
    <w:p>
      <w:pPr>
        <w:pStyle w:val="Heading1"/>
        <w:ind w:firstLine="560" w:firstLineChars="200"/>
        <w:rPr>
          <w:rFonts w:ascii="仿宋" w:eastAsia="仿宋" w:hAnsi="仿宋" w:cs="仿宋" w:hint="eastAsia"/>
          <w:sz w:val="28"/>
          <w:lang w:eastAsia="zh-CN"/>
        </w:rPr>
      </w:pPr>
      <w:bookmarkStart w:id="15" w:name="_Toc15905"/>
      <w:r>
        <w:rPr>
          <w:rFonts w:ascii="仿宋" w:eastAsia="仿宋" w:hAnsi="仿宋" w:cs="仿宋" w:hint="eastAsia"/>
          <w:sz w:val="28"/>
          <w:lang w:eastAsia="zh-CN"/>
        </w:rPr>
        <w:t>四、特种电线项目建设单位说明</w:t>
      </w:r>
      <w:bookmarkEnd w:id="15"/>
    </w:p>
    <w:p>
      <w:pPr>
        <w:pStyle w:val="Heading2"/>
        <w:rPr>
          <w:rFonts w:ascii="仿宋" w:eastAsia="仿宋" w:hAnsi="仿宋" w:cs="仿宋" w:hint="eastAsia"/>
          <w:lang w:eastAsia="zh-CN"/>
        </w:rPr>
      </w:pPr>
      <w:bookmarkStart w:id="16" w:name="_Toc13999"/>
      <w:r>
        <w:rPr>
          <w:rFonts w:ascii="仿宋" w:eastAsia="仿宋" w:hAnsi="仿宋" w:cs="仿宋" w:hint="eastAsia"/>
          <w:lang w:eastAsia="zh-CN"/>
        </w:rPr>
        <w:t>(一)、特种电线项目承办单位基本情况</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779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电线项目承办单位的XXXX，我们着眼于实现可持续的经济效益。通过技术创新和解决方案的提供，公司预计在特种电线项目执行期间将获得可观的收入增长。这一收入来源主要包括特种电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同时，我们注重成本控制和效率提升，以确保特种电线项目的可持续盈利。透过精细的管理和资源优化，公司期望实现特种电线项目利润最大化。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电线项目实施进行全面的投资评估，包括特种电线项目启动阶段的资金投入和后续运营成本。通过对特种电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电线项目实施过程中具备足够的资金流动性，公司将进行详尽的现金流分析。这包括资金需求的合理预测、特种电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6977"/>
      <w:r>
        <w:rPr>
          <w:rFonts w:ascii="仿宋" w:eastAsia="仿宋" w:hAnsi="仿宋" w:cs="仿宋" w:hint="eastAsia"/>
          <w:sz w:val="28"/>
          <w:lang w:eastAsia="zh-CN"/>
        </w:rPr>
        <w:t>五、特种电线项目危机管理</w:t>
      </w:r>
      <w:bookmarkEnd w:id="18"/>
    </w:p>
    <w:p>
      <w:pPr>
        <w:pStyle w:val="Heading2"/>
        <w:rPr>
          <w:rFonts w:ascii="仿宋" w:eastAsia="仿宋" w:hAnsi="仿宋" w:cs="仿宋" w:hint="eastAsia"/>
          <w:lang w:eastAsia="zh-CN"/>
        </w:rPr>
      </w:pPr>
      <w:bookmarkStart w:id="19" w:name="_Toc586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电线项目危机管理中，危机预警与识别是确保特种电线项目稳健运行的核心步骤。通过建立全面的监测机制，特种电线项目团队旨在及时发现和理解潜在的风险和危机因素，以便采取及时的预防和应对措施，确保特种电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首先，通过深入的风险评估，特种电线项目团队全面分析了整个特种电线项目和各个阶段可能存在的威胁。这包括准确评估每个潜在风险的发生概率和可能影响的程度，为后续危机预警提供了有力支持。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种电线项目团队着重于明确定义特种电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种电线项目进展的持续监控，团队能够及时发现潜在问题并作出迅速反应。特种电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在这一阶段，团队的专业素养和反应速度将发挥至关重要的作用，以确保潜在危机能够在初期得到有效的处理，最大程度地减轻负面影响。通过危机预警与识别，特种电线项目得以更有序、可控地推进。</w:t>
      </w:r>
    </w:p>
    <w:p>
      <w:pPr>
        <w:pStyle w:val="Heading2"/>
        <w:ind w:firstLine="560" w:firstLineChars="200"/>
        <w:rPr>
          <w:rFonts w:ascii="仿宋" w:eastAsia="仿宋" w:hAnsi="仿宋" w:cs="仿宋" w:hint="eastAsia"/>
          <w:sz w:val="28"/>
          <w:lang w:eastAsia="zh-CN"/>
        </w:rPr>
      </w:pPr>
      <w:bookmarkStart w:id="20" w:name="_Toc9064"/>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在危机发生时，特种电线项目团队立即行动，成立了应急小组。该小组的任务是迅速制定并实施紧急应对措施，以最小化潜在损失。以下是采取的主要措施：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暂停特种电线项目进度：为遏制危机蔓延，特种电线项目暂时停止进行，以便全面评估当前状况。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资源重新分配：重新评估特种电线项目资源的分配，确保最大限度地减小损失。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实时沟通：与关键利益相关者建立实时沟通机制，向他们传递特种电线项目危机的实际状况，保障特种电线项目核心利益。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https://d.book118.com/236033241021010042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FC1C0A"/>
    <w:rsid w:val="0FFC1C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033241021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2024-01-27T15:49:00Z</dcterms:created>
  <dcterms:modified xsi:type="dcterms:W3CDTF">2024-01-27T15:49:55Z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9C2473C72D984870B1EDF3651E701749_11</vt:lpwstr>
  </property>
  <property fmtid="{D5CDD505-2E9C-101B-9397-08002B2CF9AE}" pid="3" name="KSOProductBuildVer">
    <vt:lpwstr>2052-12.1.0.16120</vt:lpwstr>
  </property>
</Properties>
</file>