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混凝土搅拌机项目计划设计方案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14" w:history="1">
        <w:r>
          <w:rPr>
            <w:rFonts w:ascii="仿宋" w:eastAsia="仿宋" w:hAnsi="仿宋" w:cs="仿宋" w:hint="eastAsia"/>
            <w:lang w:eastAsia="zh-CN"/>
          </w:rPr>
          <w:t>前言</w:t>
        </w:r>
        <w:r>
          <w:tab/>
        </w:r>
        <w:r>
          <w:fldChar w:fldCharType="begin"/>
        </w:r>
        <w:r>
          <w:instrText xml:space="preserve"> PAGEREF _Toc24014 \h </w:instrText>
        </w:r>
        <w:r>
          <w:fldChar w:fldCharType="separate"/>
        </w:r>
        <w:r>
          <w:t>3</w:t>
        </w:r>
        <w:r>
          <w:fldChar w:fldCharType="end"/>
        </w:r>
      </w:hyperlink>
    </w:p>
    <w:p>
      <w:pPr>
        <w:pStyle w:val="TOC1"/>
        <w:tabs>
          <w:tab w:val="right" w:leader="dot" w:pos="8306"/>
        </w:tabs>
      </w:pPr>
      <w:hyperlink w:anchor="_Toc9268" w:history="1">
        <w:r>
          <w:rPr>
            <w:rFonts w:ascii="仿宋" w:eastAsia="仿宋" w:hAnsi="仿宋" w:cs="仿宋" w:hint="eastAsia"/>
            <w:lang w:eastAsia="zh-CN"/>
          </w:rPr>
          <w:t>一、混凝土搅拌机项目概论</w:t>
        </w:r>
        <w:r>
          <w:tab/>
        </w:r>
        <w:r>
          <w:fldChar w:fldCharType="begin"/>
        </w:r>
        <w:r>
          <w:instrText xml:space="preserve"> PAGEREF _Toc9268 \h </w:instrText>
        </w:r>
        <w:r>
          <w:fldChar w:fldCharType="separate"/>
        </w:r>
        <w:r>
          <w:t>3</w:t>
        </w:r>
        <w:r>
          <w:fldChar w:fldCharType="end"/>
        </w:r>
      </w:hyperlink>
    </w:p>
    <w:p>
      <w:pPr>
        <w:pStyle w:val="TOC2"/>
        <w:tabs>
          <w:tab w:val="right" w:leader="dot" w:pos="8306"/>
        </w:tabs>
      </w:pPr>
      <w:hyperlink w:anchor="_Toc15603" w:history="1">
        <w:r>
          <w:rPr>
            <w:rFonts w:ascii="仿宋" w:eastAsia="仿宋" w:hAnsi="仿宋" w:cs="仿宋" w:hint="eastAsia"/>
            <w:lang w:eastAsia="zh-CN"/>
          </w:rPr>
          <w:t>(一)、混凝土搅拌机项目概况</w:t>
        </w:r>
        <w:r>
          <w:tab/>
        </w:r>
        <w:r>
          <w:fldChar w:fldCharType="begin"/>
        </w:r>
        <w:r>
          <w:instrText xml:space="preserve"> PAGEREF _Toc15603 \h </w:instrText>
        </w:r>
        <w:r>
          <w:fldChar w:fldCharType="separate"/>
        </w:r>
        <w:r>
          <w:t>3</w:t>
        </w:r>
        <w:r>
          <w:fldChar w:fldCharType="end"/>
        </w:r>
      </w:hyperlink>
    </w:p>
    <w:p>
      <w:pPr>
        <w:pStyle w:val="TOC2"/>
        <w:tabs>
          <w:tab w:val="right" w:leader="dot" w:pos="8306"/>
        </w:tabs>
      </w:pPr>
      <w:hyperlink w:anchor="_Toc2967" w:history="1">
        <w:r>
          <w:rPr>
            <w:rFonts w:ascii="仿宋" w:eastAsia="仿宋" w:hAnsi="仿宋" w:cs="仿宋" w:hint="eastAsia"/>
            <w:lang w:eastAsia="zh-CN"/>
          </w:rPr>
          <w:t>(二)、混凝土搅拌机项目目标</w:t>
        </w:r>
        <w:r>
          <w:tab/>
        </w:r>
        <w:r>
          <w:fldChar w:fldCharType="begin"/>
        </w:r>
        <w:r>
          <w:instrText xml:space="preserve"> PAGEREF _Toc2967 \h </w:instrText>
        </w:r>
        <w:r>
          <w:fldChar w:fldCharType="separate"/>
        </w:r>
        <w:r>
          <w:t>5</w:t>
        </w:r>
        <w:r>
          <w:fldChar w:fldCharType="end"/>
        </w:r>
      </w:hyperlink>
    </w:p>
    <w:p>
      <w:pPr>
        <w:pStyle w:val="TOC2"/>
        <w:tabs>
          <w:tab w:val="right" w:leader="dot" w:pos="8306"/>
        </w:tabs>
      </w:pPr>
      <w:hyperlink w:anchor="_Toc32500" w:history="1">
        <w:r>
          <w:rPr>
            <w:rFonts w:ascii="仿宋" w:eastAsia="仿宋" w:hAnsi="仿宋" w:cs="仿宋" w:hint="eastAsia"/>
            <w:lang w:eastAsia="zh-CN"/>
          </w:rPr>
          <w:t>(三)、混凝土搅拌机项目提出的理由</w:t>
        </w:r>
        <w:r>
          <w:tab/>
        </w:r>
        <w:r>
          <w:fldChar w:fldCharType="begin"/>
        </w:r>
        <w:r>
          <w:instrText xml:space="preserve"> PAGEREF _Toc32500 \h </w:instrText>
        </w:r>
        <w:r>
          <w:fldChar w:fldCharType="separate"/>
        </w:r>
        <w:r>
          <w:t>6</w:t>
        </w:r>
        <w:r>
          <w:fldChar w:fldCharType="end"/>
        </w:r>
      </w:hyperlink>
    </w:p>
    <w:p>
      <w:pPr>
        <w:pStyle w:val="TOC2"/>
        <w:tabs>
          <w:tab w:val="right" w:leader="dot" w:pos="8306"/>
        </w:tabs>
      </w:pPr>
      <w:hyperlink w:anchor="_Toc18735" w:history="1">
        <w:r>
          <w:rPr>
            <w:rFonts w:ascii="仿宋" w:eastAsia="仿宋" w:hAnsi="仿宋" w:cs="仿宋" w:hint="eastAsia"/>
            <w:lang w:eastAsia="zh-CN"/>
          </w:rPr>
          <w:t>(四)、混凝土搅拌机项目意义</w:t>
        </w:r>
        <w:r>
          <w:tab/>
        </w:r>
        <w:r>
          <w:fldChar w:fldCharType="begin"/>
        </w:r>
        <w:r>
          <w:instrText xml:space="preserve"> PAGEREF _Toc18735 \h </w:instrText>
        </w:r>
        <w:r>
          <w:fldChar w:fldCharType="separate"/>
        </w:r>
        <w:r>
          <w:t>8</w:t>
        </w:r>
        <w:r>
          <w:fldChar w:fldCharType="end"/>
        </w:r>
      </w:hyperlink>
    </w:p>
    <w:p>
      <w:pPr>
        <w:pStyle w:val="TOC2"/>
        <w:tabs>
          <w:tab w:val="right" w:leader="dot" w:pos="8306"/>
        </w:tabs>
      </w:pPr>
      <w:hyperlink w:anchor="_Toc30463" w:history="1">
        <w:r>
          <w:rPr>
            <w:rFonts w:ascii="仿宋" w:eastAsia="仿宋" w:hAnsi="仿宋" w:cs="仿宋" w:hint="eastAsia"/>
            <w:lang w:eastAsia="zh-CN"/>
          </w:rPr>
          <w:t>(五)、混凝土搅拌机项目背景</w:t>
        </w:r>
        <w:r>
          <w:tab/>
        </w:r>
        <w:r>
          <w:fldChar w:fldCharType="begin"/>
        </w:r>
        <w:r>
          <w:instrText xml:space="preserve"> PAGEREF _Toc30463 \h </w:instrText>
        </w:r>
        <w:r>
          <w:fldChar w:fldCharType="separate"/>
        </w:r>
        <w:r>
          <w:t>9</w:t>
        </w:r>
        <w:r>
          <w:fldChar w:fldCharType="end"/>
        </w:r>
      </w:hyperlink>
    </w:p>
    <w:p>
      <w:pPr>
        <w:pStyle w:val="TOC1"/>
        <w:tabs>
          <w:tab w:val="right" w:leader="dot" w:pos="8306"/>
        </w:tabs>
      </w:pPr>
      <w:hyperlink w:anchor="_Toc7099" w:history="1">
        <w:r>
          <w:rPr>
            <w:rFonts w:ascii="仿宋" w:eastAsia="仿宋" w:hAnsi="仿宋" w:cs="仿宋" w:hint="eastAsia"/>
            <w:lang w:eastAsia="zh-CN"/>
          </w:rPr>
          <w:t>二、混凝土搅拌机项目建设单位说明</w:t>
        </w:r>
        <w:r>
          <w:tab/>
        </w:r>
        <w:r>
          <w:fldChar w:fldCharType="begin"/>
        </w:r>
        <w:r>
          <w:instrText xml:space="preserve"> PAGEREF _Toc7099 \h </w:instrText>
        </w:r>
        <w:r>
          <w:fldChar w:fldCharType="separate"/>
        </w:r>
        <w:r>
          <w:t>10</w:t>
        </w:r>
        <w:r>
          <w:fldChar w:fldCharType="end"/>
        </w:r>
      </w:hyperlink>
    </w:p>
    <w:p>
      <w:pPr>
        <w:pStyle w:val="TOC2"/>
        <w:tabs>
          <w:tab w:val="right" w:leader="dot" w:pos="8306"/>
        </w:tabs>
      </w:pPr>
      <w:hyperlink w:anchor="_Toc26610" w:history="1">
        <w:r>
          <w:rPr>
            <w:rFonts w:ascii="仿宋" w:eastAsia="仿宋" w:hAnsi="仿宋" w:cs="仿宋" w:hint="eastAsia"/>
            <w:lang w:eastAsia="zh-CN"/>
          </w:rPr>
          <w:t>(一)、混凝土搅拌机项目承办单位基本情况</w:t>
        </w:r>
        <w:r>
          <w:tab/>
        </w:r>
        <w:r>
          <w:fldChar w:fldCharType="begin"/>
        </w:r>
        <w:r>
          <w:instrText xml:space="preserve"> PAGEREF _Toc26610 \h </w:instrText>
        </w:r>
        <w:r>
          <w:fldChar w:fldCharType="separate"/>
        </w:r>
        <w:r>
          <w:t>10</w:t>
        </w:r>
        <w:r>
          <w:fldChar w:fldCharType="end"/>
        </w:r>
      </w:hyperlink>
    </w:p>
    <w:p>
      <w:pPr>
        <w:pStyle w:val="TOC2"/>
        <w:tabs>
          <w:tab w:val="right" w:leader="dot" w:pos="8306"/>
        </w:tabs>
      </w:pPr>
      <w:hyperlink w:anchor="_Toc17724" w:history="1">
        <w:r>
          <w:rPr>
            <w:rFonts w:ascii="仿宋" w:eastAsia="仿宋" w:hAnsi="仿宋" w:cs="仿宋" w:hint="eastAsia"/>
            <w:lang w:eastAsia="zh-CN"/>
          </w:rPr>
          <w:t>(二)、公司经济效益分析</w:t>
        </w:r>
        <w:r>
          <w:tab/>
        </w:r>
        <w:r>
          <w:fldChar w:fldCharType="begin"/>
        </w:r>
        <w:r>
          <w:instrText xml:space="preserve"> PAGEREF _Toc17724 \h </w:instrText>
        </w:r>
        <w:r>
          <w:fldChar w:fldCharType="separate"/>
        </w:r>
        <w:r>
          <w:t>10</w:t>
        </w:r>
        <w:r>
          <w:fldChar w:fldCharType="end"/>
        </w:r>
      </w:hyperlink>
    </w:p>
    <w:p>
      <w:pPr>
        <w:pStyle w:val="TOC1"/>
        <w:tabs>
          <w:tab w:val="right" w:leader="dot" w:pos="8306"/>
        </w:tabs>
      </w:pPr>
      <w:hyperlink w:anchor="_Toc21502" w:history="1">
        <w:r>
          <w:rPr>
            <w:rFonts w:ascii="仿宋" w:eastAsia="仿宋" w:hAnsi="仿宋" w:cs="仿宋" w:hint="eastAsia"/>
            <w:lang w:eastAsia="zh-CN"/>
          </w:rPr>
          <w:t>三、产品规划分析</w:t>
        </w:r>
        <w:r>
          <w:tab/>
        </w:r>
        <w:r>
          <w:fldChar w:fldCharType="begin"/>
        </w:r>
        <w:r>
          <w:instrText xml:space="preserve"> PAGEREF _Toc21502 \h </w:instrText>
        </w:r>
        <w:r>
          <w:fldChar w:fldCharType="separate"/>
        </w:r>
        <w:r>
          <w:t>11</w:t>
        </w:r>
        <w:r>
          <w:fldChar w:fldCharType="end"/>
        </w:r>
      </w:hyperlink>
    </w:p>
    <w:p>
      <w:pPr>
        <w:pStyle w:val="TOC2"/>
        <w:tabs>
          <w:tab w:val="right" w:leader="dot" w:pos="8306"/>
        </w:tabs>
      </w:pPr>
      <w:hyperlink w:anchor="_Toc11913" w:history="1">
        <w:r>
          <w:rPr>
            <w:rFonts w:ascii="仿宋" w:eastAsia="仿宋" w:hAnsi="仿宋" w:cs="仿宋" w:hint="eastAsia"/>
            <w:lang w:eastAsia="zh-CN"/>
          </w:rPr>
          <w:t>(一)、产品规划</w:t>
        </w:r>
        <w:r>
          <w:tab/>
        </w:r>
        <w:r>
          <w:fldChar w:fldCharType="begin"/>
        </w:r>
        <w:r>
          <w:instrText xml:space="preserve"> PAGEREF _Toc11913 \h </w:instrText>
        </w:r>
        <w:r>
          <w:fldChar w:fldCharType="separate"/>
        </w:r>
        <w:r>
          <w:t>11</w:t>
        </w:r>
        <w:r>
          <w:fldChar w:fldCharType="end"/>
        </w:r>
      </w:hyperlink>
    </w:p>
    <w:p>
      <w:pPr>
        <w:pStyle w:val="TOC2"/>
        <w:tabs>
          <w:tab w:val="right" w:leader="dot" w:pos="8306"/>
        </w:tabs>
      </w:pPr>
      <w:hyperlink w:anchor="_Toc23135" w:history="1">
        <w:r>
          <w:rPr>
            <w:rFonts w:ascii="仿宋" w:eastAsia="仿宋" w:hAnsi="仿宋" w:cs="仿宋" w:hint="eastAsia"/>
            <w:lang w:eastAsia="zh-CN"/>
          </w:rPr>
          <w:t>(二)、建设规模</w:t>
        </w:r>
        <w:r>
          <w:tab/>
        </w:r>
        <w:r>
          <w:fldChar w:fldCharType="begin"/>
        </w:r>
        <w:r>
          <w:instrText xml:space="preserve"> PAGEREF _Toc23135 \h </w:instrText>
        </w:r>
        <w:r>
          <w:fldChar w:fldCharType="separate"/>
        </w:r>
        <w:r>
          <w:t>12</w:t>
        </w:r>
        <w:r>
          <w:fldChar w:fldCharType="end"/>
        </w:r>
      </w:hyperlink>
    </w:p>
    <w:p>
      <w:pPr>
        <w:pStyle w:val="TOC1"/>
        <w:tabs>
          <w:tab w:val="right" w:leader="dot" w:pos="8306"/>
        </w:tabs>
      </w:pPr>
      <w:hyperlink w:anchor="_Toc29867" w:history="1">
        <w:r>
          <w:rPr>
            <w:rFonts w:ascii="仿宋" w:eastAsia="仿宋" w:hAnsi="仿宋" w:cs="仿宋" w:hint="eastAsia"/>
            <w:lang w:eastAsia="zh-CN"/>
          </w:rPr>
          <w:t>四、市场分析、调研</w:t>
        </w:r>
        <w:r>
          <w:tab/>
        </w:r>
        <w:r>
          <w:fldChar w:fldCharType="begin"/>
        </w:r>
        <w:r>
          <w:instrText xml:space="preserve"> PAGEREF _Toc29867 \h </w:instrText>
        </w:r>
        <w:r>
          <w:fldChar w:fldCharType="separate"/>
        </w:r>
        <w:r>
          <w:t>13</w:t>
        </w:r>
        <w:r>
          <w:fldChar w:fldCharType="end"/>
        </w:r>
      </w:hyperlink>
    </w:p>
    <w:p>
      <w:pPr>
        <w:pStyle w:val="TOC2"/>
        <w:tabs>
          <w:tab w:val="right" w:leader="dot" w:pos="8306"/>
        </w:tabs>
      </w:pPr>
      <w:hyperlink w:anchor="_Toc7118" w:history="1">
        <w:r>
          <w:rPr>
            <w:rFonts w:ascii="仿宋" w:eastAsia="仿宋" w:hAnsi="仿宋" w:cs="仿宋" w:hint="eastAsia"/>
            <w:lang w:eastAsia="zh-CN"/>
          </w:rPr>
          <w:t>(一)、混凝土搅拌机行业分析</w:t>
        </w:r>
        <w:r>
          <w:tab/>
        </w:r>
        <w:r>
          <w:fldChar w:fldCharType="begin"/>
        </w:r>
        <w:r>
          <w:instrText xml:space="preserve"> PAGEREF _Toc7118 \h </w:instrText>
        </w:r>
        <w:r>
          <w:fldChar w:fldCharType="separate"/>
        </w:r>
        <w:r>
          <w:t>13</w:t>
        </w:r>
        <w:r>
          <w:fldChar w:fldCharType="end"/>
        </w:r>
      </w:hyperlink>
    </w:p>
    <w:p>
      <w:pPr>
        <w:pStyle w:val="TOC2"/>
        <w:tabs>
          <w:tab w:val="right" w:leader="dot" w:pos="8306"/>
        </w:tabs>
      </w:pPr>
      <w:hyperlink w:anchor="_Toc5628" w:history="1">
        <w:r>
          <w:rPr>
            <w:rFonts w:ascii="仿宋" w:eastAsia="仿宋" w:hAnsi="仿宋" w:cs="仿宋" w:hint="eastAsia"/>
            <w:lang w:eastAsia="zh-CN"/>
          </w:rPr>
          <w:t>(二)、混凝土搅拌机市场分析预测</w:t>
        </w:r>
        <w:r>
          <w:tab/>
        </w:r>
        <w:r>
          <w:fldChar w:fldCharType="begin"/>
        </w:r>
        <w:r>
          <w:instrText xml:space="preserve"> PAGEREF _Toc5628 \h </w:instrText>
        </w:r>
        <w:r>
          <w:fldChar w:fldCharType="separate"/>
        </w:r>
        <w:r>
          <w:t>14</w:t>
        </w:r>
        <w:r>
          <w:fldChar w:fldCharType="end"/>
        </w:r>
      </w:hyperlink>
    </w:p>
    <w:p>
      <w:pPr>
        <w:pStyle w:val="TOC1"/>
        <w:tabs>
          <w:tab w:val="right" w:leader="dot" w:pos="8306"/>
        </w:tabs>
      </w:pPr>
      <w:hyperlink w:anchor="_Toc9120" w:history="1">
        <w:r>
          <w:rPr>
            <w:rFonts w:ascii="仿宋" w:eastAsia="仿宋" w:hAnsi="仿宋" w:cs="仿宋" w:hint="eastAsia"/>
            <w:lang w:eastAsia="zh-CN"/>
          </w:rPr>
          <w:t>五、工艺说明</w:t>
        </w:r>
        <w:r>
          <w:tab/>
        </w:r>
        <w:r>
          <w:fldChar w:fldCharType="begin"/>
        </w:r>
        <w:r>
          <w:instrText xml:space="preserve"> PAGEREF _Toc9120 \h </w:instrText>
        </w:r>
        <w:r>
          <w:fldChar w:fldCharType="separate"/>
        </w:r>
        <w:r>
          <w:t>15</w:t>
        </w:r>
        <w:r>
          <w:fldChar w:fldCharType="end"/>
        </w:r>
      </w:hyperlink>
    </w:p>
    <w:p>
      <w:pPr>
        <w:pStyle w:val="TOC2"/>
        <w:tabs>
          <w:tab w:val="right" w:leader="dot" w:pos="8306"/>
        </w:tabs>
      </w:pPr>
      <w:hyperlink w:anchor="_Toc25947" w:history="1">
        <w:r>
          <w:rPr>
            <w:rFonts w:ascii="仿宋" w:eastAsia="仿宋" w:hAnsi="仿宋" w:cs="仿宋" w:hint="eastAsia"/>
            <w:lang w:eastAsia="zh-CN"/>
          </w:rPr>
          <w:t>(一)、技术管理特点</w:t>
        </w:r>
        <w:r>
          <w:tab/>
        </w:r>
        <w:r>
          <w:fldChar w:fldCharType="begin"/>
        </w:r>
        <w:r>
          <w:instrText xml:space="preserve"> PAGEREF _Toc25947 \h </w:instrText>
        </w:r>
        <w:r>
          <w:fldChar w:fldCharType="separate"/>
        </w:r>
        <w:r>
          <w:t>15</w:t>
        </w:r>
        <w:r>
          <w:fldChar w:fldCharType="end"/>
        </w:r>
      </w:hyperlink>
    </w:p>
    <w:p>
      <w:pPr>
        <w:pStyle w:val="TOC2"/>
        <w:tabs>
          <w:tab w:val="right" w:leader="dot" w:pos="8306"/>
        </w:tabs>
      </w:pPr>
      <w:hyperlink w:anchor="_Toc678" w:history="1">
        <w:r>
          <w:rPr>
            <w:rFonts w:ascii="仿宋" w:eastAsia="仿宋" w:hAnsi="仿宋" w:cs="仿宋" w:hint="eastAsia"/>
            <w:lang w:eastAsia="zh-CN"/>
          </w:rPr>
          <w:t>(二)、混凝土搅拌机项目工艺技术设计方案</w:t>
        </w:r>
        <w:r>
          <w:tab/>
        </w:r>
        <w:r>
          <w:fldChar w:fldCharType="begin"/>
        </w:r>
        <w:r>
          <w:instrText xml:space="preserve"> PAGEREF _Toc678 \h </w:instrText>
        </w:r>
        <w:r>
          <w:fldChar w:fldCharType="separate"/>
        </w:r>
        <w:r>
          <w:t>16</w:t>
        </w:r>
        <w:r>
          <w:fldChar w:fldCharType="end"/>
        </w:r>
      </w:hyperlink>
    </w:p>
    <w:p>
      <w:pPr>
        <w:pStyle w:val="TOC2"/>
        <w:tabs>
          <w:tab w:val="right" w:leader="dot" w:pos="8306"/>
        </w:tabs>
      </w:pPr>
      <w:hyperlink w:anchor="_Toc23546" w:history="1">
        <w:r>
          <w:rPr>
            <w:rFonts w:ascii="仿宋" w:eastAsia="仿宋" w:hAnsi="仿宋" w:cs="仿宋" w:hint="eastAsia"/>
            <w:lang w:eastAsia="zh-CN"/>
          </w:rPr>
          <w:t>(三)、设备选型方案</w:t>
        </w:r>
        <w:r>
          <w:tab/>
        </w:r>
        <w:r>
          <w:fldChar w:fldCharType="begin"/>
        </w:r>
        <w:r>
          <w:instrText xml:space="preserve"> PAGEREF _Toc23546 \h </w:instrText>
        </w:r>
        <w:r>
          <w:fldChar w:fldCharType="separate"/>
        </w:r>
        <w:r>
          <w:t>17</w:t>
        </w:r>
        <w:r>
          <w:fldChar w:fldCharType="end"/>
        </w:r>
      </w:hyperlink>
    </w:p>
    <w:p>
      <w:pPr>
        <w:pStyle w:val="TOC1"/>
        <w:tabs>
          <w:tab w:val="right" w:leader="dot" w:pos="8306"/>
        </w:tabs>
      </w:pPr>
      <w:hyperlink w:anchor="_Toc29264" w:history="1">
        <w:r>
          <w:rPr>
            <w:rFonts w:ascii="仿宋" w:eastAsia="仿宋" w:hAnsi="仿宋" w:cs="仿宋" w:hint="eastAsia"/>
            <w:lang w:eastAsia="zh-CN"/>
          </w:rPr>
          <w:t>六、混凝土搅拌机项目危机管理</w:t>
        </w:r>
        <w:r>
          <w:tab/>
        </w:r>
        <w:r>
          <w:fldChar w:fldCharType="begin"/>
        </w:r>
        <w:r>
          <w:instrText xml:space="preserve"> PAGEREF _Toc29264 \h </w:instrText>
        </w:r>
        <w:r>
          <w:fldChar w:fldCharType="separate"/>
        </w:r>
        <w:r>
          <w:t>19</w:t>
        </w:r>
        <w:r>
          <w:fldChar w:fldCharType="end"/>
        </w:r>
      </w:hyperlink>
    </w:p>
    <w:p>
      <w:pPr>
        <w:pStyle w:val="TOC2"/>
        <w:tabs>
          <w:tab w:val="right" w:leader="dot" w:pos="8306"/>
        </w:tabs>
      </w:pPr>
      <w:hyperlink w:anchor="_Toc26249" w:history="1">
        <w:r>
          <w:rPr>
            <w:rFonts w:ascii="仿宋" w:eastAsia="仿宋" w:hAnsi="仿宋" w:cs="仿宋" w:hint="eastAsia"/>
            <w:lang w:eastAsia="zh-CN"/>
          </w:rPr>
          <w:t>(一)、危机预警与识别</w:t>
        </w:r>
        <w:r>
          <w:tab/>
        </w:r>
        <w:r>
          <w:fldChar w:fldCharType="begin"/>
        </w:r>
        <w:r>
          <w:instrText xml:space="preserve"> PAGEREF _Toc26249 \h </w:instrText>
        </w:r>
        <w:r>
          <w:fldChar w:fldCharType="separate"/>
        </w:r>
        <w:r>
          <w:t>19</w:t>
        </w:r>
        <w:r>
          <w:fldChar w:fldCharType="end"/>
        </w:r>
      </w:hyperlink>
    </w:p>
    <w:p>
      <w:pPr>
        <w:pStyle w:val="TOC2"/>
        <w:tabs>
          <w:tab w:val="right" w:leader="dot" w:pos="8306"/>
        </w:tabs>
      </w:pPr>
      <w:hyperlink w:anchor="_Toc18847" w:history="1">
        <w:r>
          <w:rPr>
            <w:rFonts w:ascii="仿宋" w:eastAsia="仿宋" w:hAnsi="仿宋" w:cs="仿宋" w:hint="eastAsia"/>
            <w:lang w:eastAsia="zh-CN"/>
          </w:rPr>
          <w:t>(二)、危机应对与恢复</w:t>
        </w:r>
        <w:r>
          <w:tab/>
        </w:r>
        <w:r>
          <w:fldChar w:fldCharType="begin"/>
        </w:r>
        <w:r>
          <w:instrText xml:space="preserve"> PAGEREF _Toc18847 \h </w:instrText>
        </w:r>
        <w:r>
          <w:fldChar w:fldCharType="separate"/>
        </w:r>
        <w:r>
          <w:t>20</w:t>
        </w:r>
        <w:r>
          <w:fldChar w:fldCharType="end"/>
        </w:r>
      </w:hyperlink>
    </w:p>
    <w:p>
      <w:pPr>
        <w:pStyle w:val="TOC1"/>
        <w:tabs>
          <w:tab w:val="right" w:leader="dot" w:pos="8306"/>
        </w:tabs>
      </w:pPr>
      <w:hyperlink w:anchor="_Toc28876" w:history="1">
        <w:r>
          <w:rPr>
            <w:rFonts w:ascii="仿宋" w:eastAsia="仿宋" w:hAnsi="仿宋" w:cs="仿宋" w:hint="eastAsia"/>
            <w:lang w:eastAsia="zh-CN"/>
          </w:rPr>
          <w:t>七、混凝土搅拌机项目人力资源培养与发展</w:t>
        </w:r>
        <w:r>
          <w:tab/>
        </w:r>
        <w:r>
          <w:fldChar w:fldCharType="begin"/>
        </w:r>
        <w:r>
          <w:instrText xml:space="preserve"> PAGEREF _Toc28876 \h </w:instrText>
        </w:r>
        <w:r>
          <w:fldChar w:fldCharType="separate"/>
        </w:r>
        <w:r>
          <w:t>21</w:t>
        </w:r>
        <w:r>
          <w:fldChar w:fldCharType="end"/>
        </w:r>
      </w:hyperlink>
    </w:p>
    <w:p>
      <w:pPr>
        <w:pStyle w:val="TOC2"/>
        <w:tabs>
          <w:tab w:val="right" w:leader="dot" w:pos="8306"/>
        </w:tabs>
      </w:pPr>
      <w:hyperlink w:anchor="_Toc6886" w:history="1">
        <w:r>
          <w:rPr>
            <w:rFonts w:ascii="仿宋" w:eastAsia="仿宋" w:hAnsi="仿宋" w:cs="仿宋" w:hint="eastAsia"/>
            <w:lang w:eastAsia="zh-CN"/>
          </w:rPr>
          <w:t>(一)、人才需求与规划</w:t>
        </w:r>
        <w:r>
          <w:tab/>
        </w:r>
        <w:r>
          <w:fldChar w:fldCharType="begin"/>
        </w:r>
        <w:r>
          <w:instrText xml:space="preserve"> PAGEREF _Toc6886 \h </w:instrText>
        </w:r>
        <w:r>
          <w:fldChar w:fldCharType="separate"/>
        </w:r>
        <w:r>
          <w:t>21</w:t>
        </w:r>
        <w:r>
          <w:fldChar w:fldCharType="end"/>
        </w:r>
      </w:hyperlink>
    </w:p>
    <w:p>
      <w:pPr>
        <w:pStyle w:val="TOC2"/>
        <w:tabs>
          <w:tab w:val="right" w:leader="dot" w:pos="8306"/>
        </w:tabs>
      </w:pPr>
      <w:hyperlink w:anchor="_Toc19174" w:history="1">
        <w:r>
          <w:rPr>
            <w:rFonts w:ascii="仿宋" w:eastAsia="仿宋" w:hAnsi="仿宋" w:cs="仿宋" w:hint="eastAsia"/>
            <w:lang w:eastAsia="zh-CN"/>
          </w:rPr>
          <w:t>(二)、培训与发展计划</w:t>
        </w:r>
        <w:r>
          <w:tab/>
        </w:r>
        <w:r>
          <w:fldChar w:fldCharType="begin"/>
        </w:r>
        <w:r>
          <w:instrText xml:space="preserve"> PAGEREF _Toc19174 \h </w:instrText>
        </w:r>
        <w:r>
          <w:fldChar w:fldCharType="separate"/>
        </w:r>
        <w:r>
          <w:t>22</w:t>
        </w:r>
        <w:r>
          <w:fldChar w:fldCharType="end"/>
        </w:r>
      </w:hyperlink>
    </w:p>
    <w:p>
      <w:pPr>
        <w:pStyle w:val="TOC1"/>
        <w:tabs>
          <w:tab w:val="right" w:leader="dot" w:pos="8306"/>
        </w:tabs>
      </w:pPr>
      <w:hyperlink w:anchor="_Toc18547" w:history="1">
        <w:r>
          <w:rPr>
            <w:rFonts w:ascii="仿宋" w:eastAsia="仿宋" w:hAnsi="仿宋" w:cs="仿宋" w:hint="eastAsia"/>
            <w:lang w:eastAsia="zh-CN"/>
          </w:rPr>
          <w:t>八、混凝土搅拌机项目创新与研发</w:t>
        </w:r>
        <w:r>
          <w:tab/>
        </w:r>
        <w:r>
          <w:fldChar w:fldCharType="begin"/>
        </w:r>
        <w:r>
          <w:instrText xml:space="preserve"> PAGEREF _Toc18547 \h </w:instrText>
        </w:r>
        <w:r>
          <w:fldChar w:fldCharType="separate"/>
        </w:r>
        <w:r>
          <w:t>22</w:t>
        </w:r>
        <w:r>
          <w:fldChar w:fldCharType="end"/>
        </w:r>
      </w:hyperlink>
    </w:p>
    <w:p>
      <w:pPr>
        <w:pStyle w:val="TOC2"/>
        <w:tabs>
          <w:tab w:val="right" w:leader="dot" w:pos="8306"/>
        </w:tabs>
      </w:pPr>
      <w:hyperlink w:anchor="_Toc7634" w:history="1">
        <w:r>
          <w:rPr>
            <w:rFonts w:ascii="仿宋" w:eastAsia="仿宋" w:hAnsi="仿宋" w:cs="仿宋" w:hint="eastAsia"/>
            <w:lang w:eastAsia="zh-CN"/>
          </w:rPr>
          <w:t>(一)、创新策略与方向</w:t>
        </w:r>
        <w:r>
          <w:tab/>
        </w:r>
        <w:r>
          <w:fldChar w:fldCharType="begin"/>
        </w:r>
        <w:r>
          <w:instrText xml:space="preserve"> PAGEREF _Toc7634 \h </w:instrText>
        </w:r>
        <w:r>
          <w:fldChar w:fldCharType="separate"/>
        </w:r>
        <w:r>
          <w:t>22</w:t>
        </w:r>
        <w:r>
          <w:fldChar w:fldCharType="end"/>
        </w:r>
      </w:hyperlink>
    </w:p>
    <w:p>
      <w:pPr>
        <w:pStyle w:val="TOC2"/>
        <w:tabs>
          <w:tab w:val="right" w:leader="dot" w:pos="8306"/>
        </w:tabs>
      </w:pPr>
      <w:hyperlink w:anchor="_Toc3985" w:history="1">
        <w:r>
          <w:rPr>
            <w:rFonts w:ascii="仿宋" w:eastAsia="仿宋" w:hAnsi="仿宋" w:cs="仿宋" w:hint="eastAsia"/>
            <w:lang w:eastAsia="zh-CN"/>
          </w:rPr>
          <w:t>(二)、研发规划与投入</w:t>
        </w:r>
        <w:r>
          <w:tab/>
        </w:r>
        <w:r>
          <w:fldChar w:fldCharType="begin"/>
        </w:r>
        <w:r>
          <w:instrText xml:space="preserve"> PAGEREF _Toc3985 \h </w:instrText>
        </w:r>
        <w:r>
          <w:fldChar w:fldCharType="separate"/>
        </w:r>
        <w:r>
          <w:t>24</w:t>
        </w:r>
        <w:r>
          <w:fldChar w:fldCharType="end"/>
        </w:r>
      </w:hyperlink>
    </w:p>
    <w:p>
      <w:pPr>
        <w:pStyle w:val="TOC1"/>
        <w:tabs>
          <w:tab w:val="right" w:leader="dot" w:pos="8306"/>
        </w:tabs>
      </w:pPr>
      <w:hyperlink w:anchor="_Toc4332" w:history="1">
        <w:r>
          <w:rPr>
            <w:rFonts w:ascii="仿宋" w:eastAsia="仿宋" w:hAnsi="仿宋" w:cs="仿宋" w:hint="eastAsia"/>
            <w:lang w:eastAsia="zh-CN"/>
          </w:rPr>
          <w:t>九、混凝土搅拌机项目人力资源管理</w:t>
        </w:r>
        <w:r>
          <w:tab/>
        </w:r>
        <w:r>
          <w:fldChar w:fldCharType="begin"/>
        </w:r>
        <w:r>
          <w:instrText xml:space="preserve"> PAGEREF _Toc4332 \h </w:instrText>
        </w:r>
        <w:r>
          <w:fldChar w:fldCharType="separate"/>
        </w:r>
        <w:r>
          <w:t>25</w:t>
        </w:r>
        <w:r>
          <w:fldChar w:fldCharType="end"/>
        </w:r>
      </w:hyperlink>
    </w:p>
    <w:p>
      <w:pPr>
        <w:pStyle w:val="TOC2"/>
        <w:tabs>
          <w:tab w:val="right" w:leader="dot" w:pos="8306"/>
        </w:tabs>
      </w:pPr>
      <w:hyperlink w:anchor="_Toc17540" w:history="1">
        <w:r>
          <w:rPr>
            <w:rFonts w:ascii="仿宋" w:eastAsia="仿宋" w:hAnsi="仿宋" w:cs="仿宋" w:hint="eastAsia"/>
            <w:lang w:eastAsia="zh-CN"/>
          </w:rPr>
          <w:t>(一)、建立健全的预算管理制度</w:t>
        </w:r>
        <w:r>
          <w:tab/>
        </w:r>
        <w:r>
          <w:fldChar w:fldCharType="begin"/>
        </w:r>
        <w:r>
          <w:instrText xml:space="preserve"> PAGEREF _Toc17540 \h </w:instrText>
        </w:r>
        <w:r>
          <w:fldChar w:fldCharType="separate"/>
        </w:r>
        <w:r>
          <w:t>25</w:t>
        </w:r>
        <w:r>
          <w:fldChar w:fldCharType="end"/>
        </w:r>
      </w:hyperlink>
    </w:p>
    <w:p>
      <w:pPr>
        <w:pStyle w:val="TOC2"/>
        <w:tabs>
          <w:tab w:val="right" w:leader="dot" w:pos="8306"/>
        </w:tabs>
      </w:pPr>
      <w:hyperlink w:anchor="_Toc4213" w:history="1">
        <w:r>
          <w:rPr>
            <w:rFonts w:ascii="仿宋" w:eastAsia="仿宋" w:hAnsi="仿宋" w:cs="仿宋" w:hint="eastAsia"/>
            <w:lang w:eastAsia="zh-CN"/>
          </w:rPr>
          <w:t>(二)、加强资金流动监控</w:t>
        </w:r>
        <w:r>
          <w:tab/>
        </w:r>
        <w:r>
          <w:fldChar w:fldCharType="begin"/>
        </w:r>
        <w:r>
          <w:instrText xml:space="preserve"> PAGEREF _Toc4213 \h </w:instrText>
        </w:r>
        <w:r>
          <w:fldChar w:fldCharType="separate"/>
        </w:r>
        <w:r>
          <w:t>27</w:t>
        </w:r>
        <w:r>
          <w:fldChar w:fldCharType="end"/>
        </w:r>
      </w:hyperlink>
    </w:p>
    <w:p>
      <w:pPr>
        <w:pStyle w:val="TOC2"/>
        <w:tabs>
          <w:tab w:val="right" w:leader="dot" w:pos="8306"/>
        </w:tabs>
      </w:pPr>
      <w:hyperlink w:anchor="_Toc3943" w:history="1">
        <w:r>
          <w:rPr>
            <w:rFonts w:ascii="仿宋" w:eastAsia="仿宋" w:hAnsi="仿宋" w:cs="仿宋" w:hint="eastAsia"/>
            <w:lang w:eastAsia="zh-CN"/>
          </w:rPr>
          <w:t>(三)、制定完善的风险控制机制</w:t>
        </w:r>
        <w:r>
          <w:tab/>
        </w:r>
        <w:r>
          <w:fldChar w:fldCharType="begin"/>
        </w:r>
        <w:r>
          <w:instrText xml:space="preserve"> PAGEREF _Toc3943 \h </w:instrText>
        </w:r>
        <w:r>
          <w:fldChar w:fldCharType="separate"/>
        </w:r>
        <w:r>
          <w:t>28</w:t>
        </w:r>
        <w:r>
          <w:fldChar w:fldCharType="end"/>
        </w:r>
      </w:hyperlink>
    </w:p>
    <w:p>
      <w:pPr>
        <w:pStyle w:val="TOC2"/>
        <w:tabs>
          <w:tab w:val="right" w:leader="dot" w:pos="8306"/>
        </w:tabs>
      </w:pPr>
      <w:hyperlink w:anchor="_Toc25969" w:history="1">
        <w:r>
          <w:rPr>
            <w:rFonts w:ascii="仿宋" w:eastAsia="仿宋" w:hAnsi="仿宋" w:cs="仿宋" w:hint="eastAsia"/>
            <w:lang w:eastAsia="zh-CN"/>
          </w:rPr>
          <w:t>(四)、优化成本管理</w:t>
        </w:r>
        <w:r>
          <w:tab/>
        </w:r>
        <w:r>
          <w:fldChar w:fldCharType="begin"/>
        </w:r>
        <w:r>
          <w:instrText xml:space="preserve"> PAGEREF _Toc25969 \h </w:instrText>
        </w:r>
        <w:r>
          <w:fldChar w:fldCharType="separate"/>
        </w:r>
        <w:r>
          <w:t>29</w:t>
        </w:r>
        <w:r>
          <w:fldChar w:fldCharType="end"/>
        </w:r>
      </w:hyperlink>
    </w:p>
    <w:p>
      <w:pPr>
        <w:pStyle w:val="TOC1"/>
        <w:tabs>
          <w:tab w:val="right" w:leader="dot" w:pos="8306"/>
        </w:tabs>
      </w:pPr>
      <w:hyperlink w:anchor="_Toc14624" w:history="1">
        <w:r>
          <w:rPr>
            <w:rFonts w:ascii="仿宋" w:eastAsia="仿宋" w:hAnsi="仿宋" w:cs="仿宋" w:hint="eastAsia"/>
            <w:lang w:eastAsia="zh-CN"/>
          </w:rPr>
          <w:t>十、混凝土搅拌机项目经营效益</w:t>
        </w:r>
        <w:r>
          <w:tab/>
        </w:r>
        <w:r>
          <w:fldChar w:fldCharType="begin"/>
        </w:r>
        <w:r>
          <w:instrText xml:space="preserve"> PAGEREF _Toc14624 \h </w:instrText>
        </w:r>
        <w:r>
          <w:fldChar w:fldCharType="separate"/>
        </w:r>
        <w:r>
          <w:t>31</w:t>
        </w:r>
        <w:r>
          <w:fldChar w:fldCharType="end"/>
        </w:r>
      </w:hyperlink>
    </w:p>
    <w:p>
      <w:pPr>
        <w:pStyle w:val="TOC2"/>
        <w:tabs>
          <w:tab w:val="right" w:leader="dot" w:pos="8306"/>
        </w:tabs>
      </w:pPr>
      <w:hyperlink w:anchor="_Toc4444" w:history="1">
        <w:r>
          <w:rPr>
            <w:rFonts w:ascii="仿宋" w:eastAsia="仿宋" w:hAnsi="仿宋" w:cs="仿宋" w:hint="eastAsia"/>
            <w:lang w:eastAsia="zh-CN"/>
          </w:rPr>
          <w:t>(一)、经济评价财务测算</w:t>
        </w:r>
        <w:r>
          <w:tab/>
        </w:r>
        <w:r>
          <w:fldChar w:fldCharType="begin"/>
        </w:r>
        <w:r>
          <w:instrText xml:space="preserve"> PAGEREF _Toc4444 \h </w:instrText>
        </w:r>
        <w:r>
          <w:fldChar w:fldCharType="separate"/>
        </w:r>
        <w:r>
          <w:t>31</w:t>
        </w:r>
        <w:r>
          <w:fldChar w:fldCharType="end"/>
        </w:r>
      </w:hyperlink>
    </w:p>
    <w:p>
      <w:pPr>
        <w:pStyle w:val="TOC2"/>
        <w:tabs>
          <w:tab w:val="right" w:leader="dot" w:pos="8306"/>
        </w:tabs>
      </w:pPr>
      <w:hyperlink w:anchor="_Toc20671" w:history="1">
        <w:r>
          <w:rPr>
            <w:rFonts w:ascii="仿宋" w:eastAsia="仿宋" w:hAnsi="仿宋" w:cs="仿宋" w:hint="eastAsia"/>
            <w:lang w:eastAsia="zh-CN"/>
          </w:rPr>
          <w:t>(二)、混凝土搅拌机项目盈利能力分析</w:t>
        </w:r>
        <w:r>
          <w:tab/>
        </w:r>
        <w:r>
          <w:fldChar w:fldCharType="begin"/>
        </w:r>
        <w:r>
          <w:instrText xml:space="preserve"> PAGEREF _Toc20671 \h </w:instrText>
        </w:r>
        <w:r>
          <w:fldChar w:fldCharType="separate"/>
        </w:r>
        <w:r>
          <w:t>32</w:t>
        </w:r>
        <w:r>
          <w:fldChar w:fldCharType="end"/>
        </w:r>
      </w:hyperlink>
    </w:p>
    <w:p>
      <w:pPr>
        <w:pStyle w:val="TOC1"/>
        <w:tabs>
          <w:tab w:val="right" w:leader="dot" w:pos="8306"/>
        </w:tabs>
      </w:pPr>
      <w:hyperlink w:anchor="_Toc13437" w:history="1">
        <w:r>
          <w:rPr>
            <w:rFonts w:ascii="仿宋" w:eastAsia="仿宋" w:hAnsi="仿宋" w:cs="仿宋" w:hint="eastAsia"/>
            <w:lang w:eastAsia="zh-CN"/>
          </w:rPr>
          <w:t>十一、生产安全保护</w:t>
        </w:r>
        <w:r>
          <w:tab/>
        </w:r>
        <w:r>
          <w:fldChar w:fldCharType="begin"/>
        </w:r>
        <w:r>
          <w:instrText xml:space="preserve"> PAGEREF _Toc13437 \h </w:instrText>
        </w:r>
        <w:r>
          <w:fldChar w:fldCharType="separate"/>
        </w:r>
        <w:r>
          <w:t>33</w:t>
        </w:r>
        <w:r>
          <w:fldChar w:fldCharType="end"/>
        </w:r>
      </w:hyperlink>
    </w:p>
    <w:p>
      <w:pPr>
        <w:pStyle w:val="TOC2"/>
        <w:tabs>
          <w:tab w:val="right" w:leader="dot" w:pos="8306"/>
        </w:tabs>
      </w:pPr>
      <w:hyperlink w:anchor="_Toc29955" w:history="1">
        <w:r>
          <w:rPr>
            <w:rFonts w:ascii="仿宋" w:eastAsia="仿宋" w:hAnsi="仿宋" w:cs="仿宋" w:hint="eastAsia"/>
            <w:lang w:eastAsia="zh-CN"/>
          </w:rPr>
          <w:t>(一)、消防安全</w:t>
        </w:r>
        <w:r>
          <w:tab/>
        </w:r>
        <w:r>
          <w:fldChar w:fldCharType="begin"/>
        </w:r>
        <w:r>
          <w:instrText xml:space="preserve"> PAGEREF _Toc29955 \h </w:instrText>
        </w:r>
        <w:r>
          <w:fldChar w:fldCharType="separate"/>
        </w:r>
        <w:r>
          <w:t>33</w:t>
        </w:r>
        <w:r>
          <w:fldChar w:fldCharType="end"/>
        </w:r>
      </w:hyperlink>
    </w:p>
    <w:p>
      <w:pPr>
        <w:pStyle w:val="TOC2"/>
        <w:tabs>
          <w:tab w:val="right" w:leader="dot" w:pos="8306"/>
        </w:tabs>
      </w:pPr>
      <w:hyperlink w:anchor="_Toc15331" w:history="1">
        <w:r>
          <w:rPr>
            <w:rFonts w:ascii="仿宋" w:eastAsia="仿宋" w:hAnsi="仿宋" w:cs="仿宋" w:hint="eastAsia"/>
            <w:lang w:eastAsia="zh-CN"/>
          </w:rPr>
          <w:t>(二)、防火防爆总图布置措施</w:t>
        </w:r>
        <w:r>
          <w:tab/>
        </w:r>
        <w:r>
          <w:fldChar w:fldCharType="begin"/>
        </w:r>
        <w:r>
          <w:instrText xml:space="preserve"> PAGEREF _Toc15331 \h </w:instrText>
        </w:r>
        <w:r>
          <w:fldChar w:fldCharType="separate"/>
        </w:r>
        <w:r>
          <w:t>34</w:t>
        </w:r>
        <w:r>
          <w:fldChar w:fldCharType="end"/>
        </w:r>
      </w:hyperlink>
    </w:p>
    <w:p>
      <w:pPr>
        <w:pStyle w:val="TOC2"/>
        <w:tabs>
          <w:tab w:val="right" w:leader="dot" w:pos="8306"/>
        </w:tabs>
      </w:pPr>
      <w:hyperlink w:anchor="_Toc10971" w:history="1">
        <w:r>
          <w:rPr>
            <w:rFonts w:ascii="仿宋" w:eastAsia="仿宋" w:hAnsi="仿宋" w:cs="仿宋" w:hint="eastAsia"/>
            <w:lang w:eastAsia="zh-CN"/>
          </w:rPr>
          <w:t>(三)、自然灾害防范措施</w:t>
        </w:r>
        <w:r>
          <w:tab/>
        </w:r>
        <w:r>
          <w:fldChar w:fldCharType="begin"/>
        </w:r>
        <w:r>
          <w:instrText xml:space="preserve"> PAGEREF _Toc10971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49" w:history="1">
        <w:r>
          <w:rPr>
            <w:rFonts w:ascii="仿宋" w:eastAsia="仿宋" w:hAnsi="仿宋" w:cs="仿宋" w:hint="eastAsia"/>
            <w:lang w:eastAsia="zh-CN"/>
          </w:rPr>
          <w:t>(四)、安全色及安全标志使用要求</w:t>
        </w:r>
        <w:r>
          <w:tab/>
        </w:r>
        <w:r>
          <w:fldChar w:fldCharType="begin"/>
        </w:r>
        <w:r>
          <w:instrText xml:space="preserve"> PAGEREF _Toc15449 \h </w:instrText>
        </w:r>
        <w:r>
          <w:fldChar w:fldCharType="separate"/>
        </w:r>
        <w:r>
          <w:t>36</w:t>
        </w:r>
        <w:r>
          <w:fldChar w:fldCharType="end"/>
        </w:r>
      </w:hyperlink>
    </w:p>
    <w:p>
      <w:pPr>
        <w:pStyle w:val="TOC2"/>
        <w:tabs>
          <w:tab w:val="right" w:leader="dot" w:pos="8306"/>
        </w:tabs>
      </w:pPr>
      <w:hyperlink w:anchor="_Toc12573" w:history="1">
        <w:r>
          <w:rPr>
            <w:rFonts w:ascii="仿宋" w:eastAsia="仿宋" w:hAnsi="仿宋" w:cs="仿宋" w:hint="eastAsia"/>
            <w:lang w:eastAsia="zh-CN"/>
          </w:rPr>
          <w:t>(五)、防尘防毒措施</w:t>
        </w:r>
        <w:r>
          <w:tab/>
        </w:r>
        <w:r>
          <w:fldChar w:fldCharType="begin"/>
        </w:r>
        <w:r>
          <w:instrText xml:space="preserve"> PAGEREF _Toc12573 \h </w:instrText>
        </w:r>
        <w:r>
          <w:fldChar w:fldCharType="separate"/>
        </w:r>
        <w:r>
          <w:t>37</w:t>
        </w:r>
        <w:r>
          <w:fldChar w:fldCharType="end"/>
        </w:r>
      </w:hyperlink>
    </w:p>
    <w:p>
      <w:pPr>
        <w:pStyle w:val="TOC2"/>
        <w:tabs>
          <w:tab w:val="right" w:leader="dot" w:pos="8306"/>
        </w:tabs>
      </w:pPr>
      <w:hyperlink w:anchor="_Toc18889" w:history="1">
        <w:r>
          <w:rPr>
            <w:rFonts w:ascii="仿宋" w:eastAsia="仿宋" w:hAnsi="仿宋" w:cs="仿宋" w:hint="eastAsia"/>
            <w:lang w:eastAsia="zh-CN"/>
          </w:rPr>
          <w:t>(六)、防静电、触电防护及防雷措施</w:t>
        </w:r>
        <w:r>
          <w:tab/>
        </w:r>
        <w:r>
          <w:fldChar w:fldCharType="begin"/>
        </w:r>
        <w:r>
          <w:instrText xml:space="preserve"> PAGEREF _Toc18889 \h </w:instrText>
        </w:r>
        <w:r>
          <w:fldChar w:fldCharType="separate"/>
        </w:r>
        <w:r>
          <w:t>38</w:t>
        </w:r>
        <w:r>
          <w:fldChar w:fldCharType="end"/>
        </w:r>
      </w:hyperlink>
    </w:p>
    <w:p>
      <w:pPr>
        <w:pStyle w:val="TOC2"/>
        <w:tabs>
          <w:tab w:val="right" w:leader="dot" w:pos="8306"/>
        </w:tabs>
      </w:pPr>
      <w:hyperlink w:anchor="_Toc715" w:history="1">
        <w:r>
          <w:rPr>
            <w:rFonts w:ascii="仿宋" w:eastAsia="仿宋" w:hAnsi="仿宋" w:cs="仿宋" w:hint="eastAsia"/>
            <w:lang w:eastAsia="zh-CN"/>
          </w:rPr>
          <w:t>(七)、机械设备安全保障措施</w:t>
        </w:r>
        <w:r>
          <w:tab/>
        </w:r>
        <w:r>
          <w:fldChar w:fldCharType="begin"/>
        </w:r>
        <w:r>
          <w:instrText xml:space="preserve"> PAGEREF _Toc715 \h </w:instrText>
        </w:r>
        <w:r>
          <w:fldChar w:fldCharType="separate"/>
        </w:r>
        <w:r>
          <w:t>40</w:t>
        </w:r>
        <w:r>
          <w:fldChar w:fldCharType="end"/>
        </w:r>
      </w:hyperlink>
    </w:p>
    <w:p>
      <w:pPr>
        <w:pStyle w:val="TOC1"/>
        <w:tabs>
          <w:tab w:val="right" w:leader="dot" w:pos="8306"/>
        </w:tabs>
      </w:pPr>
      <w:hyperlink w:anchor="_Toc22248" w:history="1">
        <w:r>
          <w:rPr>
            <w:rFonts w:ascii="仿宋" w:eastAsia="仿宋" w:hAnsi="仿宋" w:cs="仿宋" w:hint="eastAsia"/>
            <w:lang w:eastAsia="zh-CN"/>
          </w:rPr>
          <w:t>十二、混凝土搅拌机项目社会影响</w:t>
        </w:r>
        <w:r>
          <w:tab/>
        </w:r>
        <w:r>
          <w:fldChar w:fldCharType="begin"/>
        </w:r>
        <w:r>
          <w:instrText xml:space="preserve"> PAGEREF _Toc22248 \h </w:instrText>
        </w:r>
        <w:r>
          <w:fldChar w:fldCharType="separate"/>
        </w:r>
        <w:r>
          <w:t>41</w:t>
        </w:r>
        <w:r>
          <w:fldChar w:fldCharType="end"/>
        </w:r>
      </w:hyperlink>
    </w:p>
    <w:p>
      <w:pPr>
        <w:pStyle w:val="TOC2"/>
        <w:tabs>
          <w:tab w:val="right" w:leader="dot" w:pos="8306"/>
        </w:tabs>
      </w:pPr>
      <w:hyperlink w:anchor="_Toc1174" w:history="1">
        <w:r>
          <w:rPr>
            <w:rFonts w:ascii="仿宋" w:eastAsia="仿宋" w:hAnsi="仿宋" w:cs="仿宋" w:hint="eastAsia"/>
            <w:lang w:eastAsia="zh-CN"/>
          </w:rPr>
          <w:t>(一)、社会责任与义务</w:t>
        </w:r>
        <w:r>
          <w:tab/>
        </w:r>
        <w:r>
          <w:fldChar w:fldCharType="begin"/>
        </w:r>
        <w:r>
          <w:instrText xml:space="preserve"> PAGEREF _Toc1174 \h </w:instrText>
        </w:r>
        <w:r>
          <w:fldChar w:fldCharType="separate"/>
        </w:r>
        <w:r>
          <w:t>41</w:t>
        </w:r>
        <w:r>
          <w:fldChar w:fldCharType="end"/>
        </w:r>
      </w:hyperlink>
    </w:p>
    <w:p>
      <w:pPr>
        <w:pStyle w:val="TOC2"/>
        <w:tabs>
          <w:tab w:val="right" w:leader="dot" w:pos="8306"/>
        </w:tabs>
      </w:pPr>
      <w:hyperlink w:anchor="_Toc18216" w:history="1">
        <w:r>
          <w:rPr>
            <w:rFonts w:ascii="仿宋" w:eastAsia="仿宋" w:hAnsi="仿宋" w:cs="仿宋" w:hint="eastAsia"/>
            <w:lang w:eastAsia="zh-CN"/>
          </w:rPr>
          <w:t>(二)、社会参与与沟通</w:t>
        </w:r>
        <w:r>
          <w:tab/>
        </w:r>
        <w:r>
          <w:fldChar w:fldCharType="begin"/>
        </w:r>
        <w:r>
          <w:instrText xml:space="preserve"> PAGEREF _Toc18216 \h </w:instrText>
        </w:r>
        <w:r>
          <w:fldChar w:fldCharType="separate"/>
        </w:r>
        <w:r>
          <w:t>42</w:t>
        </w:r>
        <w:r>
          <w:fldChar w:fldCharType="end"/>
        </w:r>
      </w:hyperlink>
    </w:p>
    <w:p>
      <w:pPr>
        <w:pStyle w:val="TOC1"/>
        <w:tabs>
          <w:tab w:val="right" w:leader="dot" w:pos="8306"/>
        </w:tabs>
      </w:pPr>
      <w:hyperlink w:anchor="_Toc32653" w:history="1">
        <w:r>
          <w:rPr>
            <w:rFonts w:ascii="仿宋" w:eastAsia="仿宋" w:hAnsi="仿宋" w:cs="仿宋" w:hint="eastAsia"/>
            <w:lang w:eastAsia="zh-CN"/>
          </w:rPr>
          <w:t>十三、质量管理体系</w:t>
        </w:r>
        <w:r>
          <w:tab/>
        </w:r>
        <w:r>
          <w:fldChar w:fldCharType="begin"/>
        </w:r>
        <w:r>
          <w:instrText xml:space="preserve"> PAGEREF _Toc32653 \h </w:instrText>
        </w:r>
        <w:r>
          <w:fldChar w:fldCharType="separate"/>
        </w:r>
        <w:r>
          <w:t>43</w:t>
        </w:r>
        <w:r>
          <w:fldChar w:fldCharType="end"/>
        </w:r>
      </w:hyperlink>
    </w:p>
    <w:p>
      <w:pPr>
        <w:pStyle w:val="TOC2"/>
        <w:tabs>
          <w:tab w:val="right" w:leader="dot" w:pos="8306"/>
        </w:tabs>
      </w:pPr>
      <w:hyperlink w:anchor="_Toc27962" w:history="1">
        <w:r>
          <w:rPr>
            <w:rFonts w:ascii="仿宋" w:eastAsia="仿宋" w:hAnsi="仿宋" w:cs="仿宋" w:hint="eastAsia"/>
            <w:lang w:eastAsia="zh-CN"/>
          </w:rPr>
          <w:t>(一)、质量目标与方针</w:t>
        </w:r>
        <w:r>
          <w:tab/>
        </w:r>
        <w:r>
          <w:fldChar w:fldCharType="begin"/>
        </w:r>
        <w:r>
          <w:instrText xml:space="preserve"> PAGEREF _Toc27962 \h </w:instrText>
        </w:r>
        <w:r>
          <w:fldChar w:fldCharType="separate"/>
        </w:r>
        <w:r>
          <w:t>43</w:t>
        </w:r>
        <w:r>
          <w:fldChar w:fldCharType="end"/>
        </w:r>
      </w:hyperlink>
    </w:p>
    <w:p>
      <w:pPr>
        <w:pStyle w:val="TOC2"/>
        <w:tabs>
          <w:tab w:val="right" w:leader="dot" w:pos="8306"/>
        </w:tabs>
      </w:pPr>
      <w:hyperlink w:anchor="_Toc23056" w:history="1">
        <w:r>
          <w:rPr>
            <w:rFonts w:ascii="仿宋" w:eastAsia="仿宋" w:hAnsi="仿宋" w:cs="仿宋" w:hint="eastAsia"/>
            <w:lang w:eastAsia="zh-CN"/>
          </w:rPr>
          <w:t>(二)、质量管理责任</w:t>
        </w:r>
        <w:r>
          <w:tab/>
        </w:r>
        <w:r>
          <w:fldChar w:fldCharType="begin"/>
        </w:r>
        <w:r>
          <w:instrText xml:space="preserve"> PAGEREF _Toc23056 \h </w:instrText>
        </w:r>
        <w:r>
          <w:fldChar w:fldCharType="separate"/>
        </w:r>
        <w:r>
          <w:t>44</w:t>
        </w:r>
        <w:r>
          <w:fldChar w:fldCharType="end"/>
        </w:r>
      </w:hyperlink>
    </w:p>
    <w:p>
      <w:pPr>
        <w:pStyle w:val="TOC2"/>
        <w:tabs>
          <w:tab w:val="right" w:leader="dot" w:pos="8306"/>
        </w:tabs>
      </w:pPr>
      <w:hyperlink w:anchor="_Toc17067" w:history="1">
        <w:r>
          <w:rPr>
            <w:rFonts w:ascii="仿宋" w:eastAsia="仿宋" w:hAnsi="仿宋" w:cs="仿宋" w:hint="eastAsia"/>
            <w:lang w:eastAsia="zh-CN"/>
          </w:rPr>
          <w:t>(三)、质量管理体系文件</w:t>
        </w:r>
        <w:r>
          <w:tab/>
        </w:r>
        <w:r>
          <w:fldChar w:fldCharType="begin"/>
        </w:r>
        <w:r>
          <w:instrText xml:space="preserve"> PAGEREF _Toc17067 \h </w:instrText>
        </w:r>
        <w:r>
          <w:fldChar w:fldCharType="separate"/>
        </w:r>
        <w:r>
          <w:t>45</w:t>
        </w:r>
        <w:r>
          <w:fldChar w:fldCharType="end"/>
        </w:r>
      </w:hyperlink>
    </w:p>
    <w:p>
      <w:pPr>
        <w:pStyle w:val="TOC2"/>
        <w:tabs>
          <w:tab w:val="right" w:leader="dot" w:pos="8306"/>
        </w:tabs>
      </w:pPr>
      <w:hyperlink w:anchor="_Toc18809" w:history="1">
        <w:r>
          <w:rPr>
            <w:rFonts w:ascii="仿宋" w:eastAsia="仿宋" w:hAnsi="仿宋" w:cs="仿宋" w:hint="eastAsia"/>
            <w:lang w:eastAsia="zh-CN"/>
          </w:rPr>
          <w:t>(四)、质量培训与教育</w:t>
        </w:r>
        <w:r>
          <w:tab/>
        </w:r>
        <w:r>
          <w:fldChar w:fldCharType="begin"/>
        </w:r>
        <w:r>
          <w:instrText xml:space="preserve"> PAGEREF _Toc18809 \h </w:instrText>
        </w:r>
        <w:r>
          <w:fldChar w:fldCharType="separate"/>
        </w:r>
        <w:r>
          <w:t>47</w:t>
        </w:r>
        <w:r>
          <w:fldChar w:fldCharType="end"/>
        </w:r>
      </w:hyperlink>
    </w:p>
    <w:p>
      <w:pPr>
        <w:pStyle w:val="TOC2"/>
        <w:tabs>
          <w:tab w:val="right" w:leader="dot" w:pos="8306"/>
        </w:tabs>
      </w:pPr>
      <w:hyperlink w:anchor="_Toc18783" w:history="1">
        <w:r>
          <w:rPr>
            <w:rFonts w:ascii="仿宋" w:eastAsia="仿宋" w:hAnsi="仿宋" w:cs="仿宋" w:hint="eastAsia"/>
            <w:lang w:eastAsia="zh-CN"/>
          </w:rPr>
          <w:t>(五)、质量审核与评价</w:t>
        </w:r>
        <w:r>
          <w:tab/>
        </w:r>
        <w:r>
          <w:fldChar w:fldCharType="begin"/>
        </w:r>
        <w:r>
          <w:instrText xml:space="preserve"> PAGEREF _Toc18783 \h </w:instrText>
        </w:r>
        <w:r>
          <w:fldChar w:fldCharType="separate"/>
        </w:r>
        <w:r>
          <w:t>48</w:t>
        </w:r>
        <w:r>
          <w:fldChar w:fldCharType="end"/>
        </w:r>
      </w:hyperlink>
    </w:p>
    <w:p>
      <w:pPr>
        <w:pStyle w:val="TOC2"/>
        <w:tabs>
          <w:tab w:val="right" w:leader="dot" w:pos="8306"/>
        </w:tabs>
      </w:pPr>
      <w:hyperlink w:anchor="_Toc18988" w:history="1">
        <w:r>
          <w:rPr>
            <w:rFonts w:ascii="仿宋" w:eastAsia="仿宋" w:hAnsi="仿宋" w:cs="仿宋" w:hint="eastAsia"/>
            <w:lang w:eastAsia="zh-CN"/>
          </w:rPr>
          <w:t>(六)、不符合与纠正措施</w:t>
        </w:r>
        <w:r>
          <w:tab/>
        </w:r>
        <w:r>
          <w:fldChar w:fldCharType="begin"/>
        </w:r>
        <w:r>
          <w:instrText xml:space="preserve"> PAGEREF _Toc18988 \h </w:instrText>
        </w:r>
        <w:r>
          <w:fldChar w:fldCharType="separate"/>
        </w:r>
        <w:r>
          <w:t>50</w:t>
        </w:r>
        <w:r>
          <w:fldChar w:fldCharType="end"/>
        </w:r>
      </w:hyperlink>
    </w:p>
    <w:p>
      <w:pPr>
        <w:pStyle w:val="TOC1"/>
        <w:tabs>
          <w:tab w:val="right" w:leader="dot" w:pos="8306"/>
        </w:tabs>
      </w:pPr>
      <w:hyperlink w:anchor="_Toc19963" w:history="1">
        <w:r>
          <w:rPr>
            <w:rFonts w:ascii="仿宋" w:eastAsia="仿宋" w:hAnsi="仿宋" w:cs="仿宋" w:hint="eastAsia"/>
            <w:lang w:eastAsia="zh-CN"/>
          </w:rPr>
          <w:t>十四、混凝土搅拌机项目变更管理</w:t>
        </w:r>
        <w:r>
          <w:tab/>
        </w:r>
        <w:r>
          <w:fldChar w:fldCharType="begin"/>
        </w:r>
        <w:r>
          <w:instrText xml:space="preserve"> PAGEREF _Toc19963 \h </w:instrText>
        </w:r>
        <w:r>
          <w:fldChar w:fldCharType="separate"/>
        </w:r>
        <w:r>
          <w:t>51</w:t>
        </w:r>
        <w:r>
          <w:fldChar w:fldCharType="end"/>
        </w:r>
      </w:hyperlink>
    </w:p>
    <w:p>
      <w:pPr>
        <w:pStyle w:val="TOC2"/>
        <w:tabs>
          <w:tab w:val="right" w:leader="dot" w:pos="8306"/>
        </w:tabs>
      </w:pPr>
      <w:hyperlink w:anchor="_Toc22749" w:history="1">
        <w:r>
          <w:rPr>
            <w:rFonts w:ascii="仿宋" w:eastAsia="仿宋" w:hAnsi="仿宋" w:cs="仿宋" w:hint="eastAsia"/>
            <w:lang w:eastAsia="zh-CN"/>
          </w:rPr>
          <w:t>(一)、变更申请与评估</w:t>
        </w:r>
        <w:r>
          <w:tab/>
        </w:r>
        <w:r>
          <w:fldChar w:fldCharType="begin"/>
        </w:r>
        <w:r>
          <w:instrText xml:space="preserve"> PAGEREF _Toc22749 \h </w:instrText>
        </w:r>
        <w:r>
          <w:fldChar w:fldCharType="separate"/>
        </w:r>
        <w:r>
          <w:t>51</w:t>
        </w:r>
        <w:r>
          <w:fldChar w:fldCharType="end"/>
        </w:r>
      </w:hyperlink>
    </w:p>
    <w:p>
      <w:pPr>
        <w:pStyle w:val="TOC2"/>
        <w:tabs>
          <w:tab w:val="right" w:leader="dot" w:pos="8306"/>
        </w:tabs>
      </w:pPr>
      <w:hyperlink w:anchor="_Toc14969" w:history="1">
        <w:r>
          <w:rPr>
            <w:rFonts w:ascii="仿宋" w:eastAsia="仿宋" w:hAnsi="仿宋" w:cs="仿宋" w:hint="eastAsia"/>
            <w:lang w:eastAsia="zh-CN"/>
          </w:rPr>
          <w:t>(二)、变更实施与控制</w:t>
        </w:r>
        <w:r>
          <w:tab/>
        </w:r>
        <w:r>
          <w:fldChar w:fldCharType="begin"/>
        </w:r>
        <w:r>
          <w:instrText xml:space="preserve"> PAGEREF _Toc14969 \h </w:instrText>
        </w:r>
        <w:r>
          <w:fldChar w:fldCharType="separate"/>
        </w:r>
        <w:r>
          <w:t>51</w:t>
        </w:r>
        <w:r>
          <w:fldChar w:fldCharType="end"/>
        </w:r>
      </w:hyperlink>
    </w:p>
    <w:p>
      <w:pPr>
        <w:pStyle w:val="TOC1"/>
        <w:tabs>
          <w:tab w:val="right" w:leader="dot" w:pos="8306"/>
        </w:tabs>
      </w:pPr>
      <w:hyperlink w:anchor="_Toc32591" w:history="1">
        <w:r>
          <w:rPr>
            <w:rFonts w:ascii="仿宋" w:eastAsia="仿宋" w:hAnsi="仿宋" w:cs="仿宋" w:hint="eastAsia"/>
            <w:lang w:eastAsia="zh-CN"/>
          </w:rPr>
          <w:t>十五、混凝土搅拌机项目工程方案分析</w:t>
        </w:r>
        <w:r>
          <w:tab/>
        </w:r>
        <w:r>
          <w:fldChar w:fldCharType="begin"/>
        </w:r>
        <w:r>
          <w:instrText xml:space="preserve"> PAGEREF _Toc32591 \h </w:instrText>
        </w:r>
        <w:r>
          <w:fldChar w:fldCharType="separate"/>
        </w:r>
        <w:r>
          <w:t>52</w:t>
        </w:r>
        <w:r>
          <w:fldChar w:fldCharType="end"/>
        </w:r>
      </w:hyperlink>
    </w:p>
    <w:p>
      <w:pPr>
        <w:pStyle w:val="TOC2"/>
        <w:tabs>
          <w:tab w:val="right" w:leader="dot" w:pos="8306"/>
        </w:tabs>
      </w:pPr>
      <w:hyperlink w:anchor="_Toc25210" w:history="1">
        <w:r>
          <w:rPr>
            <w:rFonts w:ascii="仿宋" w:eastAsia="仿宋" w:hAnsi="仿宋" w:cs="仿宋" w:hint="eastAsia"/>
            <w:lang w:eastAsia="zh-CN"/>
          </w:rPr>
          <w:t>(一)、建筑工程设计原则</w:t>
        </w:r>
        <w:r>
          <w:tab/>
        </w:r>
        <w:r>
          <w:fldChar w:fldCharType="begin"/>
        </w:r>
        <w:r>
          <w:instrText xml:space="preserve"> PAGEREF _Toc25210 \h </w:instrText>
        </w:r>
        <w:r>
          <w:fldChar w:fldCharType="separate"/>
        </w:r>
        <w:r>
          <w:t>52</w:t>
        </w:r>
        <w:r>
          <w:fldChar w:fldCharType="end"/>
        </w:r>
      </w:hyperlink>
    </w:p>
    <w:p>
      <w:pPr>
        <w:pStyle w:val="TOC2"/>
        <w:tabs>
          <w:tab w:val="right" w:leader="dot" w:pos="8306"/>
        </w:tabs>
      </w:pPr>
      <w:hyperlink w:anchor="_Toc6116" w:history="1">
        <w:r>
          <w:rPr>
            <w:rFonts w:ascii="仿宋" w:eastAsia="仿宋" w:hAnsi="仿宋" w:cs="仿宋" w:hint="eastAsia"/>
            <w:lang w:eastAsia="zh-CN"/>
          </w:rPr>
          <w:t>(二)、土建工程建设指标</w:t>
        </w:r>
        <w:r>
          <w:tab/>
        </w:r>
        <w:r>
          <w:fldChar w:fldCharType="begin"/>
        </w:r>
        <w:r>
          <w:instrText xml:space="preserve"> PAGEREF _Toc6116 \h </w:instrText>
        </w:r>
        <w:r>
          <w:fldChar w:fldCharType="separate"/>
        </w:r>
        <w:r>
          <w:t>55</w:t>
        </w:r>
        <w:r>
          <w:fldChar w:fldCharType="end"/>
        </w:r>
      </w:hyperlink>
    </w:p>
    <w:p>
      <w:pPr>
        <w:pStyle w:val="TOC1"/>
        <w:tabs>
          <w:tab w:val="right" w:leader="dot" w:pos="8306"/>
        </w:tabs>
      </w:pPr>
      <w:hyperlink w:anchor="_Toc16149" w:history="1">
        <w:r>
          <w:rPr>
            <w:rFonts w:ascii="仿宋" w:eastAsia="仿宋" w:hAnsi="仿宋" w:cs="仿宋" w:hint="eastAsia"/>
            <w:lang w:eastAsia="zh-CN"/>
          </w:rPr>
          <w:t>十六、混凝土搅拌机项目实施保障措施</w:t>
        </w:r>
        <w:r>
          <w:tab/>
        </w:r>
        <w:r>
          <w:fldChar w:fldCharType="begin"/>
        </w:r>
        <w:r>
          <w:instrText xml:space="preserve"> PAGEREF _Toc16149 \h </w:instrText>
        </w:r>
        <w:r>
          <w:fldChar w:fldCharType="separate"/>
        </w:r>
        <w:r>
          <w:t>57</w:t>
        </w:r>
        <w:r>
          <w:fldChar w:fldCharType="end"/>
        </w:r>
      </w:hyperlink>
    </w:p>
    <w:p>
      <w:pPr>
        <w:pStyle w:val="TOC2"/>
        <w:tabs>
          <w:tab w:val="right" w:leader="dot" w:pos="8306"/>
        </w:tabs>
      </w:pPr>
      <w:hyperlink w:anchor="_Toc1702" w:history="1">
        <w:r>
          <w:rPr>
            <w:rFonts w:ascii="仿宋" w:eastAsia="仿宋" w:hAnsi="仿宋" w:cs="仿宋" w:hint="eastAsia"/>
            <w:lang w:eastAsia="zh-CN"/>
          </w:rPr>
          <w:t>(一)、混凝土搅拌机项目实施保障机制</w:t>
        </w:r>
        <w:r>
          <w:tab/>
        </w:r>
        <w:r>
          <w:fldChar w:fldCharType="begin"/>
        </w:r>
        <w:r>
          <w:instrText xml:space="preserve"> PAGEREF _Toc1702 \h </w:instrText>
        </w:r>
        <w:r>
          <w:fldChar w:fldCharType="separate"/>
        </w:r>
        <w:r>
          <w:t>57</w:t>
        </w:r>
        <w:r>
          <w:fldChar w:fldCharType="end"/>
        </w:r>
      </w:hyperlink>
    </w:p>
    <w:p>
      <w:pPr>
        <w:pStyle w:val="TOC2"/>
        <w:tabs>
          <w:tab w:val="right" w:leader="dot" w:pos="8306"/>
        </w:tabs>
      </w:pPr>
      <w:hyperlink w:anchor="_Toc32308" w:history="1">
        <w:r>
          <w:rPr>
            <w:rFonts w:ascii="仿宋" w:eastAsia="仿宋" w:hAnsi="仿宋" w:cs="仿宋" w:hint="eastAsia"/>
            <w:lang w:eastAsia="zh-CN"/>
          </w:rPr>
          <w:t>(二)、混凝土搅拌机项目法律合规要求</w:t>
        </w:r>
        <w:r>
          <w:tab/>
        </w:r>
        <w:r>
          <w:fldChar w:fldCharType="begin"/>
        </w:r>
        <w:r>
          <w:instrText xml:space="preserve"> PAGEREF _Toc32308 \h </w:instrText>
        </w:r>
        <w:r>
          <w:fldChar w:fldCharType="separate"/>
        </w:r>
        <w:r>
          <w:t>60</w:t>
        </w:r>
        <w:r>
          <w:fldChar w:fldCharType="end"/>
        </w:r>
      </w:hyperlink>
    </w:p>
    <w:p>
      <w:pPr>
        <w:pStyle w:val="TOC2"/>
        <w:tabs>
          <w:tab w:val="right" w:leader="dot" w:pos="8306"/>
        </w:tabs>
      </w:pPr>
      <w:hyperlink w:anchor="_Toc23484" w:history="1">
        <w:r>
          <w:rPr>
            <w:rFonts w:ascii="仿宋" w:eastAsia="仿宋" w:hAnsi="仿宋" w:cs="仿宋" w:hint="eastAsia"/>
            <w:lang w:eastAsia="zh-CN"/>
          </w:rPr>
          <w:t>(三)、混凝土搅拌机项目合同管理与法律事务</w:t>
        </w:r>
        <w:r>
          <w:tab/>
        </w:r>
        <w:r>
          <w:fldChar w:fldCharType="begin"/>
        </w:r>
        <w:r>
          <w:instrText xml:space="preserve"> PAGEREF _Toc23484 \h </w:instrText>
        </w:r>
        <w:r>
          <w:fldChar w:fldCharType="separate"/>
        </w:r>
        <w:r>
          <w:t>65</w:t>
        </w:r>
        <w:r>
          <w:fldChar w:fldCharType="end"/>
        </w:r>
      </w:hyperlink>
    </w:p>
    <w:p>
      <w:pPr>
        <w:pStyle w:val="TOC2"/>
        <w:tabs>
          <w:tab w:val="right" w:leader="dot" w:pos="8306"/>
        </w:tabs>
      </w:pPr>
      <w:hyperlink w:anchor="_Toc10684" w:history="1">
        <w:r>
          <w:rPr>
            <w:rFonts w:ascii="仿宋" w:eastAsia="仿宋" w:hAnsi="仿宋" w:cs="仿宋" w:hint="eastAsia"/>
            <w:lang w:eastAsia="zh-CN"/>
          </w:rPr>
          <w:t>(四)、混凝土搅拌机项目知识产权保护策略</w:t>
        </w:r>
        <w:r>
          <w:tab/>
        </w:r>
        <w:r>
          <w:fldChar w:fldCharType="begin"/>
        </w:r>
        <w:r>
          <w:instrText xml:space="preserve"> PAGEREF _Toc10684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68"/>
      <w:r>
        <w:rPr>
          <w:rFonts w:ascii="仿宋" w:eastAsia="仿宋" w:hAnsi="仿宋" w:cs="仿宋" w:hint="eastAsia"/>
          <w:sz w:val="28"/>
          <w:lang w:eastAsia="zh-CN"/>
        </w:rPr>
        <w:t>一、混凝土搅拌机项目概论</w:t>
      </w:r>
      <w:bookmarkEnd w:id="2"/>
    </w:p>
    <w:p>
      <w:pPr>
        <w:pStyle w:val="Heading2"/>
        <w:rPr>
          <w:rFonts w:ascii="仿宋" w:eastAsia="仿宋" w:hAnsi="仿宋" w:cs="仿宋" w:hint="eastAsia"/>
          <w:lang w:eastAsia="zh-CN"/>
        </w:rPr>
      </w:pPr>
      <w:bookmarkStart w:id="3" w:name="_Toc15603"/>
      <w:r>
        <w:rPr>
          <w:rFonts w:ascii="仿宋" w:eastAsia="仿宋" w:hAnsi="仿宋" w:cs="仿宋" w:hint="eastAsia"/>
          <w:lang w:eastAsia="zh-CN"/>
        </w:rPr>
        <w:t>(一)、混凝土搅拌机项目概况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起源追溯至对市场的深入洞察。市场的不断演变与变革为混凝土搅拌机项目提供了难得的机遇。当前市场存在的需求缺口和变革的大环境共同构成了混凝土搅拌机项目的背景。这个混凝土搅拌机项目旨在充分利用市场机遇，填补行业中尚未满足的需求，为客户提供全新的解决方案。市场的变革和需求的增长使得这个混凝土搅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混凝土搅拌机项目名称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混凝土搅拌机项目正式命名为混凝土搅拌机。这个名称不仅仅是一个标识，更代表了混凝土搅拌机项目的核心理念和愿景。它蕴含着混凝土搅拌机项目所要解决问题的关键字，具有强烈的表达和辨识度，为混凝土搅拌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混凝土搅拌机项目目标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核心目标是提供一种全新、高效的解决方案，满足客户日益增长的需求。混凝土搅拌机项目追求的不仅仅是满足市场需求，更是在市场中获得卓越的竞争优势。通过不断提升产品或服务的质量和创新水平，混凝土搅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混凝土搅拌机项目范围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全面涵盖了产品研发、制造、市场推广和售后服务，确保从产品设计到最终用户体验的全方位关注。这一全面的混凝土搅拌机项目范围是为了确保混凝土搅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混凝土搅拌机项目时间表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混凝土搅拌机项目计划在未来18个月内完成，包括研发、测试、市场试点和正式推出等不同阶段。这个时间表的合理设计是为了确保混凝土搅拌机项目各个阶段的顺利推进，以便按时交付高质量的成果。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混凝土搅拌机项目预算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总预算估算为XX百万美元，主要分配在研发、市场推广、人员培训和运营等方面。这一充足的预算为混凝土搅拌机项目提供了充足的资源，确保混凝土搅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混凝土搅拌机项目风险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可能面临的风险包括市场接受度低、技术难题、竞争激烈等。混凝土搅拌机项目团队已经制定了相应的风险应对计划，通过前瞻性的风险管理，确保混凝土搅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混凝土搅拌机项目团队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混凝土搅拌机项目汇聚了一支经验丰富、多领域专业素养的核心团队，确保混凝土搅拌机项目在各个方面都能拥有高水平的执行力。团队的协同作战是混凝土搅拌机项目成功的关键因素之一。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混凝土搅拌机项目背景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混凝土搅拌机项目的背景根植于市场对更高效、创新产品的渴望，同时也受到科技发展对行业格局的深刻改变的影响。这为混凝土搅拌机项目提供了广阔的发展空间和市场需求。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混凝土搅拌机项目现状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截至目前，混凝土搅拌机项目已完成市场调研和技术验证，取得了初步的成功。这为混凝土搅拌机项目在未来的发展奠定了坚实的基础，为更远大的目标打下了坚实的基石。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67"/>
      <w:r>
        <w:rPr>
          <w:rFonts w:ascii="仿宋" w:eastAsia="仿宋" w:hAnsi="仿宋" w:cs="仿宋" w:hint="eastAsia"/>
          <w:sz w:val="28"/>
          <w:lang w:eastAsia="zh-CN"/>
        </w:rPr>
        <w:t>(二)、混凝土搅拌机项目目标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keyword》混凝土搅拌机项目首要业务目标是在市场中占据有利地位，实现产品/服务的成功推广和销售。通过不断提升产品质量、创新性，混凝土搅拌机项目追求成为行业中的领导者，赢得更多客户的青睐。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在科技迅速发展的时代，混凝土搅拌机项目着眼于技术创新。通过持续的研发和技术升级，混凝土搅拌机项目旨在推出更具创新性的产品或服务，以满足市场对新鲜、先进解决方案的需求。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为了建立可持续的客户关系，混凝土搅拌机项目设定了客户满意度目标。通过提供卓越的产品质量和优质的客户服务，混凝土搅拌机项目追求赢得客户的信任和忠诚度，确保他们的满意度达到行业领先水平。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混凝土搅拌机项目注重社会责任和可持续发展。通过实施环保、社会责任混凝土搅拌机项目，混凝土搅拌机项目致力于在经济发展的同时保护环境，促进社会公平，实现可持续经营。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混凝土搅拌机项目的团队是实现目标的核心驱动力。因此，混凝土搅拌机项目设定了团队发展目标，包括提升团队成员的专业技能、培养领导力，以及搭建协同高效的团队工作氛围。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500"/>
      <w:r>
        <w:rPr>
          <w:rFonts w:ascii="仿宋" w:eastAsia="仿宋" w:hAnsi="仿宋" w:cs="仿宋" w:hint="eastAsia"/>
          <w:sz w:val="28"/>
          <w:lang w:eastAsia="zh-CN"/>
        </w:rPr>
        <w:t>(三)、混凝土搅拌机项目提出的理由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混凝土搅拌机项目提出的理由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源于对市场机遇的深刻洞察。当前市场中存在的需求缺口和行业发展趋势表明，有巨大的商业机会等待被开发。通过准确捕捉市场机遇，混凝土搅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理念基于对技术创新的信仰。通过持续的研发和技术投入，混凝土搅拌机项目有望推出更具创新性的产品或服务。在科技飞速发展的当下，混凝土搅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是为了增强企业的行业竞争力。通过提升产品或服务的质量和独特性，混凝土搅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响应了消费者需求的变化。随着社会和科技的不断发展，消费者对产品和服务的需求也在发生变化。通过深入了解并及时回应消费者的新需求，混凝土搅拌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混凝土搅拌机项目的提出是企业战略发展规划的一部分。在面对日益激烈的市场竞争和不断变化的商业环境中，混凝土搅拌机项目作为企业战略的一环，旨在为企业开辟新的增长领域，巩固企业在行业中的地位。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混凝土搅拌机项目的提出不仅仅是基于商业考量，还注重社会责任。通过推出环保、社会责任等方面的混凝土搅拌机项目，混凝土搅拌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混凝土搅拌机项目的提出反映了对利益相关者期望的关注。包括客户、员工、投资者等利益相关者在企业发展中都有着各自的期望，混凝土搅拌机项目力求在满足这些期望的同时，取得更大的共赢。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735"/>
      <w:r>
        <w:rPr>
          <w:rFonts w:ascii="仿宋" w:eastAsia="仿宋" w:hAnsi="仿宋" w:cs="仿宋" w:hint="eastAsia"/>
          <w:sz w:val="28"/>
          <w:lang w:eastAsia="zh-CN"/>
        </w:rPr>
        <w:t>(四)、混凝土搅拌机项目意义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在实施混凝土搅拌机项目的过程中，我们不仅仅是在追逐商业成功，更是为企业和社会的多个层面创造了深远的意义。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首要意义在于提升企业的市场竞争力。通过持续的创新和对产品质量的高标准要求，混凝土搅拌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凝土搅拌机项目的推进将促使行业技术水平的提升。通过引入先进技术和创新性解决方案，混凝土搅拌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混凝土搅拌机项目不仅创造了大量就业机会，提高了就业水平，还注重社会责任和环保。通过参与社会公益事业和推动环保混凝土搅拌机项目，混凝土搅拌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综合而言，混凝土搅拌机项目意义重大，不仅推动了企业的发展，也为行业和社会的进步贡献了积极力量。这是一个全面而深刻的影响，将在未来产生可持续的正面效应。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463"/>
      <w:r>
        <w:rPr>
          <w:rFonts w:ascii="仿宋" w:eastAsia="仿宋" w:hAnsi="仿宋" w:cs="仿宋" w:hint="eastAsia"/>
          <w:sz w:val="28"/>
          <w:lang w:eastAsia="zh-CN"/>
        </w:rPr>
        <w:t>(五)、混凝土搅拌机项目背景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在当今迅猛发展的商业环境中，混凝土搅拌机项目的动因根植于对多方面因素的审慎考量。这个混凝土搅拌机项目的提出并非孤立的决策，而是对企业所处背景深入思考的产物。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混凝土搅拌机项目背后的首要原因。科技的迅速发展和全球市场的快速变化使得企业必须灵活应对。混凝土搅拌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竞争的激烈程度也是混凝土搅拌机项目背景中不可忽视的一环。企业需要在激烈竞争中脱颖而出，为此，混凝土搅拌机项目致力于打破常规，提供独特的价值主张，以吸引客户并确保市场份额的增长。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技术的迅速发展为企业带来了机遇与挑战。作为混凝土搅拌机项目启动的背景之一，对新兴技术的应用将有助于提升企业的技术水平，使其在不断演进的商业环境中保持竞争优势。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此外，社会对企业责任的期望也在逐渐升高。混凝土搅拌机项目充分融入了社会责任的理念，通过可持续经营和社会公益混凝土搅拌机项目，企图为社会贡献一份力量，在商业成功的同时关注社会价值。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099"/>
      <w:r>
        <w:rPr>
          <w:rFonts w:ascii="仿宋" w:eastAsia="仿宋" w:hAnsi="仿宋" w:cs="仿宋" w:hint="eastAsia"/>
          <w:sz w:val="28"/>
          <w:lang w:eastAsia="zh-CN"/>
        </w:rPr>
        <w:t>二、混凝土搅拌机项目建设单位说明</w:t>
      </w:r>
      <w:bookmarkEnd w:id="8"/>
    </w:p>
    <w:p>
      <w:pPr>
        <w:pStyle w:val="Heading2"/>
        <w:rPr>
          <w:rFonts w:ascii="仿宋" w:eastAsia="仿宋" w:hAnsi="仿宋" w:cs="仿宋" w:hint="eastAsia"/>
          <w:lang w:eastAsia="zh-CN"/>
        </w:rPr>
      </w:pPr>
      <w:bookmarkStart w:id="9" w:name="_Toc26610"/>
      <w:r>
        <w:rPr>
          <w:rFonts w:ascii="仿宋" w:eastAsia="仿宋" w:hAnsi="仿宋" w:cs="仿宋" w:hint="eastAsia"/>
          <w:lang w:eastAsia="zh-CN"/>
        </w:rPr>
        <w:t>(一)、混凝土搅拌机项目承办单位基本情况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772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混凝土搅拌机项目承办单位的XXXX，我们着眼于实现可持续的经济效益。通过技术创新和解决方案的提供，公司预计在混凝土搅拌机项目执行期间将获得可观的收入增长。这一收入来源主要包括混凝土搅拌机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同时，我们注重成本控制和效率提升，以确保混凝土搅拌机项目的可持续盈利。透过精细的管理和资源优化，公司期望实现混凝土搅拌机项目利润最大化。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混凝土搅拌机项目实施进行全面的投资评估，包括混凝土搅拌机项目启动阶段的资金投入和后续运营成本。通过对混凝土搅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混凝土搅拌机项目实施过程中具备足够的资金流动性，公司将进行详尽的现金流分析。这包括资金需求的合理预测、混凝土搅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50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91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混凝土搅拌机项目的主要产品是XXXX，预计年产值为XXX万元。这一产品在市场中占据着重要的地位，其广泛的应用范围使得该混凝土搅拌机项目的市场前景非常广阔。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混凝土搅拌机项目的xxx产品作为重要的原材料之一，将在多个领域发挥关键作用。其在建筑、交通、能源等方面的广泛应用将为整个产业链提供强大的支持，形成产业协同效应。混凝土搅拌机项目的年产值XXX万XXX万XXX万万元不仅反映了其在市场上的巨大潜力，更预示着它对国民经济的积极贡献。这种关联度高、涉及面广的产业关系，使得该混凝土搅拌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13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总征地面积为XXXX平方米，相当于约XX.XX亩，其中净用地面积为XXXX平方米，红线范围内相当于约XX.XX亩。这一用地规模充分考虑了混凝土搅拌机项目的建设需求，保障了混凝土搅拌机项目在合适的空间内得以充分发展。混凝土搅拌机项目规划的总建筑面积为XXXX平方米，其中主体工程建设占XXXX平方米，计容建筑面积达XXXX平方米。预计建筑工程的投资将达到XXXX万元，为混凝土搅拌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计划购置的设备共计XXXX台（套），设备购置费用为XXXX万元。这一设备购置计划充分考虑到混凝土搅拌机项目的生产需求和技术要求，确保了混凝土搅拌机项目在生产运营中具备先进的技术装备和高效的生产能力。设备的合理配置将为混凝土搅拌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计划总投资为XXXX万元，预计年实现营业收入为XXXX万元。这一产能规模的设定旨在确保混凝土搅拌机项目能够在投资与回报之间取得平衡，实现长期可持续的发展。混凝土搅拌机项目的总投资充分考虑到各个方面的需求，包括用地建设、设备购置等多个环节，以确保混凝土搅拌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986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7118"/>
      <w:r>
        <w:rPr>
          <w:rFonts w:ascii="仿宋" w:eastAsia="仿宋" w:hAnsi="仿宋" w:cs="仿宋" w:hint="eastAsia"/>
          <w:lang w:eastAsia="zh-CN"/>
        </w:rPr>
        <w:t>(一)、混凝土搅拌机行业分析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行业一直以来都是市场的关注焦点。行业内的发展趋势、竞争态势以及潜在机会都对混凝土搅拌机项目的推进产生深远的影响。通过深入研究行业的整体概貌，我们将更好地理解行业的核心特征，为混凝土搅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搅拌机行业，技术一直是推动创新和发展的关键因素。我们将对当前技术趋势进行详尽分析，包括但不限于人工智能、大数据应用、先进制造技术等。这有助于混凝土搅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混凝土搅拌机项目成功的基础。我们将对主要竞争对手进行深入研究，包括其市场份额、产品特点、市场定位等。通过全面了解竞争对手的优势和劣势，混凝土搅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5628"/>
      <w:r>
        <w:rPr>
          <w:rFonts w:ascii="仿宋" w:eastAsia="仿宋" w:hAnsi="仿宋" w:cs="仿宋" w:hint="eastAsia"/>
          <w:sz w:val="28"/>
          <w:lang w:eastAsia="zh-CN"/>
        </w:rPr>
        <w:t>(二)、混凝土搅拌机市场分析预测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混凝土搅拌机市场未来的增长趋势。这包括市场的整体规模、各细分领域的发展趋势等。混凝土搅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混凝土搅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混凝土搅拌机项目实施过程中需要充分考虑的因素。我们将对市场风险进行全面评估，包括但不限于政策法规风险、市场竞争风险、技术变革风险等。通过对潜在风险的深入分析，混凝土搅拌机项目可以制定相应的风险缓解策略，降低不确定性对混凝土搅拌机项目的影响。</w:t>
      </w:r>
    </w:p>
    <w:p>
      <w:pPr>
        <w:pStyle w:val="Heading1"/>
        <w:ind w:firstLine="560" w:firstLineChars="200"/>
        <w:rPr>
          <w:rFonts w:ascii="仿宋" w:eastAsia="仿宋" w:hAnsi="仿宋" w:cs="仿宋" w:hint="eastAsia"/>
          <w:sz w:val="28"/>
          <w:lang w:eastAsia="zh-CN"/>
        </w:rPr>
      </w:pPr>
      <w:bookmarkStart w:id="17" w:name="_Toc912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594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机项目的技术管理特点体现在其创新导向。通过引入最先进的技术趋势和解决方案，混凝土搅拌机项目致力于提升科技含量、提高质量和效率水平。这意味着我们将采用最新的工具和方法，确保混凝土搅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混凝土搅拌机项目技术管理的显著特征。通过整合不同领域的技术资源，我们实现了跨学科的协同工作。这有助于优化技术架构，提高整体效能。此外，整合性策略还促进了不同技术团队之间的紧密沟通和高效合作，确保混凝土搅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混凝土搅拌机项目所采用的技术。通过不断优化技术方案，混凝土搅拌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混凝土搅拌机项目团队将在混凝土搅拌机项目初期识别可能的技术风险，并采取相应的预防和应对措施。通过建立健全的风险评估机制，混凝土搅拌机项目能够在实施过程中及时发现并解决潜在的技术问题，保障混凝土搅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混凝土搅拌机项目中，技术将成为混凝土搅拌机项目成功的有力支持。这一深度剖析揭示了技术管理在混凝土搅拌机项目实施中的关键作用，为混凝土搅拌机项目的技术基础奠定了坚实的基础。</w:t>
      </w:r>
    </w:p>
    <w:p>
      <w:pPr>
        <w:pStyle w:val="Heading2"/>
        <w:ind w:firstLine="560" w:firstLineChars="200"/>
        <w:rPr>
          <w:rFonts w:ascii="仿宋" w:eastAsia="仿宋" w:hAnsi="仿宋" w:cs="仿宋" w:hint="eastAsia"/>
          <w:sz w:val="28"/>
          <w:lang w:eastAsia="zh-CN"/>
        </w:rPr>
      </w:pPr>
      <w:bookmarkStart w:id="19" w:name="_Toc678"/>
      <w:r>
        <w:rPr>
          <w:rFonts w:ascii="仿宋" w:eastAsia="仿宋" w:hAnsi="仿宋" w:cs="仿宋" w:hint="eastAsia"/>
          <w:sz w:val="28"/>
          <w:lang w:eastAsia="zh-CN"/>
        </w:rPr>
        <w:t>(二)、混凝土搅拌机项目工艺技术设计方案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混凝土搅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混凝土搅拌机项目将严格按照相关行业规范要求进行组织。通过有效控制产品质量，混凝土搅拌机项目将致力于为顾客提供优质的混凝土搅拌机项目产品和良好的服务。这体现了混凝土搅拌机项目对于生产活动合规性和质量标准的高度重视，为混凝土搅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https://d.book118.com/236051223202010101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C1EC0"/>
    <w:rsid w:val="556C1E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5122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2024-03-01T19:16:00Z</dcterms:created>
  <dcterms:modified xsi:type="dcterms:W3CDTF">2024-03-01T19:16:17Z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0F53A1C57DA44AB68DC3487677E90A42_11</vt:lpwstr>
  </property>
  <property fmtid="{D5CDD505-2E9C-101B-9397-08002B2CF9AE}" pid="3" name="KSOProductBuildVer">
    <vt:lpwstr>2052-12.1.0.16388</vt:lpwstr>
  </property>
</Properties>
</file>