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乘用车变速器齿轮项目规划设计纲要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2" w:history="1">
        <w:r>
          <w:rPr>
            <w:rFonts w:ascii="仿宋" w:eastAsia="仿宋" w:hAnsi="仿宋" w:cs="仿宋" w:hint="eastAsia"/>
            <w:lang w:eastAsia="zh-CN"/>
          </w:rPr>
          <w:t>前言</w:t>
        </w:r>
        <w:r>
          <w:tab/>
        </w:r>
        <w:r>
          <w:fldChar w:fldCharType="begin"/>
        </w:r>
        <w:r>
          <w:instrText xml:space="preserve"> PAGEREF _Toc10372 \h </w:instrText>
        </w:r>
        <w:r>
          <w:fldChar w:fldCharType="separate"/>
        </w:r>
        <w:r>
          <w:t>3</w:t>
        </w:r>
        <w:r>
          <w:fldChar w:fldCharType="end"/>
        </w:r>
      </w:hyperlink>
    </w:p>
    <w:p>
      <w:pPr>
        <w:pStyle w:val="TOC1"/>
        <w:tabs>
          <w:tab w:val="right" w:leader="dot" w:pos="8306"/>
        </w:tabs>
      </w:pPr>
      <w:hyperlink w:anchor="_Toc17332" w:history="1">
        <w:r>
          <w:rPr>
            <w:rFonts w:ascii="仿宋" w:eastAsia="仿宋" w:hAnsi="仿宋" w:cs="仿宋" w:hint="eastAsia"/>
            <w:lang w:eastAsia="zh-CN"/>
          </w:rPr>
          <w:t>一、乘用车变速器齿轮项目建设背景及必要性分析</w:t>
        </w:r>
        <w:r>
          <w:tab/>
        </w:r>
        <w:r>
          <w:fldChar w:fldCharType="begin"/>
        </w:r>
        <w:r>
          <w:instrText xml:space="preserve"> PAGEREF _Toc17332 \h </w:instrText>
        </w:r>
        <w:r>
          <w:fldChar w:fldCharType="separate"/>
        </w:r>
        <w:r>
          <w:t>3</w:t>
        </w:r>
        <w:r>
          <w:fldChar w:fldCharType="end"/>
        </w:r>
      </w:hyperlink>
    </w:p>
    <w:p>
      <w:pPr>
        <w:pStyle w:val="TOC2"/>
        <w:tabs>
          <w:tab w:val="right" w:leader="dot" w:pos="8306"/>
        </w:tabs>
      </w:pPr>
      <w:hyperlink w:anchor="_Toc16462" w:history="1">
        <w:r>
          <w:rPr>
            <w:rFonts w:ascii="仿宋" w:eastAsia="仿宋" w:hAnsi="仿宋" w:cs="仿宋" w:hint="eastAsia"/>
            <w:lang w:eastAsia="zh-CN"/>
          </w:rPr>
          <w:t>(一)、乘用车变速器齿轮项目背景分析</w:t>
        </w:r>
        <w:r>
          <w:tab/>
        </w:r>
        <w:r>
          <w:fldChar w:fldCharType="begin"/>
        </w:r>
        <w:r>
          <w:instrText xml:space="preserve"> PAGEREF _Toc16462 \h </w:instrText>
        </w:r>
        <w:r>
          <w:fldChar w:fldCharType="separate"/>
        </w:r>
        <w:r>
          <w:t>3</w:t>
        </w:r>
        <w:r>
          <w:fldChar w:fldCharType="end"/>
        </w:r>
      </w:hyperlink>
    </w:p>
    <w:p>
      <w:pPr>
        <w:pStyle w:val="TOC2"/>
        <w:tabs>
          <w:tab w:val="right" w:leader="dot" w:pos="8306"/>
        </w:tabs>
      </w:pPr>
      <w:hyperlink w:anchor="_Toc14769" w:history="1">
        <w:r>
          <w:rPr>
            <w:rFonts w:ascii="仿宋" w:eastAsia="仿宋" w:hAnsi="仿宋" w:cs="仿宋" w:hint="eastAsia"/>
            <w:lang w:eastAsia="zh-CN"/>
          </w:rPr>
          <w:t>(二)、乘用车变速器齿轮项目建设必要性分析</w:t>
        </w:r>
        <w:r>
          <w:tab/>
        </w:r>
        <w:r>
          <w:fldChar w:fldCharType="begin"/>
        </w:r>
        <w:r>
          <w:instrText xml:space="preserve"> PAGEREF _Toc14769 \h </w:instrText>
        </w:r>
        <w:r>
          <w:fldChar w:fldCharType="separate"/>
        </w:r>
        <w:r>
          <w:t>5</w:t>
        </w:r>
        <w:r>
          <w:fldChar w:fldCharType="end"/>
        </w:r>
      </w:hyperlink>
    </w:p>
    <w:p>
      <w:pPr>
        <w:pStyle w:val="TOC1"/>
        <w:tabs>
          <w:tab w:val="right" w:leader="dot" w:pos="8306"/>
        </w:tabs>
      </w:pPr>
      <w:hyperlink w:anchor="_Toc13032" w:history="1">
        <w:r>
          <w:rPr>
            <w:rFonts w:ascii="仿宋" w:eastAsia="仿宋" w:hAnsi="仿宋" w:cs="仿宋" w:hint="eastAsia"/>
            <w:lang w:eastAsia="zh-CN"/>
          </w:rPr>
          <w:t>二、乘用车变速器齿轮项目选址可行性分析</w:t>
        </w:r>
        <w:r>
          <w:tab/>
        </w:r>
        <w:r>
          <w:fldChar w:fldCharType="begin"/>
        </w:r>
        <w:r>
          <w:instrText xml:space="preserve"> PAGEREF _Toc13032 \h </w:instrText>
        </w:r>
        <w:r>
          <w:fldChar w:fldCharType="separate"/>
        </w:r>
        <w:r>
          <w:t>6</w:t>
        </w:r>
        <w:r>
          <w:fldChar w:fldCharType="end"/>
        </w:r>
      </w:hyperlink>
    </w:p>
    <w:p>
      <w:pPr>
        <w:pStyle w:val="TOC2"/>
        <w:tabs>
          <w:tab w:val="right" w:leader="dot" w:pos="8306"/>
        </w:tabs>
      </w:pPr>
      <w:hyperlink w:anchor="_Toc15954" w:history="1">
        <w:r>
          <w:rPr>
            <w:rFonts w:ascii="仿宋" w:eastAsia="仿宋" w:hAnsi="仿宋" w:cs="仿宋" w:hint="eastAsia"/>
            <w:lang w:eastAsia="zh-CN"/>
          </w:rPr>
          <w:t>(一)、乘用车变速器齿轮项目选址</w:t>
        </w:r>
        <w:r>
          <w:tab/>
        </w:r>
        <w:r>
          <w:fldChar w:fldCharType="begin"/>
        </w:r>
        <w:r>
          <w:instrText xml:space="preserve"> PAGEREF _Toc15954 \h </w:instrText>
        </w:r>
        <w:r>
          <w:fldChar w:fldCharType="separate"/>
        </w:r>
        <w:r>
          <w:t>6</w:t>
        </w:r>
        <w:r>
          <w:fldChar w:fldCharType="end"/>
        </w:r>
      </w:hyperlink>
    </w:p>
    <w:p>
      <w:pPr>
        <w:pStyle w:val="TOC2"/>
        <w:tabs>
          <w:tab w:val="right" w:leader="dot" w:pos="8306"/>
        </w:tabs>
      </w:pPr>
      <w:hyperlink w:anchor="_Toc341" w:history="1">
        <w:r>
          <w:rPr>
            <w:rFonts w:ascii="仿宋" w:eastAsia="仿宋" w:hAnsi="仿宋" w:cs="仿宋" w:hint="eastAsia"/>
            <w:lang w:eastAsia="zh-CN"/>
          </w:rPr>
          <w:t>(二)、用地控制指标</w:t>
        </w:r>
        <w:r>
          <w:tab/>
        </w:r>
        <w:r>
          <w:fldChar w:fldCharType="begin"/>
        </w:r>
        <w:r>
          <w:instrText xml:space="preserve"> PAGEREF _Toc341 \h </w:instrText>
        </w:r>
        <w:r>
          <w:fldChar w:fldCharType="separate"/>
        </w:r>
        <w:r>
          <w:t>6</w:t>
        </w:r>
        <w:r>
          <w:fldChar w:fldCharType="end"/>
        </w:r>
      </w:hyperlink>
    </w:p>
    <w:p>
      <w:pPr>
        <w:pStyle w:val="TOC2"/>
        <w:tabs>
          <w:tab w:val="right" w:leader="dot" w:pos="8306"/>
        </w:tabs>
      </w:pPr>
      <w:hyperlink w:anchor="_Toc26937" w:history="1">
        <w:r>
          <w:rPr>
            <w:rFonts w:ascii="仿宋" w:eastAsia="仿宋" w:hAnsi="仿宋" w:cs="仿宋" w:hint="eastAsia"/>
            <w:lang w:eastAsia="zh-CN"/>
          </w:rPr>
          <w:t>(三)、节约用地措施</w:t>
        </w:r>
        <w:r>
          <w:tab/>
        </w:r>
        <w:r>
          <w:fldChar w:fldCharType="begin"/>
        </w:r>
        <w:r>
          <w:instrText xml:space="preserve"> PAGEREF _Toc26937 \h </w:instrText>
        </w:r>
        <w:r>
          <w:fldChar w:fldCharType="separate"/>
        </w:r>
        <w:r>
          <w:t>8</w:t>
        </w:r>
        <w:r>
          <w:fldChar w:fldCharType="end"/>
        </w:r>
      </w:hyperlink>
    </w:p>
    <w:p>
      <w:pPr>
        <w:pStyle w:val="TOC2"/>
        <w:tabs>
          <w:tab w:val="right" w:leader="dot" w:pos="8306"/>
        </w:tabs>
      </w:pPr>
      <w:hyperlink w:anchor="_Toc15537" w:history="1">
        <w:r>
          <w:rPr>
            <w:rFonts w:ascii="仿宋" w:eastAsia="仿宋" w:hAnsi="仿宋" w:cs="仿宋" w:hint="eastAsia"/>
            <w:lang w:eastAsia="zh-CN"/>
          </w:rPr>
          <w:t>(四)、总图布置方案</w:t>
        </w:r>
        <w:r>
          <w:tab/>
        </w:r>
        <w:r>
          <w:fldChar w:fldCharType="begin"/>
        </w:r>
        <w:r>
          <w:instrText xml:space="preserve"> PAGEREF _Toc15537 \h </w:instrText>
        </w:r>
        <w:r>
          <w:fldChar w:fldCharType="separate"/>
        </w:r>
        <w:r>
          <w:t>9</w:t>
        </w:r>
        <w:r>
          <w:fldChar w:fldCharType="end"/>
        </w:r>
      </w:hyperlink>
    </w:p>
    <w:p>
      <w:pPr>
        <w:pStyle w:val="TOC2"/>
        <w:tabs>
          <w:tab w:val="right" w:leader="dot" w:pos="8306"/>
        </w:tabs>
      </w:pPr>
      <w:hyperlink w:anchor="_Toc1806" w:history="1">
        <w:r>
          <w:rPr>
            <w:rFonts w:ascii="仿宋" w:eastAsia="仿宋" w:hAnsi="仿宋" w:cs="仿宋" w:hint="eastAsia"/>
            <w:lang w:eastAsia="zh-CN"/>
          </w:rPr>
          <w:t>(五)、选址综合评价</w:t>
        </w:r>
        <w:r>
          <w:tab/>
        </w:r>
        <w:r>
          <w:fldChar w:fldCharType="begin"/>
        </w:r>
        <w:r>
          <w:instrText xml:space="preserve"> PAGEREF _Toc1806 \h </w:instrText>
        </w:r>
        <w:r>
          <w:fldChar w:fldCharType="separate"/>
        </w:r>
        <w:r>
          <w:t>10</w:t>
        </w:r>
        <w:r>
          <w:fldChar w:fldCharType="end"/>
        </w:r>
      </w:hyperlink>
    </w:p>
    <w:p>
      <w:pPr>
        <w:pStyle w:val="TOC1"/>
        <w:tabs>
          <w:tab w:val="right" w:leader="dot" w:pos="8306"/>
        </w:tabs>
      </w:pPr>
      <w:hyperlink w:anchor="_Toc26393" w:history="1">
        <w:r>
          <w:rPr>
            <w:rFonts w:ascii="仿宋" w:eastAsia="仿宋" w:hAnsi="仿宋" w:cs="仿宋" w:hint="eastAsia"/>
            <w:lang w:eastAsia="zh-CN"/>
          </w:rPr>
          <w:t>三、乘用车变速器齿轮项目危机管理</w:t>
        </w:r>
        <w:r>
          <w:tab/>
        </w:r>
        <w:r>
          <w:fldChar w:fldCharType="begin"/>
        </w:r>
        <w:r>
          <w:instrText xml:space="preserve"> PAGEREF _Toc26393 \h </w:instrText>
        </w:r>
        <w:r>
          <w:fldChar w:fldCharType="separate"/>
        </w:r>
        <w:r>
          <w:t>12</w:t>
        </w:r>
        <w:r>
          <w:fldChar w:fldCharType="end"/>
        </w:r>
      </w:hyperlink>
    </w:p>
    <w:p>
      <w:pPr>
        <w:pStyle w:val="TOC2"/>
        <w:tabs>
          <w:tab w:val="right" w:leader="dot" w:pos="8306"/>
        </w:tabs>
      </w:pPr>
      <w:hyperlink w:anchor="_Toc8514" w:history="1">
        <w:r>
          <w:rPr>
            <w:rFonts w:ascii="仿宋" w:eastAsia="仿宋" w:hAnsi="仿宋" w:cs="仿宋" w:hint="eastAsia"/>
            <w:lang w:eastAsia="zh-CN"/>
          </w:rPr>
          <w:t>(一)、危机预警与识别</w:t>
        </w:r>
        <w:r>
          <w:tab/>
        </w:r>
        <w:r>
          <w:fldChar w:fldCharType="begin"/>
        </w:r>
        <w:r>
          <w:instrText xml:space="preserve"> PAGEREF _Toc8514 \h </w:instrText>
        </w:r>
        <w:r>
          <w:fldChar w:fldCharType="separate"/>
        </w:r>
        <w:r>
          <w:t>12</w:t>
        </w:r>
        <w:r>
          <w:fldChar w:fldCharType="end"/>
        </w:r>
      </w:hyperlink>
    </w:p>
    <w:p>
      <w:pPr>
        <w:pStyle w:val="TOC2"/>
        <w:tabs>
          <w:tab w:val="right" w:leader="dot" w:pos="8306"/>
        </w:tabs>
      </w:pPr>
      <w:hyperlink w:anchor="_Toc23769" w:history="1">
        <w:r>
          <w:rPr>
            <w:rFonts w:ascii="仿宋" w:eastAsia="仿宋" w:hAnsi="仿宋" w:cs="仿宋" w:hint="eastAsia"/>
            <w:lang w:eastAsia="zh-CN"/>
          </w:rPr>
          <w:t>(二)、危机应对与恢复</w:t>
        </w:r>
        <w:r>
          <w:tab/>
        </w:r>
        <w:r>
          <w:fldChar w:fldCharType="begin"/>
        </w:r>
        <w:r>
          <w:instrText xml:space="preserve"> PAGEREF _Toc23769 \h </w:instrText>
        </w:r>
        <w:r>
          <w:fldChar w:fldCharType="separate"/>
        </w:r>
        <w:r>
          <w:t>13</w:t>
        </w:r>
        <w:r>
          <w:fldChar w:fldCharType="end"/>
        </w:r>
      </w:hyperlink>
    </w:p>
    <w:p>
      <w:pPr>
        <w:pStyle w:val="TOC1"/>
        <w:tabs>
          <w:tab w:val="right" w:leader="dot" w:pos="8306"/>
        </w:tabs>
      </w:pPr>
      <w:hyperlink w:anchor="_Toc16649" w:history="1">
        <w:r>
          <w:rPr>
            <w:rFonts w:ascii="仿宋" w:eastAsia="仿宋" w:hAnsi="仿宋" w:cs="仿宋" w:hint="eastAsia"/>
            <w:lang w:eastAsia="zh-CN"/>
          </w:rPr>
          <w:t>四、产品规划分析</w:t>
        </w:r>
        <w:r>
          <w:tab/>
        </w:r>
        <w:r>
          <w:fldChar w:fldCharType="begin"/>
        </w:r>
        <w:r>
          <w:instrText xml:space="preserve"> PAGEREF _Toc16649 \h </w:instrText>
        </w:r>
        <w:r>
          <w:fldChar w:fldCharType="separate"/>
        </w:r>
        <w:r>
          <w:t>14</w:t>
        </w:r>
        <w:r>
          <w:fldChar w:fldCharType="end"/>
        </w:r>
      </w:hyperlink>
    </w:p>
    <w:p>
      <w:pPr>
        <w:pStyle w:val="TOC2"/>
        <w:tabs>
          <w:tab w:val="right" w:leader="dot" w:pos="8306"/>
        </w:tabs>
      </w:pPr>
      <w:hyperlink w:anchor="_Toc4106" w:history="1">
        <w:r>
          <w:rPr>
            <w:rFonts w:ascii="仿宋" w:eastAsia="仿宋" w:hAnsi="仿宋" w:cs="仿宋" w:hint="eastAsia"/>
            <w:lang w:eastAsia="zh-CN"/>
          </w:rPr>
          <w:t>(一)、产品规划</w:t>
        </w:r>
        <w:r>
          <w:tab/>
        </w:r>
        <w:r>
          <w:fldChar w:fldCharType="begin"/>
        </w:r>
        <w:r>
          <w:instrText xml:space="preserve"> PAGEREF _Toc4106 \h </w:instrText>
        </w:r>
        <w:r>
          <w:fldChar w:fldCharType="separate"/>
        </w:r>
        <w:r>
          <w:t>14</w:t>
        </w:r>
        <w:r>
          <w:fldChar w:fldCharType="end"/>
        </w:r>
      </w:hyperlink>
    </w:p>
    <w:p>
      <w:pPr>
        <w:pStyle w:val="TOC2"/>
        <w:tabs>
          <w:tab w:val="right" w:leader="dot" w:pos="8306"/>
        </w:tabs>
      </w:pPr>
      <w:hyperlink w:anchor="_Toc12041" w:history="1">
        <w:r>
          <w:rPr>
            <w:rFonts w:ascii="仿宋" w:eastAsia="仿宋" w:hAnsi="仿宋" w:cs="仿宋" w:hint="eastAsia"/>
            <w:lang w:eastAsia="zh-CN"/>
          </w:rPr>
          <w:t>(二)、建设规模</w:t>
        </w:r>
        <w:r>
          <w:tab/>
        </w:r>
        <w:r>
          <w:fldChar w:fldCharType="begin"/>
        </w:r>
        <w:r>
          <w:instrText xml:space="preserve"> PAGEREF _Toc12041 \h </w:instrText>
        </w:r>
        <w:r>
          <w:fldChar w:fldCharType="separate"/>
        </w:r>
        <w:r>
          <w:t>15</w:t>
        </w:r>
        <w:r>
          <w:fldChar w:fldCharType="end"/>
        </w:r>
      </w:hyperlink>
    </w:p>
    <w:p>
      <w:pPr>
        <w:pStyle w:val="TOC1"/>
        <w:tabs>
          <w:tab w:val="right" w:leader="dot" w:pos="8306"/>
        </w:tabs>
      </w:pPr>
      <w:hyperlink w:anchor="_Toc29177" w:history="1">
        <w:r>
          <w:rPr>
            <w:rFonts w:ascii="仿宋" w:eastAsia="仿宋" w:hAnsi="仿宋" w:cs="仿宋" w:hint="eastAsia"/>
            <w:lang w:eastAsia="zh-CN"/>
          </w:rPr>
          <w:t>五、市场分析、调研</w:t>
        </w:r>
        <w:r>
          <w:tab/>
        </w:r>
        <w:r>
          <w:fldChar w:fldCharType="begin"/>
        </w:r>
        <w:r>
          <w:instrText xml:space="preserve"> PAGEREF _Toc29177 \h </w:instrText>
        </w:r>
        <w:r>
          <w:fldChar w:fldCharType="separate"/>
        </w:r>
        <w:r>
          <w:t>16</w:t>
        </w:r>
        <w:r>
          <w:fldChar w:fldCharType="end"/>
        </w:r>
      </w:hyperlink>
    </w:p>
    <w:p>
      <w:pPr>
        <w:pStyle w:val="TOC2"/>
        <w:tabs>
          <w:tab w:val="right" w:leader="dot" w:pos="8306"/>
        </w:tabs>
      </w:pPr>
      <w:hyperlink w:anchor="_Toc15755" w:history="1">
        <w:r>
          <w:rPr>
            <w:rFonts w:ascii="仿宋" w:eastAsia="仿宋" w:hAnsi="仿宋" w:cs="仿宋" w:hint="eastAsia"/>
            <w:lang w:eastAsia="zh-CN"/>
          </w:rPr>
          <w:t>(一)、乘用车变速器齿轮行业分析</w:t>
        </w:r>
        <w:r>
          <w:tab/>
        </w:r>
        <w:r>
          <w:fldChar w:fldCharType="begin"/>
        </w:r>
        <w:r>
          <w:instrText xml:space="preserve"> PAGEREF _Toc15755 \h </w:instrText>
        </w:r>
        <w:r>
          <w:fldChar w:fldCharType="separate"/>
        </w:r>
        <w:r>
          <w:t>16</w:t>
        </w:r>
        <w:r>
          <w:fldChar w:fldCharType="end"/>
        </w:r>
      </w:hyperlink>
    </w:p>
    <w:p>
      <w:pPr>
        <w:pStyle w:val="TOC2"/>
        <w:tabs>
          <w:tab w:val="right" w:leader="dot" w:pos="8306"/>
        </w:tabs>
      </w:pPr>
      <w:hyperlink w:anchor="_Toc287" w:history="1">
        <w:r>
          <w:rPr>
            <w:rFonts w:ascii="仿宋" w:eastAsia="仿宋" w:hAnsi="仿宋" w:cs="仿宋" w:hint="eastAsia"/>
            <w:lang w:eastAsia="zh-CN"/>
          </w:rPr>
          <w:t>(二)、乘用车变速器齿轮市场分析预测</w:t>
        </w:r>
        <w:r>
          <w:tab/>
        </w:r>
        <w:r>
          <w:fldChar w:fldCharType="begin"/>
        </w:r>
        <w:r>
          <w:instrText xml:space="preserve"> PAGEREF _Toc287 \h </w:instrText>
        </w:r>
        <w:r>
          <w:fldChar w:fldCharType="separate"/>
        </w:r>
        <w:r>
          <w:t>17</w:t>
        </w:r>
        <w:r>
          <w:fldChar w:fldCharType="end"/>
        </w:r>
      </w:hyperlink>
    </w:p>
    <w:p>
      <w:pPr>
        <w:pStyle w:val="TOC1"/>
        <w:tabs>
          <w:tab w:val="right" w:leader="dot" w:pos="8306"/>
        </w:tabs>
      </w:pPr>
      <w:hyperlink w:anchor="_Toc22838" w:history="1">
        <w:r>
          <w:rPr>
            <w:rFonts w:ascii="仿宋" w:eastAsia="仿宋" w:hAnsi="仿宋" w:cs="仿宋" w:hint="eastAsia"/>
            <w:lang w:eastAsia="zh-CN"/>
          </w:rPr>
          <w:t>六、乘用车变速器齿轮项目概论</w:t>
        </w:r>
        <w:r>
          <w:tab/>
        </w:r>
        <w:r>
          <w:fldChar w:fldCharType="begin"/>
        </w:r>
        <w:r>
          <w:instrText xml:space="preserve"> PAGEREF _Toc22838 \h </w:instrText>
        </w:r>
        <w:r>
          <w:fldChar w:fldCharType="separate"/>
        </w:r>
        <w:r>
          <w:t>18</w:t>
        </w:r>
        <w:r>
          <w:fldChar w:fldCharType="end"/>
        </w:r>
      </w:hyperlink>
    </w:p>
    <w:p>
      <w:pPr>
        <w:pStyle w:val="TOC2"/>
        <w:tabs>
          <w:tab w:val="right" w:leader="dot" w:pos="8306"/>
        </w:tabs>
      </w:pPr>
      <w:hyperlink w:anchor="_Toc26474" w:history="1">
        <w:r>
          <w:rPr>
            <w:rFonts w:ascii="仿宋" w:eastAsia="仿宋" w:hAnsi="仿宋" w:cs="仿宋" w:hint="eastAsia"/>
            <w:lang w:eastAsia="zh-CN"/>
          </w:rPr>
          <w:t>(一)、乘用车变速器齿轮项目概况</w:t>
        </w:r>
        <w:r>
          <w:tab/>
        </w:r>
        <w:r>
          <w:fldChar w:fldCharType="begin"/>
        </w:r>
        <w:r>
          <w:instrText xml:space="preserve"> PAGEREF _Toc26474 \h </w:instrText>
        </w:r>
        <w:r>
          <w:fldChar w:fldCharType="separate"/>
        </w:r>
        <w:r>
          <w:t>18</w:t>
        </w:r>
        <w:r>
          <w:fldChar w:fldCharType="end"/>
        </w:r>
      </w:hyperlink>
    </w:p>
    <w:p>
      <w:pPr>
        <w:pStyle w:val="TOC2"/>
        <w:tabs>
          <w:tab w:val="right" w:leader="dot" w:pos="8306"/>
        </w:tabs>
      </w:pPr>
      <w:hyperlink w:anchor="_Toc15512" w:history="1">
        <w:r>
          <w:rPr>
            <w:rFonts w:ascii="仿宋" w:eastAsia="仿宋" w:hAnsi="仿宋" w:cs="仿宋" w:hint="eastAsia"/>
            <w:lang w:eastAsia="zh-CN"/>
          </w:rPr>
          <w:t>(二)、乘用车变速器齿轮项目目标</w:t>
        </w:r>
        <w:r>
          <w:tab/>
        </w:r>
        <w:r>
          <w:fldChar w:fldCharType="begin"/>
        </w:r>
        <w:r>
          <w:instrText xml:space="preserve"> PAGEREF _Toc15512 \h </w:instrText>
        </w:r>
        <w:r>
          <w:fldChar w:fldCharType="separate"/>
        </w:r>
        <w:r>
          <w:t>20</w:t>
        </w:r>
        <w:r>
          <w:fldChar w:fldCharType="end"/>
        </w:r>
      </w:hyperlink>
    </w:p>
    <w:p>
      <w:pPr>
        <w:pStyle w:val="TOC2"/>
        <w:tabs>
          <w:tab w:val="right" w:leader="dot" w:pos="8306"/>
        </w:tabs>
      </w:pPr>
      <w:hyperlink w:anchor="_Toc13342" w:history="1">
        <w:r>
          <w:rPr>
            <w:rFonts w:ascii="仿宋" w:eastAsia="仿宋" w:hAnsi="仿宋" w:cs="仿宋" w:hint="eastAsia"/>
            <w:lang w:eastAsia="zh-CN"/>
          </w:rPr>
          <w:t>(三)、乘用车变速器齿轮项目提出的理由</w:t>
        </w:r>
        <w:r>
          <w:tab/>
        </w:r>
        <w:r>
          <w:fldChar w:fldCharType="begin"/>
        </w:r>
        <w:r>
          <w:instrText xml:space="preserve"> PAGEREF _Toc13342 \h </w:instrText>
        </w:r>
        <w:r>
          <w:fldChar w:fldCharType="separate"/>
        </w:r>
        <w:r>
          <w:t>21</w:t>
        </w:r>
        <w:r>
          <w:fldChar w:fldCharType="end"/>
        </w:r>
      </w:hyperlink>
    </w:p>
    <w:p>
      <w:pPr>
        <w:pStyle w:val="TOC2"/>
        <w:tabs>
          <w:tab w:val="right" w:leader="dot" w:pos="8306"/>
        </w:tabs>
      </w:pPr>
      <w:hyperlink w:anchor="_Toc17677" w:history="1">
        <w:r>
          <w:rPr>
            <w:rFonts w:ascii="仿宋" w:eastAsia="仿宋" w:hAnsi="仿宋" w:cs="仿宋" w:hint="eastAsia"/>
            <w:lang w:eastAsia="zh-CN"/>
          </w:rPr>
          <w:t>(四)、乘用车变速器齿轮项目意义</w:t>
        </w:r>
        <w:r>
          <w:tab/>
        </w:r>
        <w:r>
          <w:fldChar w:fldCharType="begin"/>
        </w:r>
        <w:r>
          <w:instrText xml:space="preserve"> PAGEREF _Toc17677 \h </w:instrText>
        </w:r>
        <w:r>
          <w:fldChar w:fldCharType="separate"/>
        </w:r>
        <w:r>
          <w:t>23</w:t>
        </w:r>
        <w:r>
          <w:fldChar w:fldCharType="end"/>
        </w:r>
      </w:hyperlink>
    </w:p>
    <w:p>
      <w:pPr>
        <w:pStyle w:val="TOC2"/>
        <w:tabs>
          <w:tab w:val="right" w:leader="dot" w:pos="8306"/>
        </w:tabs>
      </w:pPr>
      <w:hyperlink w:anchor="_Toc21930" w:history="1">
        <w:r>
          <w:rPr>
            <w:rFonts w:ascii="仿宋" w:eastAsia="仿宋" w:hAnsi="仿宋" w:cs="仿宋" w:hint="eastAsia"/>
            <w:lang w:eastAsia="zh-CN"/>
          </w:rPr>
          <w:t>(五)、乘用车变速器齿轮项目背景</w:t>
        </w:r>
        <w:r>
          <w:tab/>
        </w:r>
        <w:r>
          <w:fldChar w:fldCharType="begin"/>
        </w:r>
        <w:r>
          <w:instrText xml:space="preserve"> PAGEREF _Toc21930 \h </w:instrText>
        </w:r>
        <w:r>
          <w:fldChar w:fldCharType="separate"/>
        </w:r>
        <w:r>
          <w:t>24</w:t>
        </w:r>
        <w:r>
          <w:fldChar w:fldCharType="end"/>
        </w:r>
      </w:hyperlink>
    </w:p>
    <w:p>
      <w:pPr>
        <w:pStyle w:val="TOC1"/>
        <w:tabs>
          <w:tab w:val="right" w:leader="dot" w:pos="8306"/>
        </w:tabs>
      </w:pPr>
      <w:hyperlink w:anchor="_Toc7108" w:history="1">
        <w:r>
          <w:rPr>
            <w:rFonts w:ascii="仿宋" w:eastAsia="仿宋" w:hAnsi="仿宋" w:cs="仿宋" w:hint="eastAsia"/>
            <w:lang w:eastAsia="zh-CN"/>
          </w:rPr>
          <w:t>七、乘用车变速器齿轮项目环境影响分析</w:t>
        </w:r>
        <w:r>
          <w:tab/>
        </w:r>
        <w:r>
          <w:fldChar w:fldCharType="begin"/>
        </w:r>
        <w:r>
          <w:instrText xml:space="preserve"> PAGEREF _Toc7108 \h </w:instrText>
        </w:r>
        <w:r>
          <w:fldChar w:fldCharType="separate"/>
        </w:r>
        <w:r>
          <w:t>25</w:t>
        </w:r>
        <w:r>
          <w:fldChar w:fldCharType="end"/>
        </w:r>
      </w:hyperlink>
    </w:p>
    <w:p>
      <w:pPr>
        <w:pStyle w:val="TOC2"/>
        <w:tabs>
          <w:tab w:val="right" w:leader="dot" w:pos="8306"/>
        </w:tabs>
      </w:pPr>
      <w:hyperlink w:anchor="_Toc23320" w:history="1">
        <w:r>
          <w:rPr>
            <w:rFonts w:ascii="仿宋" w:eastAsia="仿宋" w:hAnsi="仿宋" w:cs="仿宋" w:hint="eastAsia"/>
            <w:lang w:eastAsia="zh-CN"/>
          </w:rPr>
          <w:t>(一)、建设区域环境质量现状</w:t>
        </w:r>
        <w:r>
          <w:tab/>
        </w:r>
        <w:r>
          <w:fldChar w:fldCharType="begin"/>
        </w:r>
        <w:r>
          <w:instrText xml:space="preserve"> PAGEREF _Toc23320 \h </w:instrText>
        </w:r>
        <w:r>
          <w:fldChar w:fldCharType="separate"/>
        </w:r>
        <w:r>
          <w:t>25</w:t>
        </w:r>
        <w:r>
          <w:fldChar w:fldCharType="end"/>
        </w:r>
      </w:hyperlink>
    </w:p>
    <w:p>
      <w:pPr>
        <w:pStyle w:val="TOC2"/>
        <w:tabs>
          <w:tab w:val="right" w:leader="dot" w:pos="8306"/>
        </w:tabs>
      </w:pPr>
      <w:hyperlink w:anchor="_Toc15336" w:history="1">
        <w:r>
          <w:rPr>
            <w:rFonts w:ascii="仿宋" w:eastAsia="仿宋" w:hAnsi="仿宋" w:cs="仿宋" w:hint="eastAsia"/>
            <w:lang w:eastAsia="zh-CN"/>
          </w:rPr>
          <w:t>(二)、建设期环境保护</w:t>
        </w:r>
        <w:r>
          <w:tab/>
        </w:r>
        <w:r>
          <w:fldChar w:fldCharType="begin"/>
        </w:r>
        <w:r>
          <w:instrText xml:space="preserve"> PAGEREF _Toc15336 \h </w:instrText>
        </w:r>
        <w:r>
          <w:fldChar w:fldCharType="separate"/>
        </w:r>
        <w:r>
          <w:t>26</w:t>
        </w:r>
        <w:r>
          <w:fldChar w:fldCharType="end"/>
        </w:r>
      </w:hyperlink>
    </w:p>
    <w:p>
      <w:pPr>
        <w:pStyle w:val="TOC2"/>
        <w:tabs>
          <w:tab w:val="right" w:leader="dot" w:pos="8306"/>
        </w:tabs>
      </w:pPr>
      <w:hyperlink w:anchor="_Toc513" w:history="1">
        <w:r>
          <w:rPr>
            <w:rFonts w:ascii="仿宋" w:eastAsia="仿宋" w:hAnsi="仿宋" w:cs="仿宋" w:hint="eastAsia"/>
            <w:lang w:eastAsia="zh-CN"/>
          </w:rPr>
          <w:t>(三)、运营期环境保护</w:t>
        </w:r>
        <w:r>
          <w:tab/>
        </w:r>
        <w:r>
          <w:fldChar w:fldCharType="begin"/>
        </w:r>
        <w:r>
          <w:instrText xml:space="preserve"> PAGEREF _Toc513 \h </w:instrText>
        </w:r>
        <w:r>
          <w:fldChar w:fldCharType="separate"/>
        </w:r>
        <w:r>
          <w:t>28</w:t>
        </w:r>
        <w:r>
          <w:fldChar w:fldCharType="end"/>
        </w:r>
      </w:hyperlink>
    </w:p>
    <w:p>
      <w:pPr>
        <w:pStyle w:val="TOC2"/>
        <w:tabs>
          <w:tab w:val="right" w:leader="dot" w:pos="8306"/>
        </w:tabs>
      </w:pPr>
      <w:hyperlink w:anchor="_Toc26440" w:history="1">
        <w:r>
          <w:rPr>
            <w:rFonts w:ascii="仿宋" w:eastAsia="仿宋" w:hAnsi="仿宋" w:cs="仿宋" w:hint="eastAsia"/>
            <w:lang w:eastAsia="zh-CN"/>
          </w:rPr>
          <w:t>(四)、乘用车变速器齿轮项目建设对区域经济的影响</w:t>
        </w:r>
        <w:r>
          <w:tab/>
        </w:r>
        <w:r>
          <w:fldChar w:fldCharType="begin"/>
        </w:r>
        <w:r>
          <w:instrText xml:space="preserve"> PAGEREF _Toc26440 \h </w:instrText>
        </w:r>
        <w:r>
          <w:fldChar w:fldCharType="separate"/>
        </w:r>
        <w:r>
          <w:t>29</w:t>
        </w:r>
        <w:r>
          <w:fldChar w:fldCharType="end"/>
        </w:r>
      </w:hyperlink>
    </w:p>
    <w:p>
      <w:pPr>
        <w:pStyle w:val="TOC2"/>
        <w:tabs>
          <w:tab w:val="right" w:leader="dot" w:pos="8306"/>
        </w:tabs>
      </w:pPr>
      <w:hyperlink w:anchor="_Toc32050" w:history="1">
        <w:r>
          <w:rPr>
            <w:rFonts w:ascii="仿宋" w:eastAsia="仿宋" w:hAnsi="仿宋" w:cs="仿宋" w:hint="eastAsia"/>
            <w:lang w:eastAsia="zh-CN"/>
          </w:rPr>
          <w:t>(五)、废弃物处理</w:t>
        </w:r>
        <w:r>
          <w:tab/>
        </w:r>
        <w:r>
          <w:fldChar w:fldCharType="begin"/>
        </w:r>
        <w:r>
          <w:instrText xml:space="preserve"> PAGEREF _Toc32050 \h </w:instrText>
        </w:r>
        <w:r>
          <w:fldChar w:fldCharType="separate"/>
        </w:r>
        <w:r>
          <w:t>31</w:t>
        </w:r>
        <w:r>
          <w:fldChar w:fldCharType="end"/>
        </w:r>
      </w:hyperlink>
    </w:p>
    <w:p>
      <w:pPr>
        <w:pStyle w:val="TOC2"/>
        <w:tabs>
          <w:tab w:val="right" w:leader="dot" w:pos="8306"/>
        </w:tabs>
      </w:pPr>
      <w:hyperlink w:anchor="_Toc25829" w:history="1">
        <w:r>
          <w:rPr>
            <w:rFonts w:ascii="仿宋" w:eastAsia="仿宋" w:hAnsi="仿宋" w:cs="仿宋" w:hint="eastAsia"/>
            <w:lang w:eastAsia="zh-CN"/>
          </w:rPr>
          <w:t>(六)、特殊环境影响分析</w:t>
        </w:r>
        <w:r>
          <w:tab/>
        </w:r>
        <w:r>
          <w:fldChar w:fldCharType="begin"/>
        </w:r>
        <w:r>
          <w:instrText xml:space="preserve"> PAGEREF _Toc25829 \h </w:instrText>
        </w:r>
        <w:r>
          <w:fldChar w:fldCharType="separate"/>
        </w:r>
        <w:r>
          <w:t>32</w:t>
        </w:r>
        <w:r>
          <w:fldChar w:fldCharType="end"/>
        </w:r>
      </w:hyperlink>
    </w:p>
    <w:p>
      <w:pPr>
        <w:pStyle w:val="TOC2"/>
        <w:tabs>
          <w:tab w:val="right" w:leader="dot" w:pos="8306"/>
        </w:tabs>
      </w:pPr>
      <w:hyperlink w:anchor="_Toc356" w:history="1">
        <w:r>
          <w:rPr>
            <w:rFonts w:ascii="仿宋" w:eastAsia="仿宋" w:hAnsi="仿宋" w:cs="仿宋" w:hint="eastAsia"/>
            <w:lang w:eastAsia="zh-CN"/>
          </w:rPr>
          <w:t>(七)、清洁生产</w:t>
        </w:r>
        <w:r>
          <w:tab/>
        </w:r>
        <w:r>
          <w:fldChar w:fldCharType="begin"/>
        </w:r>
        <w:r>
          <w:instrText xml:space="preserve"> PAGEREF _Toc356 \h </w:instrText>
        </w:r>
        <w:r>
          <w:fldChar w:fldCharType="separate"/>
        </w:r>
        <w:r>
          <w:t>33</w:t>
        </w:r>
        <w:r>
          <w:fldChar w:fldCharType="end"/>
        </w:r>
      </w:hyperlink>
    </w:p>
    <w:p>
      <w:pPr>
        <w:pStyle w:val="TOC2"/>
        <w:tabs>
          <w:tab w:val="right" w:leader="dot" w:pos="8306"/>
        </w:tabs>
      </w:pPr>
      <w:hyperlink w:anchor="_Toc340" w:history="1">
        <w:r>
          <w:rPr>
            <w:rFonts w:ascii="仿宋" w:eastAsia="仿宋" w:hAnsi="仿宋" w:cs="仿宋" w:hint="eastAsia"/>
            <w:lang w:eastAsia="zh-CN"/>
          </w:rPr>
          <w:t>(八)、环境保护综合评价</w:t>
        </w:r>
        <w:r>
          <w:tab/>
        </w:r>
        <w:r>
          <w:fldChar w:fldCharType="begin"/>
        </w:r>
        <w:r>
          <w:instrText xml:space="preserve"> PAGEREF _Toc340 \h </w:instrText>
        </w:r>
        <w:r>
          <w:fldChar w:fldCharType="separate"/>
        </w:r>
        <w:r>
          <w:t>35</w:t>
        </w:r>
        <w:r>
          <w:fldChar w:fldCharType="end"/>
        </w:r>
      </w:hyperlink>
    </w:p>
    <w:p>
      <w:pPr>
        <w:pStyle w:val="TOC1"/>
        <w:tabs>
          <w:tab w:val="right" w:leader="dot" w:pos="8306"/>
        </w:tabs>
      </w:pPr>
      <w:hyperlink w:anchor="_Toc20652" w:history="1">
        <w:r>
          <w:rPr>
            <w:rFonts w:ascii="仿宋" w:eastAsia="仿宋" w:hAnsi="仿宋" w:cs="仿宋" w:hint="eastAsia"/>
            <w:lang w:eastAsia="zh-CN"/>
          </w:rPr>
          <w:t>八、乘用车变速器齿轮项目风险管理</w:t>
        </w:r>
        <w:r>
          <w:tab/>
        </w:r>
        <w:r>
          <w:fldChar w:fldCharType="begin"/>
        </w:r>
        <w:r>
          <w:instrText xml:space="preserve"> PAGEREF _Toc20652 \h </w:instrText>
        </w:r>
        <w:r>
          <w:fldChar w:fldCharType="separate"/>
        </w:r>
        <w:r>
          <w:t>36</w:t>
        </w:r>
        <w:r>
          <w:fldChar w:fldCharType="end"/>
        </w:r>
      </w:hyperlink>
    </w:p>
    <w:p>
      <w:pPr>
        <w:pStyle w:val="TOC2"/>
        <w:tabs>
          <w:tab w:val="right" w:leader="dot" w:pos="8306"/>
        </w:tabs>
      </w:pPr>
      <w:hyperlink w:anchor="_Toc18140" w:history="1">
        <w:r>
          <w:rPr>
            <w:rFonts w:ascii="仿宋" w:eastAsia="仿宋" w:hAnsi="仿宋" w:cs="仿宋" w:hint="eastAsia"/>
            <w:lang w:eastAsia="zh-CN"/>
          </w:rPr>
          <w:t>(一)、风险识别与评估</w:t>
        </w:r>
        <w:r>
          <w:tab/>
        </w:r>
        <w:r>
          <w:fldChar w:fldCharType="begin"/>
        </w:r>
        <w:r>
          <w:instrText xml:space="preserve"> PAGEREF _Toc18140 \h </w:instrText>
        </w:r>
        <w:r>
          <w:fldChar w:fldCharType="separate"/>
        </w:r>
        <w:r>
          <w:t>36</w:t>
        </w:r>
        <w:r>
          <w:fldChar w:fldCharType="end"/>
        </w:r>
      </w:hyperlink>
    </w:p>
    <w:p>
      <w:pPr>
        <w:pStyle w:val="TOC2"/>
        <w:tabs>
          <w:tab w:val="right" w:leader="dot" w:pos="8306"/>
        </w:tabs>
      </w:pPr>
      <w:hyperlink w:anchor="_Toc665" w:history="1">
        <w:r>
          <w:rPr>
            <w:rFonts w:ascii="仿宋" w:eastAsia="仿宋" w:hAnsi="仿宋" w:cs="仿宋" w:hint="eastAsia"/>
            <w:lang w:eastAsia="zh-CN"/>
          </w:rPr>
          <w:t>(二)、风险应对策略</w:t>
        </w:r>
        <w:r>
          <w:tab/>
        </w:r>
        <w:r>
          <w:fldChar w:fldCharType="begin"/>
        </w:r>
        <w:r>
          <w:instrText xml:space="preserve"> PAGEREF _Toc665 \h </w:instrText>
        </w:r>
        <w:r>
          <w:fldChar w:fldCharType="separate"/>
        </w:r>
        <w:r>
          <w:t>37</w:t>
        </w:r>
        <w:r>
          <w:fldChar w:fldCharType="end"/>
        </w:r>
      </w:hyperlink>
    </w:p>
    <w:p>
      <w:pPr>
        <w:pStyle w:val="TOC2"/>
        <w:tabs>
          <w:tab w:val="right" w:leader="dot" w:pos="8306"/>
        </w:tabs>
      </w:pPr>
      <w:hyperlink w:anchor="_Toc21415" w:history="1">
        <w:r>
          <w:rPr>
            <w:rFonts w:ascii="仿宋" w:eastAsia="仿宋" w:hAnsi="仿宋" w:cs="仿宋" w:hint="eastAsia"/>
            <w:lang w:eastAsia="zh-CN"/>
          </w:rPr>
          <w:t>(三)、风险监控与控制</w:t>
        </w:r>
        <w:r>
          <w:tab/>
        </w:r>
        <w:r>
          <w:fldChar w:fldCharType="begin"/>
        </w:r>
        <w:r>
          <w:instrText xml:space="preserve"> PAGEREF _Toc21415 \h </w:instrText>
        </w:r>
        <w:r>
          <w:fldChar w:fldCharType="separate"/>
        </w:r>
        <w:r>
          <w:t>39</w:t>
        </w:r>
        <w:r>
          <w:fldChar w:fldCharType="end"/>
        </w:r>
      </w:hyperlink>
    </w:p>
    <w:p>
      <w:pPr>
        <w:pStyle w:val="TOC1"/>
        <w:tabs>
          <w:tab w:val="right" w:leader="dot" w:pos="8306"/>
        </w:tabs>
      </w:pPr>
      <w:hyperlink w:anchor="_Toc30235" w:history="1">
        <w:r>
          <w:rPr>
            <w:rFonts w:ascii="仿宋" w:eastAsia="仿宋" w:hAnsi="仿宋" w:cs="仿宋" w:hint="eastAsia"/>
            <w:lang w:eastAsia="zh-CN"/>
          </w:rPr>
          <w:t>九、乘用车变速器齿轮项目技术管理</w:t>
        </w:r>
        <w:r>
          <w:tab/>
        </w:r>
        <w:r>
          <w:fldChar w:fldCharType="begin"/>
        </w:r>
        <w:r>
          <w:instrText xml:space="preserve"> PAGEREF _Toc30235 \h </w:instrText>
        </w:r>
        <w:r>
          <w:fldChar w:fldCharType="separate"/>
        </w:r>
        <w:r>
          <w:t>40</w:t>
        </w:r>
        <w:r>
          <w:fldChar w:fldCharType="end"/>
        </w:r>
      </w:hyperlink>
    </w:p>
    <w:p>
      <w:pPr>
        <w:pStyle w:val="TOC2"/>
        <w:tabs>
          <w:tab w:val="right" w:leader="dot" w:pos="8306"/>
        </w:tabs>
      </w:pPr>
      <w:hyperlink w:anchor="_Toc9876" w:history="1">
        <w:r>
          <w:rPr>
            <w:rFonts w:ascii="仿宋" w:eastAsia="仿宋" w:hAnsi="仿宋" w:cs="仿宋" w:hint="eastAsia"/>
            <w:lang w:eastAsia="zh-CN"/>
          </w:rPr>
          <w:t>(一)、技术方案选用方向</w:t>
        </w:r>
        <w:r>
          <w:tab/>
        </w:r>
        <w:r>
          <w:fldChar w:fldCharType="begin"/>
        </w:r>
        <w:r>
          <w:instrText xml:space="preserve"> PAGEREF _Toc9876 \h </w:instrText>
        </w:r>
        <w:r>
          <w:fldChar w:fldCharType="separate"/>
        </w:r>
        <w:r>
          <w:t>40</w:t>
        </w:r>
        <w:r>
          <w:fldChar w:fldCharType="end"/>
        </w:r>
      </w:hyperlink>
    </w:p>
    <w:p>
      <w:pPr>
        <w:pStyle w:val="TOC2"/>
        <w:tabs>
          <w:tab w:val="right" w:leader="dot" w:pos="8306"/>
        </w:tabs>
      </w:pPr>
      <w:hyperlink w:anchor="_Toc924" w:history="1">
        <w:r>
          <w:rPr>
            <w:rFonts w:ascii="仿宋" w:eastAsia="仿宋" w:hAnsi="仿宋" w:cs="仿宋" w:hint="eastAsia"/>
            <w:lang w:eastAsia="zh-CN"/>
          </w:rPr>
          <w:t>(二)、工艺技术方案选用原则</w:t>
        </w:r>
        <w:r>
          <w:tab/>
        </w:r>
        <w:r>
          <w:fldChar w:fldCharType="begin"/>
        </w:r>
        <w:r>
          <w:instrText xml:space="preserve"> PAGEREF _Toc924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22" w:history="1">
        <w:r>
          <w:rPr>
            <w:rFonts w:ascii="仿宋" w:eastAsia="仿宋" w:hAnsi="仿宋" w:cs="仿宋" w:hint="eastAsia"/>
            <w:lang w:eastAsia="zh-CN"/>
          </w:rPr>
          <w:t>(三)、工艺技术方案要求</w:t>
        </w:r>
        <w:r>
          <w:tab/>
        </w:r>
        <w:r>
          <w:fldChar w:fldCharType="begin"/>
        </w:r>
        <w:r>
          <w:instrText xml:space="preserve"> PAGEREF _Toc16222 \h </w:instrText>
        </w:r>
        <w:r>
          <w:fldChar w:fldCharType="separate"/>
        </w:r>
        <w:r>
          <w:t>44</w:t>
        </w:r>
        <w:r>
          <w:fldChar w:fldCharType="end"/>
        </w:r>
      </w:hyperlink>
    </w:p>
    <w:p>
      <w:pPr>
        <w:pStyle w:val="TOC1"/>
        <w:tabs>
          <w:tab w:val="right" w:leader="dot" w:pos="8306"/>
        </w:tabs>
      </w:pPr>
      <w:hyperlink w:anchor="_Toc30969" w:history="1">
        <w:r>
          <w:rPr>
            <w:rFonts w:ascii="仿宋" w:eastAsia="仿宋" w:hAnsi="仿宋" w:cs="仿宋" w:hint="eastAsia"/>
            <w:lang w:eastAsia="zh-CN"/>
          </w:rPr>
          <w:t>十、乘用车变速器齿轮项目人力资源培养与发展</w:t>
        </w:r>
        <w:r>
          <w:tab/>
        </w:r>
        <w:r>
          <w:fldChar w:fldCharType="begin"/>
        </w:r>
        <w:r>
          <w:instrText xml:space="preserve"> PAGEREF _Toc30969 \h </w:instrText>
        </w:r>
        <w:r>
          <w:fldChar w:fldCharType="separate"/>
        </w:r>
        <w:r>
          <w:t>46</w:t>
        </w:r>
        <w:r>
          <w:fldChar w:fldCharType="end"/>
        </w:r>
      </w:hyperlink>
    </w:p>
    <w:p>
      <w:pPr>
        <w:pStyle w:val="TOC2"/>
        <w:tabs>
          <w:tab w:val="right" w:leader="dot" w:pos="8306"/>
        </w:tabs>
      </w:pPr>
      <w:hyperlink w:anchor="_Toc5430" w:history="1">
        <w:r>
          <w:rPr>
            <w:rFonts w:ascii="仿宋" w:eastAsia="仿宋" w:hAnsi="仿宋" w:cs="仿宋" w:hint="eastAsia"/>
            <w:lang w:eastAsia="zh-CN"/>
          </w:rPr>
          <w:t>(一)、人才需求与规划</w:t>
        </w:r>
        <w:r>
          <w:tab/>
        </w:r>
        <w:r>
          <w:fldChar w:fldCharType="begin"/>
        </w:r>
        <w:r>
          <w:instrText xml:space="preserve"> PAGEREF _Toc5430 \h </w:instrText>
        </w:r>
        <w:r>
          <w:fldChar w:fldCharType="separate"/>
        </w:r>
        <w:r>
          <w:t>46</w:t>
        </w:r>
        <w:r>
          <w:fldChar w:fldCharType="end"/>
        </w:r>
      </w:hyperlink>
    </w:p>
    <w:p>
      <w:pPr>
        <w:pStyle w:val="TOC2"/>
        <w:tabs>
          <w:tab w:val="right" w:leader="dot" w:pos="8306"/>
        </w:tabs>
      </w:pPr>
      <w:hyperlink w:anchor="_Toc30274" w:history="1">
        <w:r>
          <w:rPr>
            <w:rFonts w:ascii="仿宋" w:eastAsia="仿宋" w:hAnsi="仿宋" w:cs="仿宋" w:hint="eastAsia"/>
            <w:lang w:eastAsia="zh-CN"/>
          </w:rPr>
          <w:t>(二)、培训与发展计划</w:t>
        </w:r>
        <w:r>
          <w:tab/>
        </w:r>
        <w:r>
          <w:fldChar w:fldCharType="begin"/>
        </w:r>
        <w:r>
          <w:instrText xml:space="preserve"> PAGEREF _Toc30274 \h </w:instrText>
        </w:r>
        <w:r>
          <w:fldChar w:fldCharType="separate"/>
        </w:r>
        <w:r>
          <w:t>47</w:t>
        </w:r>
        <w:r>
          <w:fldChar w:fldCharType="end"/>
        </w:r>
      </w:hyperlink>
    </w:p>
    <w:p>
      <w:pPr>
        <w:pStyle w:val="TOC1"/>
        <w:tabs>
          <w:tab w:val="right" w:leader="dot" w:pos="8306"/>
        </w:tabs>
      </w:pPr>
      <w:hyperlink w:anchor="_Toc16137" w:history="1">
        <w:r>
          <w:rPr>
            <w:rFonts w:ascii="仿宋" w:eastAsia="仿宋" w:hAnsi="仿宋" w:cs="仿宋" w:hint="eastAsia"/>
            <w:lang w:eastAsia="zh-CN"/>
          </w:rPr>
          <w:t>十一、乘用车变速器齿轮项目人力资源管理</w:t>
        </w:r>
        <w:r>
          <w:tab/>
        </w:r>
        <w:r>
          <w:fldChar w:fldCharType="begin"/>
        </w:r>
        <w:r>
          <w:instrText xml:space="preserve"> PAGEREF _Toc16137 \h </w:instrText>
        </w:r>
        <w:r>
          <w:fldChar w:fldCharType="separate"/>
        </w:r>
        <w:r>
          <w:t>47</w:t>
        </w:r>
        <w:r>
          <w:fldChar w:fldCharType="end"/>
        </w:r>
      </w:hyperlink>
    </w:p>
    <w:p>
      <w:pPr>
        <w:pStyle w:val="TOC2"/>
        <w:tabs>
          <w:tab w:val="right" w:leader="dot" w:pos="8306"/>
        </w:tabs>
      </w:pPr>
      <w:hyperlink w:anchor="_Toc14688" w:history="1">
        <w:r>
          <w:rPr>
            <w:rFonts w:ascii="仿宋" w:eastAsia="仿宋" w:hAnsi="仿宋" w:cs="仿宋" w:hint="eastAsia"/>
            <w:lang w:eastAsia="zh-CN"/>
          </w:rPr>
          <w:t>(一)、建立健全的预算管理制度</w:t>
        </w:r>
        <w:r>
          <w:tab/>
        </w:r>
        <w:r>
          <w:fldChar w:fldCharType="begin"/>
        </w:r>
        <w:r>
          <w:instrText xml:space="preserve"> PAGEREF _Toc14688 \h </w:instrText>
        </w:r>
        <w:r>
          <w:fldChar w:fldCharType="separate"/>
        </w:r>
        <w:r>
          <w:t>47</w:t>
        </w:r>
        <w:r>
          <w:fldChar w:fldCharType="end"/>
        </w:r>
      </w:hyperlink>
    </w:p>
    <w:p>
      <w:pPr>
        <w:pStyle w:val="TOC2"/>
        <w:tabs>
          <w:tab w:val="right" w:leader="dot" w:pos="8306"/>
        </w:tabs>
      </w:pPr>
      <w:hyperlink w:anchor="_Toc17153" w:history="1">
        <w:r>
          <w:rPr>
            <w:rFonts w:ascii="仿宋" w:eastAsia="仿宋" w:hAnsi="仿宋" w:cs="仿宋" w:hint="eastAsia"/>
            <w:lang w:eastAsia="zh-CN"/>
          </w:rPr>
          <w:t>(二)、加强资金流动监控</w:t>
        </w:r>
        <w:r>
          <w:tab/>
        </w:r>
        <w:r>
          <w:fldChar w:fldCharType="begin"/>
        </w:r>
        <w:r>
          <w:instrText xml:space="preserve"> PAGEREF _Toc17153 \h </w:instrText>
        </w:r>
        <w:r>
          <w:fldChar w:fldCharType="separate"/>
        </w:r>
        <w:r>
          <w:t>49</w:t>
        </w:r>
        <w:r>
          <w:fldChar w:fldCharType="end"/>
        </w:r>
      </w:hyperlink>
    </w:p>
    <w:p>
      <w:pPr>
        <w:pStyle w:val="TOC2"/>
        <w:tabs>
          <w:tab w:val="right" w:leader="dot" w:pos="8306"/>
        </w:tabs>
      </w:pPr>
      <w:hyperlink w:anchor="_Toc6172" w:history="1">
        <w:r>
          <w:rPr>
            <w:rFonts w:ascii="仿宋" w:eastAsia="仿宋" w:hAnsi="仿宋" w:cs="仿宋" w:hint="eastAsia"/>
            <w:lang w:eastAsia="zh-CN"/>
          </w:rPr>
          <w:t>(三)、制定完善的风险控制机制</w:t>
        </w:r>
        <w:r>
          <w:tab/>
        </w:r>
        <w:r>
          <w:fldChar w:fldCharType="begin"/>
        </w:r>
        <w:r>
          <w:instrText xml:space="preserve"> PAGEREF _Toc6172 \h </w:instrText>
        </w:r>
        <w:r>
          <w:fldChar w:fldCharType="separate"/>
        </w:r>
        <w:r>
          <w:t>50</w:t>
        </w:r>
        <w:r>
          <w:fldChar w:fldCharType="end"/>
        </w:r>
      </w:hyperlink>
    </w:p>
    <w:p>
      <w:pPr>
        <w:pStyle w:val="TOC2"/>
        <w:tabs>
          <w:tab w:val="right" w:leader="dot" w:pos="8306"/>
        </w:tabs>
      </w:pPr>
      <w:hyperlink w:anchor="_Toc28420" w:history="1">
        <w:r>
          <w:rPr>
            <w:rFonts w:ascii="仿宋" w:eastAsia="仿宋" w:hAnsi="仿宋" w:cs="仿宋" w:hint="eastAsia"/>
            <w:lang w:eastAsia="zh-CN"/>
          </w:rPr>
          <w:t>(四)、优化成本管理</w:t>
        </w:r>
        <w:r>
          <w:tab/>
        </w:r>
        <w:r>
          <w:fldChar w:fldCharType="begin"/>
        </w:r>
        <w:r>
          <w:instrText xml:space="preserve"> PAGEREF _Toc28420 \h </w:instrText>
        </w:r>
        <w:r>
          <w:fldChar w:fldCharType="separate"/>
        </w:r>
        <w:r>
          <w:t>52</w:t>
        </w:r>
        <w:r>
          <w:fldChar w:fldCharType="end"/>
        </w:r>
      </w:hyperlink>
    </w:p>
    <w:p>
      <w:pPr>
        <w:pStyle w:val="TOC1"/>
        <w:tabs>
          <w:tab w:val="right" w:leader="dot" w:pos="8306"/>
        </w:tabs>
      </w:pPr>
      <w:hyperlink w:anchor="_Toc8979" w:history="1">
        <w:r>
          <w:rPr>
            <w:rFonts w:ascii="仿宋" w:eastAsia="仿宋" w:hAnsi="仿宋" w:cs="仿宋" w:hint="eastAsia"/>
            <w:lang w:eastAsia="zh-CN"/>
          </w:rPr>
          <w:t>十二、乘用车变速器齿轮项目计划安排</w:t>
        </w:r>
        <w:r>
          <w:tab/>
        </w:r>
        <w:r>
          <w:fldChar w:fldCharType="begin"/>
        </w:r>
        <w:r>
          <w:instrText xml:space="preserve"> PAGEREF _Toc8979 \h </w:instrText>
        </w:r>
        <w:r>
          <w:fldChar w:fldCharType="separate"/>
        </w:r>
        <w:r>
          <w:t>53</w:t>
        </w:r>
        <w:r>
          <w:fldChar w:fldCharType="end"/>
        </w:r>
      </w:hyperlink>
    </w:p>
    <w:p>
      <w:pPr>
        <w:pStyle w:val="TOC2"/>
        <w:tabs>
          <w:tab w:val="right" w:leader="dot" w:pos="8306"/>
        </w:tabs>
      </w:pPr>
      <w:hyperlink w:anchor="_Toc27200" w:history="1">
        <w:r>
          <w:rPr>
            <w:rFonts w:ascii="仿宋" w:eastAsia="仿宋" w:hAnsi="仿宋" w:cs="仿宋" w:hint="eastAsia"/>
            <w:lang w:eastAsia="zh-CN"/>
          </w:rPr>
          <w:t>(一)、建设周期</w:t>
        </w:r>
        <w:r>
          <w:tab/>
        </w:r>
        <w:r>
          <w:fldChar w:fldCharType="begin"/>
        </w:r>
        <w:r>
          <w:instrText xml:space="preserve"> PAGEREF _Toc27200 \h </w:instrText>
        </w:r>
        <w:r>
          <w:fldChar w:fldCharType="separate"/>
        </w:r>
        <w:r>
          <w:t>53</w:t>
        </w:r>
        <w:r>
          <w:fldChar w:fldCharType="end"/>
        </w:r>
      </w:hyperlink>
    </w:p>
    <w:p>
      <w:pPr>
        <w:pStyle w:val="TOC2"/>
        <w:tabs>
          <w:tab w:val="right" w:leader="dot" w:pos="8306"/>
        </w:tabs>
      </w:pPr>
      <w:hyperlink w:anchor="_Toc414" w:history="1">
        <w:r>
          <w:rPr>
            <w:rFonts w:ascii="仿宋" w:eastAsia="仿宋" w:hAnsi="仿宋" w:cs="仿宋" w:hint="eastAsia"/>
            <w:lang w:eastAsia="zh-CN"/>
          </w:rPr>
          <w:t>(二)、建设进度</w:t>
        </w:r>
        <w:r>
          <w:tab/>
        </w:r>
        <w:r>
          <w:fldChar w:fldCharType="begin"/>
        </w:r>
        <w:r>
          <w:instrText xml:space="preserve"> PAGEREF _Toc414 \h </w:instrText>
        </w:r>
        <w:r>
          <w:fldChar w:fldCharType="separate"/>
        </w:r>
        <w:r>
          <w:t>54</w:t>
        </w:r>
        <w:r>
          <w:fldChar w:fldCharType="end"/>
        </w:r>
      </w:hyperlink>
    </w:p>
    <w:p>
      <w:pPr>
        <w:pStyle w:val="TOC2"/>
        <w:tabs>
          <w:tab w:val="right" w:leader="dot" w:pos="8306"/>
        </w:tabs>
      </w:pPr>
      <w:hyperlink w:anchor="_Toc28677" w:history="1">
        <w:r>
          <w:rPr>
            <w:rFonts w:ascii="仿宋" w:eastAsia="仿宋" w:hAnsi="仿宋" w:cs="仿宋" w:hint="eastAsia"/>
            <w:lang w:eastAsia="zh-CN"/>
          </w:rPr>
          <w:t>(三)、进度安排注意事项</w:t>
        </w:r>
        <w:r>
          <w:tab/>
        </w:r>
        <w:r>
          <w:fldChar w:fldCharType="begin"/>
        </w:r>
        <w:r>
          <w:instrText xml:space="preserve"> PAGEREF _Toc28677 \h </w:instrText>
        </w:r>
        <w:r>
          <w:fldChar w:fldCharType="separate"/>
        </w:r>
        <w:r>
          <w:t>55</w:t>
        </w:r>
        <w:r>
          <w:fldChar w:fldCharType="end"/>
        </w:r>
      </w:hyperlink>
    </w:p>
    <w:p>
      <w:pPr>
        <w:pStyle w:val="TOC2"/>
        <w:tabs>
          <w:tab w:val="right" w:leader="dot" w:pos="8306"/>
        </w:tabs>
      </w:pPr>
      <w:hyperlink w:anchor="_Toc21950" w:history="1">
        <w:r>
          <w:rPr>
            <w:rFonts w:ascii="仿宋" w:eastAsia="仿宋" w:hAnsi="仿宋" w:cs="仿宋" w:hint="eastAsia"/>
            <w:lang w:eastAsia="zh-CN"/>
          </w:rPr>
          <w:t>(四)、人力资源配置</w:t>
        </w:r>
        <w:r>
          <w:tab/>
        </w:r>
        <w:r>
          <w:fldChar w:fldCharType="begin"/>
        </w:r>
        <w:r>
          <w:instrText xml:space="preserve"> PAGEREF _Toc21950 \h </w:instrText>
        </w:r>
        <w:r>
          <w:fldChar w:fldCharType="separate"/>
        </w:r>
        <w:r>
          <w:t>57</w:t>
        </w:r>
        <w:r>
          <w:fldChar w:fldCharType="end"/>
        </w:r>
      </w:hyperlink>
    </w:p>
    <w:p>
      <w:pPr>
        <w:pStyle w:val="TOC1"/>
        <w:tabs>
          <w:tab w:val="right" w:leader="dot" w:pos="8306"/>
        </w:tabs>
      </w:pPr>
      <w:hyperlink w:anchor="_Toc26233" w:history="1">
        <w:r>
          <w:rPr>
            <w:rFonts w:ascii="仿宋" w:eastAsia="仿宋" w:hAnsi="仿宋" w:cs="仿宋" w:hint="eastAsia"/>
            <w:lang w:eastAsia="zh-CN"/>
          </w:rPr>
          <w:t>十三、质量管理体系</w:t>
        </w:r>
        <w:r>
          <w:tab/>
        </w:r>
        <w:r>
          <w:fldChar w:fldCharType="begin"/>
        </w:r>
        <w:r>
          <w:instrText xml:space="preserve"> PAGEREF _Toc26233 \h </w:instrText>
        </w:r>
        <w:r>
          <w:fldChar w:fldCharType="separate"/>
        </w:r>
        <w:r>
          <w:t>57</w:t>
        </w:r>
        <w:r>
          <w:fldChar w:fldCharType="end"/>
        </w:r>
      </w:hyperlink>
    </w:p>
    <w:p>
      <w:pPr>
        <w:pStyle w:val="TOC2"/>
        <w:tabs>
          <w:tab w:val="right" w:leader="dot" w:pos="8306"/>
        </w:tabs>
      </w:pPr>
      <w:hyperlink w:anchor="_Toc12416" w:history="1">
        <w:r>
          <w:rPr>
            <w:rFonts w:ascii="仿宋" w:eastAsia="仿宋" w:hAnsi="仿宋" w:cs="仿宋" w:hint="eastAsia"/>
            <w:lang w:eastAsia="zh-CN"/>
          </w:rPr>
          <w:t>(一)、质量目标与方针</w:t>
        </w:r>
        <w:r>
          <w:tab/>
        </w:r>
        <w:r>
          <w:fldChar w:fldCharType="begin"/>
        </w:r>
        <w:r>
          <w:instrText xml:space="preserve"> PAGEREF _Toc12416 \h </w:instrText>
        </w:r>
        <w:r>
          <w:fldChar w:fldCharType="separate"/>
        </w:r>
        <w:r>
          <w:t>57</w:t>
        </w:r>
        <w:r>
          <w:fldChar w:fldCharType="end"/>
        </w:r>
      </w:hyperlink>
    </w:p>
    <w:p>
      <w:pPr>
        <w:pStyle w:val="TOC2"/>
        <w:tabs>
          <w:tab w:val="right" w:leader="dot" w:pos="8306"/>
        </w:tabs>
      </w:pPr>
      <w:hyperlink w:anchor="_Toc22513" w:history="1">
        <w:r>
          <w:rPr>
            <w:rFonts w:ascii="仿宋" w:eastAsia="仿宋" w:hAnsi="仿宋" w:cs="仿宋" w:hint="eastAsia"/>
            <w:lang w:eastAsia="zh-CN"/>
          </w:rPr>
          <w:t>(二)、质量管理责任</w:t>
        </w:r>
        <w:r>
          <w:tab/>
        </w:r>
        <w:r>
          <w:fldChar w:fldCharType="begin"/>
        </w:r>
        <w:r>
          <w:instrText xml:space="preserve"> PAGEREF _Toc22513 \h </w:instrText>
        </w:r>
        <w:r>
          <w:fldChar w:fldCharType="separate"/>
        </w:r>
        <w:r>
          <w:t>58</w:t>
        </w:r>
        <w:r>
          <w:fldChar w:fldCharType="end"/>
        </w:r>
      </w:hyperlink>
    </w:p>
    <w:p>
      <w:pPr>
        <w:pStyle w:val="TOC2"/>
        <w:tabs>
          <w:tab w:val="right" w:leader="dot" w:pos="8306"/>
        </w:tabs>
      </w:pPr>
      <w:hyperlink w:anchor="_Toc8831" w:history="1">
        <w:r>
          <w:rPr>
            <w:rFonts w:ascii="仿宋" w:eastAsia="仿宋" w:hAnsi="仿宋" w:cs="仿宋" w:hint="eastAsia"/>
            <w:lang w:eastAsia="zh-CN"/>
          </w:rPr>
          <w:t>(三)、质量管理体系文件</w:t>
        </w:r>
        <w:r>
          <w:tab/>
        </w:r>
        <w:r>
          <w:fldChar w:fldCharType="begin"/>
        </w:r>
        <w:r>
          <w:instrText xml:space="preserve"> PAGEREF _Toc8831 \h </w:instrText>
        </w:r>
        <w:r>
          <w:fldChar w:fldCharType="separate"/>
        </w:r>
        <w:r>
          <w:t>60</w:t>
        </w:r>
        <w:r>
          <w:fldChar w:fldCharType="end"/>
        </w:r>
      </w:hyperlink>
    </w:p>
    <w:p>
      <w:pPr>
        <w:pStyle w:val="TOC2"/>
        <w:tabs>
          <w:tab w:val="right" w:leader="dot" w:pos="8306"/>
        </w:tabs>
      </w:pPr>
      <w:hyperlink w:anchor="_Toc19432" w:history="1">
        <w:r>
          <w:rPr>
            <w:rFonts w:ascii="仿宋" w:eastAsia="仿宋" w:hAnsi="仿宋" w:cs="仿宋" w:hint="eastAsia"/>
            <w:lang w:eastAsia="zh-CN"/>
          </w:rPr>
          <w:t>(四)、质量培训与教育</w:t>
        </w:r>
        <w:r>
          <w:tab/>
        </w:r>
        <w:r>
          <w:fldChar w:fldCharType="begin"/>
        </w:r>
        <w:r>
          <w:instrText xml:space="preserve"> PAGEREF _Toc19432 \h </w:instrText>
        </w:r>
        <w:r>
          <w:fldChar w:fldCharType="separate"/>
        </w:r>
        <w:r>
          <w:t>62</w:t>
        </w:r>
        <w:r>
          <w:fldChar w:fldCharType="end"/>
        </w:r>
      </w:hyperlink>
    </w:p>
    <w:p>
      <w:pPr>
        <w:pStyle w:val="TOC2"/>
        <w:tabs>
          <w:tab w:val="right" w:leader="dot" w:pos="8306"/>
        </w:tabs>
      </w:pPr>
      <w:hyperlink w:anchor="_Toc4453" w:history="1">
        <w:r>
          <w:rPr>
            <w:rFonts w:ascii="仿宋" w:eastAsia="仿宋" w:hAnsi="仿宋" w:cs="仿宋" w:hint="eastAsia"/>
            <w:lang w:eastAsia="zh-CN"/>
          </w:rPr>
          <w:t>(五)、质量审核与评价</w:t>
        </w:r>
        <w:r>
          <w:tab/>
        </w:r>
        <w:r>
          <w:fldChar w:fldCharType="begin"/>
        </w:r>
        <w:r>
          <w:instrText xml:space="preserve"> PAGEREF _Toc4453 \h </w:instrText>
        </w:r>
        <w:r>
          <w:fldChar w:fldCharType="separate"/>
        </w:r>
        <w:r>
          <w:t>63</w:t>
        </w:r>
        <w:r>
          <w:fldChar w:fldCharType="end"/>
        </w:r>
      </w:hyperlink>
    </w:p>
    <w:p>
      <w:pPr>
        <w:pStyle w:val="TOC2"/>
        <w:tabs>
          <w:tab w:val="right" w:leader="dot" w:pos="8306"/>
        </w:tabs>
      </w:pPr>
      <w:hyperlink w:anchor="_Toc9460" w:history="1">
        <w:r>
          <w:rPr>
            <w:rFonts w:ascii="仿宋" w:eastAsia="仿宋" w:hAnsi="仿宋" w:cs="仿宋" w:hint="eastAsia"/>
            <w:lang w:eastAsia="zh-CN"/>
          </w:rPr>
          <w:t>(六)、不符合与纠正措施</w:t>
        </w:r>
        <w:r>
          <w:tab/>
        </w:r>
        <w:r>
          <w:fldChar w:fldCharType="begin"/>
        </w:r>
        <w:r>
          <w:instrText xml:space="preserve"> PAGEREF _Toc9460 \h </w:instrText>
        </w:r>
        <w:r>
          <w:fldChar w:fldCharType="separate"/>
        </w:r>
        <w:r>
          <w:t>64</w:t>
        </w:r>
        <w:r>
          <w:fldChar w:fldCharType="end"/>
        </w:r>
      </w:hyperlink>
    </w:p>
    <w:p>
      <w:pPr>
        <w:pStyle w:val="TOC1"/>
        <w:tabs>
          <w:tab w:val="right" w:leader="dot" w:pos="8306"/>
        </w:tabs>
      </w:pPr>
      <w:hyperlink w:anchor="_Toc676" w:history="1">
        <w:r>
          <w:rPr>
            <w:rFonts w:ascii="仿宋" w:eastAsia="仿宋" w:hAnsi="仿宋" w:cs="仿宋" w:hint="eastAsia"/>
            <w:lang w:eastAsia="zh-CN"/>
          </w:rPr>
          <w:t>十四、乘用车变速器齿轮项目治理与监督</w:t>
        </w:r>
        <w:r>
          <w:tab/>
        </w:r>
        <w:r>
          <w:fldChar w:fldCharType="begin"/>
        </w:r>
        <w:r>
          <w:instrText xml:space="preserve"> PAGEREF _Toc676 \h </w:instrText>
        </w:r>
        <w:r>
          <w:fldChar w:fldCharType="separate"/>
        </w:r>
        <w:r>
          <w:t>66</w:t>
        </w:r>
        <w:r>
          <w:fldChar w:fldCharType="end"/>
        </w:r>
      </w:hyperlink>
    </w:p>
    <w:p>
      <w:pPr>
        <w:pStyle w:val="TOC2"/>
        <w:tabs>
          <w:tab w:val="right" w:leader="dot" w:pos="8306"/>
        </w:tabs>
      </w:pPr>
      <w:hyperlink w:anchor="_Toc4907" w:history="1">
        <w:r>
          <w:rPr>
            <w:rFonts w:ascii="仿宋" w:eastAsia="仿宋" w:hAnsi="仿宋" w:cs="仿宋" w:hint="eastAsia"/>
            <w:lang w:eastAsia="zh-CN"/>
          </w:rPr>
          <w:t>(一)、乘用车变速器齿轮项目治理结构</w:t>
        </w:r>
        <w:r>
          <w:tab/>
        </w:r>
        <w:r>
          <w:fldChar w:fldCharType="begin"/>
        </w:r>
        <w:r>
          <w:instrText xml:space="preserve"> PAGEREF _Toc4907 \h </w:instrText>
        </w:r>
        <w:r>
          <w:fldChar w:fldCharType="separate"/>
        </w:r>
        <w:r>
          <w:t>66</w:t>
        </w:r>
        <w:r>
          <w:fldChar w:fldCharType="end"/>
        </w:r>
      </w:hyperlink>
    </w:p>
    <w:p>
      <w:pPr>
        <w:pStyle w:val="TOC2"/>
        <w:tabs>
          <w:tab w:val="right" w:leader="dot" w:pos="8306"/>
        </w:tabs>
      </w:pPr>
      <w:hyperlink w:anchor="_Toc19643" w:history="1">
        <w:r>
          <w:rPr>
            <w:rFonts w:ascii="仿宋" w:eastAsia="仿宋" w:hAnsi="仿宋" w:cs="仿宋" w:hint="eastAsia"/>
            <w:lang w:eastAsia="zh-CN"/>
          </w:rPr>
          <w:t>(二)、监督与审计</w:t>
        </w:r>
        <w:r>
          <w:tab/>
        </w:r>
        <w:r>
          <w:fldChar w:fldCharType="begin"/>
        </w:r>
        <w:r>
          <w:instrText xml:space="preserve"> PAGEREF _Toc19643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32"/>
      <w:r>
        <w:rPr>
          <w:rFonts w:ascii="仿宋" w:eastAsia="仿宋" w:hAnsi="仿宋" w:cs="仿宋" w:hint="eastAsia"/>
          <w:sz w:val="28"/>
          <w:lang w:eastAsia="zh-CN"/>
        </w:rPr>
        <w:t>一、乘用车变速器齿轮项目建设背景及必要性分析</w:t>
      </w:r>
      <w:bookmarkEnd w:id="2"/>
    </w:p>
    <w:p>
      <w:pPr>
        <w:pStyle w:val="Heading2"/>
        <w:rPr>
          <w:rFonts w:ascii="仿宋" w:eastAsia="仿宋" w:hAnsi="仿宋" w:cs="仿宋" w:hint="eastAsia"/>
          <w:lang w:eastAsia="zh-CN"/>
        </w:rPr>
      </w:pPr>
      <w:bookmarkStart w:id="3" w:name="_Toc16462"/>
      <w:r>
        <w:rPr>
          <w:rFonts w:ascii="仿宋" w:eastAsia="仿宋" w:hAnsi="仿宋" w:cs="仿宋" w:hint="eastAsia"/>
          <w:lang w:eastAsia="zh-CN"/>
        </w:rPr>
        <w:t>(一)、乘用车变速器齿轮项目背景分析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乘用车变速器齿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乘用车变速器齿轮项目在这个潮流中的定位。同时，我们将关注行业内涌现的新兴机遇，以便乘用车变速器齿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乘用车变速器齿轮项目提供了强大的发展动力。我们将聚焦于行业内最新的技术发展趋势，包括但不限于人工智能、大数据分析、物联网等领域。通过深度的技术研究，我们将确保乘用车变速器齿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乘用车变速器齿轮项目发展的源泉。我们将投入更多的精力对市场需求进行深入剖析，超越表面的需求，深入挖掘潜在的市场痛点和机遇。通过对市场需求的细致了解，乘用车变速器齿轮项目将更有针对性地设计解决方案，满足市场的多样化需求，从而更好地促进乘用车变速器齿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乘用车变速器齿轮项目战略至关重要。我们将对竞争态势进行更为深入的分析，包括但不限于市场份额、产品特点、客户满意度等多个维度。通过深度的竞争分析，乘用车变速器齿轮项目将能够更准确地把握市场脉搏，制定具有竞争力的乘用车变速器齿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乘用车变速器齿轮项目的发展具有直接的影响。我们将进行更为全面的法规和政策分析，了解行业发展中的潜在法律风险和合规挑战。通过充分了解和遵守相关法规，乘用车变速器齿轮项目将确保在法律框架内合法合规运营，为乘用车变速器齿轮项目的稳健发展提供有力支持。</w:t>
      </w:r>
    </w:p>
    <w:p>
      <w:pPr>
        <w:pStyle w:val="Heading2"/>
        <w:ind w:firstLine="560" w:firstLineChars="200"/>
        <w:rPr>
          <w:rFonts w:ascii="仿宋" w:eastAsia="仿宋" w:hAnsi="仿宋" w:cs="仿宋" w:hint="eastAsia"/>
          <w:sz w:val="28"/>
          <w:lang w:eastAsia="zh-CN"/>
        </w:rPr>
      </w:pPr>
      <w:bookmarkStart w:id="4" w:name="_Toc14769"/>
      <w:r>
        <w:rPr>
          <w:rFonts w:ascii="仿宋" w:eastAsia="仿宋" w:hAnsi="仿宋" w:cs="仿宋" w:hint="eastAsia"/>
          <w:sz w:val="28"/>
          <w:lang w:eastAsia="zh-CN"/>
        </w:rPr>
        <w:t>(二)、乘用车变速器齿轮项目建设必要性分析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建设的迫切性源于对行业发展趋势的深刻洞察。我们正处于一个行业变革的时代，科技创新、数字化转型成为企业发展的关键动力。乘用车变速器齿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建设不仅仅是为了跟上潮流，更是为了通过技术创新推动企业的持续发展。通过引入先进的技术和解决方案，乘用车变速器齿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乘用车变速器齿轮项目的建设成为必然选择，通过提高产品质量、拓展服务领域，从而在竞争中获得更多的机会。乘用车变速器齿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乘用车变速器齿轮项目建设的必要性体现在对客户需求更精准的满足。通过乘用车变速器齿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建设的背后是对企业持续创新的追求。只有通过不断创新，企业才能在竞争中立于不败之地。乘用车变速器齿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032"/>
      <w:r>
        <w:rPr>
          <w:rFonts w:ascii="仿宋" w:eastAsia="仿宋" w:hAnsi="仿宋" w:cs="仿宋" w:hint="eastAsia"/>
          <w:sz w:val="28"/>
          <w:lang w:eastAsia="zh-CN"/>
        </w:rPr>
        <w:t>二、乘用车变速器齿轮项目选址可行性分析</w:t>
      </w:r>
      <w:bookmarkEnd w:id="5"/>
    </w:p>
    <w:p>
      <w:pPr>
        <w:pStyle w:val="Heading2"/>
        <w:rPr>
          <w:rFonts w:ascii="仿宋" w:eastAsia="仿宋" w:hAnsi="仿宋" w:cs="仿宋" w:hint="eastAsia"/>
          <w:lang w:eastAsia="zh-CN"/>
        </w:rPr>
      </w:pPr>
      <w:bookmarkStart w:id="6" w:name="_Toc15954"/>
      <w:r>
        <w:rPr>
          <w:rFonts w:ascii="仿宋" w:eastAsia="仿宋" w:hAnsi="仿宋" w:cs="仿宋" w:hint="eastAsia"/>
          <w:lang w:eastAsia="zh-CN"/>
        </w:rPr>
        <w:t>(一)、乘用车变速器齿轮项目选址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该乘用车变速器齿轮项目选址位于XX省XX市XX区XXX街道</w:t>
      </w:r>
    </w:p>
    <w:p>
      <w:pPr>
        <w:pStyle w:val="Heading2"/>
        <w:ind w:firstLine="560" w:firstLineChars="200"/>
        <w:rPr>
          <w:rFonts w:ascii="仿宋" w:eastAsia="仿宋" w:hAnsi="仿宋" w:cs="仿宋" w:hint="eastAsia"/>
          <w:sz w:val="28"/>
          <w:lang w:eastAsia="zh-CN"/>
        </w:rPr>
      </w:pPr>
      <w:bookmarkStart w:id="7" w:name="_Toc3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乘用车变速器齿轮项目的征地面积将根据乘用车变速器齿轮项目的实际规模和需求进行精确规划。具体面积XXX平方米，旨在确保乘用车变速器齿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净用地面积是在征地面积基础上去除不可利用面积后的实际可开发用地。具体面积XXX平方米，考虑到环保、交通、安全等多方面因素，以确保乘用车变速器齿轮项目在整体利用效率上达到最优。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乘用车变速器齿轮项目计划建设的建筑总规模具体面积XXX平方米。这一规模的确定综合考虑了乘用车变速器齿轮项目的性质、规模，以及城市规划的相关要求，确保建筑布局与周边环境协调一致。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绿地率是乘用车变速器齿轮项目用地中被规划为绿地的比例。具体面积XXX平方米，旨在通过合理规划绿地，改善乘用车变速器齿轮项目周边环境，提升居民生活质量，并符合城市整体绿化规划。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容积率是用地上可以建设的建筑总体积与用地面积之比。具体面积XXX，通过合理的容积率规划，确保乘用车变速器齿轮项目建筑规模与周边环境和谐共生。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乘用车变速器齿轮项目选址与当地城市规划相一致，具体面积XXX平方米。通过与城市规划部门深入沟通，确保乘用车变速器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乘用车变速器齿轮项目选址符合当地产业政策，具体面积XXX平方米。这包括乘用车变速器齿轮项目对当地经济的促进作用，以及对相关产业的带动效应，确保乘用车变速器齿轮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用地总体要求必须符合环保和可持续发展的原则，具体面积XXX平方米。通过采用绿色建筑设计、节能减排等措施，确保乘用车变速器齿轮项目在建设和运营过程中对环境的影响最小化，达到可持续发展的要求。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确保乘用车变速器齿轮项目选址具备必要的公共设施配套，具体面积XXX平方米。这包括交通便利性、教育、医疗等基础设施，以提高居民生活品质，使得乘用车变速器齿轮项目选址更具吸引力。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考虑用地总体要求对当地社会稳定性的影响，具体面积XXX平方米。通过深入了解当地社区反馈，确保乘用车变速器齿轮项目的选址和建设过程对当地社会和谐稳定产生积极作用。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乘用车变速器齿轮项目选址不仅符合法规和规划，还在实际操作中具有可行性。这一全面规划将为乘用车变速器齿轮项目的成功实施提供坚实的基础，确保乘用车变速器齿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93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乘用车变速器齿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乘用车变速器齿轮项目的设备规划和空间设计中，我们将采取灵活设备布局的措施。设备布局将根据实际需求进行灵活设计，避免不必要的浪费。通过合理规划设备摆放位置，我们将提高设备的利用率，减少设备间距，以确保乘用车变速器齿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乘用车变速器齿轮项目内部引入共享设施的概念，例如共享会议室、办公区等。通过这种方式，我们可以减少对资源的重复建设，提高资源共享效率，从而减小乘用车变速器齿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5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乘用车变速器齿轮项目的总图布置中，我们将不同功能区域进行明确的规划，以最大程度满足乘用车变速器齿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0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乘用车变速器齿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乘用车变速器齿轮项目对环境的影响是综合评价的重要因素之一。我们将详细考虑选址周边的自然环境、生态保护区、水源地等情况，确保乘用车变速器齿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对选址的评价还需充分考虑当地政府的产业政策和法规。我们将详细了解乘用车变速器齿轮项目所在地的相关政策，确保乘用车变速器齿轮项目的规划和运营与当地法规相符，降低不必要的法律风险。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考虑到社会稳定性对企业运营的重要性，我们将评估选址地区的社会安全情况、劳工关系、社区反馈等方面，以确保乘用车变速器齿轮项目的建设和运营不会受到社会稳定性的负面影响。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最后，我们将综合考虑用地成本，包括土地购置费用、土地开发成本等。通过对用地成本的详细评估，我们能够做出更为精确的经济效益分析，为乘用车变速器齿轮项目的投资决策提供有力支持。</w:t>
      </w:r>
    </w:p>
    <w:p>
      <w:pPr>
        <w:pStyle w:val="Heading1"/>
        <w:ind w:firstLine="560" w:firstLineChars="200"/>
        <w:rPr>
          <w:rFonts w:ascii="仿宋" w:eastAsia="仿宋" w:hAnsi="仿宋" w:cs="仿宋" w:hint="eastAsia"/>
          <w:sz w:val="28"/>
          <w:lang w:eastAsia="zh-CN"/>
        </w:rPr>
      </w:pPr>
      <w:bookmarkStart w:id="11" w:name="_Toc26393"/>
      <w:r>
        <w:rPr>
          <w:rFonts w:ascii="仿宋" w:eastAsia="仿宋" w:hAnsi="仿宋" w:cs="仿宋" w:hint="eastAsia"/>
          <w:sz w:val="28"/>
          <w:lang w:eastAsia="zh-CN"/>
        </w:rPr>
        <w:t>三、乘用车变速器齿轮项目危机管理</w:t>
      </w:r>
      <w:bookmarkEnd w:id="11"/>
    </w:p>
    <w:p>
      <w:pPr>
        <w:pStyle w:val="Heading2"/>
        <w:rPr>
          <w:rFonts w:ascii="仿宋" w:eastAsia="仿宋" w:hAnsi="仿宋" w:cs="仿宋" w:hint="eastAsia"/>
          <w:lang w:eastAsia="zh-CN"/>
        </w:rPr>
      </w:pPr>
      <w:bookmarkStart w:id="12" w:name="_Toc851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乘用车变速器齿轮项目危机管理中，危机预警与识别是确保乘用车变速器齿轮项目稳健运行的核心步骤。通过建立全面的监测机制，乘用车变速器齿轮项目团队旨在及时发现和理解潜在的风险和危机因素，以便采取及时的预防和应对措施，确保乘用车变速器齿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乘用车变速器齿轮项目团队全面分析了整个乘用车变速器齿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乘用车变速器齿轮项目团队着重于明确定义乘用车变速器齿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乘用车变速器齿轮项目进展的持续监控，团队能够及时发现潜在问题并作出迅速反应。乘用车变速器齿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在这一阶段，团队的专业素养和反应速度将发挥至关重要的作用，以确保潜在危机能够在初期得到有效的处理，最大程度地减轻负面影响。通过危机预警与识别，乘用车变速器齿轮项目得以更有序、可控地推进。</w:t>
      </w:r>
    </w:p>
    <w:p>
      <w:pPr>
        <w:pStyle w:val="Heading2"/>
        <w:ind w:firstLine="560" w:firstLineChars="200"/>
        <w:rPr>
          <w:rFonts w:ascii="仿宋" w:eastAsia="仿宋" w:hAnsi="仿宋" w:cs="仿宋" w:hint="eastAsia"/>
          <w:sz w:val="28"/>
          <w:lang w:eastAsia="zh-CN"/>
        </w:rPr>
      </w:pPr>
      <w:bookmarkStart w:id="13" w:name="_Toc237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在危机发生时，乘用车变速器齿轮项目团队立即行动，成立了应急小组。该小组的任务是迅速制定并实施紧急应对措施，以最小化潜在损失。以下是采取的主要措施：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暂停乘用车变速器齿轮项目进度：为遏制危机蔓延，乘用车变速器齿轮项目暂时停止进行，以便全面评估当前状况。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资源重新分配：重新评估乘用车变速器齿轮项目资源的分配，确保最大限度地减小损失。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实时沟通：与关键利益相关者建立实时沟通机制，向他们传递乘用车变速器齿轮项目危机的实际状况，保障乘用车变速器齿轮项目核心利益。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在紧急应对的同时，乘用车变速器齿轮项目团队强调了团队协作和有效沟通的重要性。以下是团队协作的关键举措：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信息共享机制：建立了信息共享平台，确保团队成员能够及时获取乘用车变速器齿轮项目危机的实时信息。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领导者沟通：乘用车变速器齿轮项目领导者通过定期会议和即时沟通工具，指导团队应对危机，保持团队稳定运行。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随着危机得到初步控制，乘用车变速器齿轮项目团队转向制定恢复计划，以确保乘用车变速器齿轮项目能够从中迅速恢复。主要恢复计划包括：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修复受损的进度计划：重新评估乘用车变速器齿轮项目进度，制定修复计划，确保乘用车变速器齿轮项目尽快回归正常进程。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重新调整资源分配：优化资源分配，确保乘用车变速器齿轮项目在有限资源下高效运转。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风险管理机制加强：对乘用车变速器齿轮项目风险进行全面评估，制定更强化的风险管理策略，以预防未来可能的危机。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64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10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乘用车变速器齿轮项目的主要产品是XXXX，预计年产值为XXX万元。这一产品在市场中占据着重要的地位，其广泛的应用范围使得该乘用车变速器齿轮项目的市场前景非常广阔。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乘用车变速器齿轮项目的xxx产品作为重要的原材料之一，将在多个领域发挥关键作用。其在建筑、交通、能源等方面的广泛应用将为整个产业链提供强大的支持，形成产业协同效应。乘用车变速器齿轮项目的年产值XXX万XXX万XXX万万元不仅反映了其在市场上的巨大潜力，更预示着它对国民经济的积极贡献。这种关联度高、涉及面广的产业关系，使得该乘用车变速器齿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04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总征地面积为XXXX平方米，相当于约XX.XX亩，其中净用地面积为XXXX平方米，红线范围内相当于约XX.XX亩。这一用地规模充分考虑了乘用车变速器齿轮项目的建设需求，保障了乘用车变速器齿轮项目在合适的空间内得以充分发展。乘用车变速器齿轮项目规划的总建筑面积为XXXX平方米，其中主体工程建设占XXXX平方米，计容建筑面积达XXXX平方米。预计建筑工程的投资将达到XXXX万元，为乘用车变速器齿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计划购置的设备共计XXXX台（套），设备购置费用为XXXX万元。这一设备购置计划充分考虑到乘用车变速器齿轮项目的生产需求和技术要求，确保了乘用车变速器齿轮项目在生产运营中具备先进的技术装备和高效的生产能力。设备的合理配置将为乘用车变速器齿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项目计划总投资为XXXX万元，预计年实现营业收入为XXXX万元。这一产能规模的设定旨在确保乘用车变速器齿轮项目能够在投资与回报之间取得平衡，实现长期可持续的发展。乘用车变速器齿轮项目的总投资充分考虑到各个方面的需求，包括用地建设、设备购置等多个环节，以确保乘用车变速器齿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17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755"/>
      <w:r>
        <w:rPr>
          <w:rFonts w:ascii="仿宋" w:eastAsia="仿宋" w:hAnsi="仿宋" w:cs="仿宋" w:hint="eastAsia"/>
          <w:lang w:eastAsia="zh-CN"/>
        </w:rPr>
        <w:t>(一)、乘用车变速器齿轮行业分析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乘用车变速器齿轮行业一直以来都是市场的关注焦点。行业内的发展趋势、竞争态势以及潜在机会都对乘用车变速器齿轮项目的推进产生深远的影响。通过深入研究行业的整体概貌，我们将更好地理解行业的核心特征，为乘用车变速器齿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https://d.book118.com/236102050111010101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乘用车变速器齿轮项目规划设计纲要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2E5027"/>
    <w:rsid w:val="2E2E50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0205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2024-03-01T15:19:00Z</dcterms:created>
  <dcterms:modified xsi:type="dcterms:W3CDTF">2024-03-01T15:19:22Z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E63AD7AB89314B4FA4DD2F196C585D6C_11</vt:lpwstr>
  </property>
  <property fmtid="{D5CDD505-2E9C-101B-9397-08002B2CF9AE}" pid="3" name="KSOProductBuildVer">
    <vt:lpwstr>2052-12.1.0.16388</vt:lpwstr>
  </property>
</Properties>
</file>