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光学仪器项目规划设计纲要</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2515" w:history="1">
        <w:r>
          <w:rPr>
            <w:rFonts w:ascii="仿宋" w:eastAsia="仿宋" w:hAnsi="仿宋" w:cs="仿宋" w:hint="eastAsia"/>
            <w:lang w:eastAsia="zh-CN"/>
          </w:rPr>
          <w:t>前言</w:t>
        </w:r>
        <w:r>
          <w:tab/>
        </w:r>
        <w:r>
          <w:fldChar w:fldCharType="begin"/>
        </w:r>
        <w:r>
          <w:instrText xml:space="preserve"> PAGEREF _Toc2515 \h </w:instrText>
        </w:r>
        <w:r>
          <w:fldChar w:fldCharType="separate"/>
        </w:r>
        <w:r>
          <w:t>3</w:t>
        </w:r>
        <w:r>
          <w:fldChar w:fldCharType="end"/>
        </w:r>
      </w:hyperlink>
    </w:p>
    <w:p>
      <w:pPr>
        <w:pStyle w:val="TOC1"/>
        <w:tabs>
          <w:tab w:val="right" w:leader="dot" w:pos="8306"/>
        </w:tabs>
      </w:pPr>
      <w:hyperlink w:anchor="_Toc11563" w:history="1">
        <w:r>
          <w:rPr>
            <w:rFonts w:ascii="仿宋" w:eastAsia="仿宋" w:hAnsi="仿宋" w:cs="仿宋" w:hint="eastAsia"/>
            <w:lang w:eastAsia="zh-CN"/>
          </w:rPr>
          <w:t>一、光学仪器项目文档管理</w:t>
        </w:r>
        <w:r>
          <w:tab/>
        </w:r>
        <w:r>
          <w:fldChar w:fldCharType="begin"/>
        </w:r>
        <w:r>
          <w:instrText xml:space="preserve"> PAGEREF _Toc11563 \h </w:instrText>
        </w:r>
        <w:r>
          <w:fldChar w:fldCharType="separate"/>
        </w:r>
        <w:r>
          <w:t>3</w:t>
        </w:r>
        <w:r>
          <w:fldChar w:fldCharType="end"/>
        </w:r>
      </w:hyperlink>
    </w:p>
    <w:p>
      <w:pPr>
        <w:pStyle w:val="TOC2"/>
        <w:tabs>
          <w:tab w:val="right" w:leader="dot" w:pos="8306"/>
        </w:tabs>
      </w:pPr>
      <w:hyperlink w:anchor="_Toc18234" w:history="1">
        <w:r>
          <w:rPr>
            <w:rFonts w:ascii="仿宋" w:eastAsia="仿宋" w:hAnsi="仿宋" w:cs="仿宋" w:hint="eastAsia"/>
            <w:lang w:eastAsia="zh-CN"/>
          </w:rPr>
          <w:t>(一)、文档编制与审查</w:t>
        </w:r>
        <w:r>
          <w:tab/>
        </w:r>
        <w:r>
          <w:fldChar w:fldCharType="begin"/>
        </w:r>
        <w:r>
          <w:instrText xml:space="preserve"> PAGEREF _Toc18234 \h </w:instrText>
        </w:r>
        <w:r>
          <w:fldChar w:fldCharType="separate"/>
        </w:r>
        <w:r>
          <w:t>3</w:t>
        </w:r>
        <w:r>
          <w:fldChar w:fldCharType="end"/>
        </w:r>
      </w:hyperlink>
    </w:p>
    <w:p>
      <w:pPr>
        <w:pStyle w:val="TOC2"/>
        <w:tabs>
          <w:tab w:val="right" w:leader="dot" w:pos="8306"/>
        </w:tabs>
      </w:pPr>
      <w:hyperlink w:anchor="_Toc6262" w:history="1">
        <w:r>
          <w:rPr>
            <w:rFonts w:ascii="仿宋" w:eastAsia="仿宋" w:hAnsi="仿宋" w:cs="仿宋" w:hint="eastAsia"/>
            <w:lang w:eastAsia="zh-CN"/>
          </w:rPr>
          <w:t>(二)、文档发布与分发</w:t>
        </w:r>
        <w:r>
          <w:tab/>
        </w:r>
        <w:r>
          <w:fldChar w:fldCharType="begin"/>
        </w:r>
        <w:r>
          <w:instrText xml:space="preserve"> PAGEREF _Toc6262 \h </w:instrText>
        </w:r>
        <w:r>
          <w:fldChar w:fldCharType="separate"/>
        </w:r>
        <w:r>
          <w:t>4</w:t>
        </w:r>
        <w:r>
          <w:fldChar w:fldCharType="end"/>
        </w:r>
      </w:hyperlink>
    </w:p>
    <w:p>
      <w:pPr>
        <w:pStyle w:val="TOC2"/>
        <w:tabs>
          <w:tab w:val="right" w:leader="dot" w:pos="8306"/>
        </w:tabs>
      </w:pPr>
      <w:hyperlink w:anchor="_Toc883" w:history="1">
        <w:r>
          <w:rPr>
            <w:rFonts w:ascii="仿宋" w:eastAsia="仿宋" w:hAnsi="仿宋" w:cs="仿宋" w:hint="eastAsia"/>
            <w:lang w:eastAsia="zh-CN"/>
          </w:rPr>
          <w:t>(三)、文档存档与归档</w:t>
        </w:r>
        <w:r>
          <w:tab/>
        </w:r>
        <w:r>
          <w:fldChar w:fldCharType="begin"/>
        </w:r>
        <w:r>
          <w:instrText xml:space="preserve"> PAGEREF _Toc883 \h </w:instrText>
        </w:r>
        <w:r>
          <w:fldChar w:fldCharType="separate"/>
        </w:r>
        <w:r>
          <w:t>5</w:t>
        </w:r>
        <w:r>
          <w:fldChar w:fldCharType="end"/>
        </w:r>
      </w:hyperlink>
    </w:p>
    <w:p>
      <w:pPr>
        <w:pStyle w:val="TOC1"/>
        <w:tabs>
          <w:tab w:val="right" w:leader="dot" w:pos="8306"/>
        </w:tabs>
      </w:pPr>
      <w:hyperlink w:anchor="_Toc12188" w:history="1">
        <w:r>
          <w:rPr>
            <w:rFonts w:ascii="仿宋" w:eastAsia="仿宋" w:hAnsi="仿宋" w:cs="仿宋" w:hint="eastAsia"/>
            <w:lang w:eastAsia="zh-CN"/>
          </w:rPr>
          <w:t>二、产品规划分析</w:t>
        </w:r>
        <w:r>
          <w:tab/>
        </w:r>
        <w:r>
          <w:fldChar w:fldCharType="begin"/>
        </w:r>
        <w:r>
          <w:instrText xml:space="preserve"> PAGEREF _Toc12188 \h </w:instrText>
        </w:r>
        <w:r>
          <w:fldChar w:fldCharType="separate"/>
        </w:r>
        <w:r>
          <w:t>6</w:t>
        </w:r>
        <w:r>
          <w:fldChar w:fldCharType="end"/>
        </w:r>
      </w:hyperlink>
    </w:p>
    <w:p>
      <w:pPr>
        <w:pStyle w:val="TOC2"/>
        <w:tabs>
          <w:tab w:val="right" w:leader="dot" w:pos="8306"/>
        </w:tabs>
      </w:pPr>
      <w:hyperlink w:anchor="_Toc2103" w:history="1">
        <w:r>
          <w:rPr>
            <w:rFonts w:ascii="仿宋" w:eastAsia="仿宋" w:hAnsi="仿宋" w:cs="仿宋" w:hint="eastAsia"/>
            <w:lang w:eastAsia="zh-CN"/>
          </w:rPr>
          <w:t>(一)、产品规划</w:t>
        </w:r>
        <w:r>
          <w:tab/>
        </w:r>
        <w:r>
          <w:fldChar w:fldCharType="begin"/>
        </w:r>
        <w:r>
          <w:instrText xml:space="preserve"> PAGEREF _Toc2103 \h </w:instrText>
        </w:r>
        <w:r>
          <w:fldChar w:fldCharType="separate"/>
        </w:r>
        <w:r>
          <w:t>6</w:t>
        </w:r>
        <w:r>
          <w:fldChar w:fldCharType="end"/>
        </w:r>
      </w:hyperlink>
    </w:p>
    <w:p>
      <w:pPr>
        <w:pStyle w:val="TOC2"/>
        <w:tabs>
          <w:tab w:val="right" w:leader="dot" w:pos="8306"/>
        </w:tabs>
      </w:pPr>
      <w:hyperlink w:anchor="_Toc14806" w:history="1">
        <w:r>
          <w:rPr>
            <w:rFonts w:ascii="仿宋" w:eastAsia="仿宋" w:hAnsi="仿宋" w:cs="仿宋" w:hint="eastAsia"/>
            <w:lang w:eastAsia="zh-CN"/>
          </w:rPr>
          <w:t>(二)、建设规模</w:t>
        </w:r>
        <w:r>
          <w:tab/>
        </w:r>
        <w:r>
          <w:fldChar w:fldCharType="begin"/>
        </w:r>
        <w:r>
          <w:instrText xml:space="preserve"> PAGEREF _Toc14806 \h </w:instrText>
        </w:r>
        <w:r>
          <w:fldChar w:fldCharType="separate"/>
        </w:r>
        <w:r>
          <w:t>7</w:t>
        </w:r>
        <w:r>
          <w:fldChar w:fldCharType="end"/>
        </w:r>
      </w:hyperlink>
    </w:p>
    <w:p>
      <w:pPr>
        <w:pStyle w:val="TOC1"/>
        <w:tabs>
          <w:tab w:val="right" w:leader="dot" w:pos="8306"/>
        </w:tabs>
      </w:pPr>
      <w:hyperlink w:anchor="_Toc14997" w:history="1">
        <w:r>
          <w:rPr>
            <w:rFonts w:ascii="仿宋" w:eastAsia="仿宋" w:hAnsi="仿宋" w:cs="仿宋" w:hint="eastAsia"/>
            <w:lang w:eastAsia="zh-CN"/>
          </w:rPr>
          <w:t>三、市场分析、调研</w:t>
        </w:r>
        <w:r>
          <w:tab/>
        </w:r>
        <w:r>
          <w:fldChar w:fldCharType="begin"/>
        </w:r>
        <w:r>
          <w:instrText xml:space="preserve"> PAGEREF _Toc14997 \h </w:instrText>
        </w:r>
        <w:r>
          <w:fldChar w:fldCharType="separate"/>
        </w:r>
        <w:r>
          <w:t>8</w:t>
        </w:r>
        <w:r>
          <w:fldChar w:fldCharType="end"/>
        </w:r>
      </w:hyperlink>
    </w:p>
    <w:p>
      <w:pPr>
        <w:pStyle w:val="TOC2"/>
        <w:tabs>
          <w:tab w:val="right" w:leader="dot" w:pos="8306"/>
        </w:tabs>
      </w:pPr>
      <w:hyperlink w:anchor="_Toc24500" w:history="1">
        <w:r>
          <w:rPr>
            <w:rFonts w:ascii="仿宋" w:eastAsia="仿宋" w:hAnsi="仿宋" w:cs="仿宋" w:hint="eastAsia"/>
            <w:lang w:eastAsia="zh-CN"/>
          </w:rPr>
          <w:t>(一)、光学仪器行业分析</w:t>
        </w:r>
        <w:r>
          <w:tab/>
        </w:r>
        <w:r>
          <w:fldChar w:fldCharType="begin"/>
        </w:r>
        <w:r>
          <w:instrText xml:space="preserve"> PAGEREF _Toc24500 \h </w:instrText>
        </w:r>
        <w:r>
          <w:fldChar w:fldCharType="separate"/>
        </w:r>
        <w:r>
          <w:t>8</w:t>
        </w:r>
        <w:r>
          <w:fldChar w:fldCharType="end"/>
        </w:r>
      </w:hyperlink>
    </w:p>
    <w:p>
      <w:pPr>
        <w:pStyle w:val="TOC2"/>
        <w:tabs>
          <w:tab w:val="right" w:leader="dot" w:pos="8306"/>
        </w:tabs>
      </w:pPr>
      <w:hyperlink w:anchor="_Toc436" w:history="1">
        <w:r>
          <w:rPr>
            <w:rFonts w:ascii="仿宋" w:eastAsia="仿宋" w:hAnsi="仿宋" w:cs="仿宋" w:hint="eastAsia"/>
            <w:lang w:eastAsia="zh-CN"/>
          </w:rPr>
          <w:t>(二)、光学仪器市场分析预测</w:t>
        </w:r>
        <w:r>
          <w:tab/>
        </w:r>
        <w:r>
          <w:fldChar w:fldCharType="begin"/>
        </w:r>
        <w:r>
          <w:instrText xml:space="preserve"> PAGEREF _Toc436 \h </w:instrText>
        </w:r>
        <w:r>
          <w:fldChar w:fldCharType="separate"/>
        </w:r>
        <w:r>
          <w:t>9</w:t>
        </w:r>
        <w:r>
          <w:fldChar w:fldCharType="end"/>
        </w:r>
      </w:hyperlink>
    </w:p>
    <w:p>
      <w:pPr>
        <w:pStyle w:val="TOC1"/>
        <w:tabs>
          <w:tab w:val="right" w:leader="dot" w:pos="8306"/>
        </w:tabs>
      </w:pPr>
      <w:hyperlink w:anchor="_Toc4424" w:history="1">
        <w:r>
          <w:rPr>
            <w:rFonts w:ascii="仿宋" w:eastAsia="仿宋" w:hAnsi="仿宋" w:cs="仿宋" w:hint="eastAsia"/>
            <w:lang w:eastAsia="zh-CN"/>
          </w:rPr>
          <w:t>四、光学仪器项目建设背景及必要性分析</w:t>
        </w:r>
        <w:r>
          <w:tab/>
        </w:r>
        <w:r>
          <w:fldChar w:fldCharType="begin"/>
        </w:r>
        <w:r>
          <w:instrText xml:space="preserve"> PAGEREF _Toc4424 \h </w:instrText>
        </w:r>
        <w:r>
          <w:fldChar w:fldCharType="separate"/>
        </w:r>
        <w:r>
          <w:t>10</w:t>
        </w:r>
        <w:r>
          <w:fldChar w:fldCharType="end"/>
        </w:r>
      </w:hyperlink>
    </w:p>
    <w:p>
      <w:pPr>
        <w:pStyle w:val="TOC2"/>
        <w:tabs>
          <w:tab w:val="right" w:leader="dot" w:pos="8306"/>
        </w:tabs>
      </w:pPr>
      <w:hyperlink w:anchor="_Toc17600" w:history="1">
        <w:r>
          <w:rPr>
            <w:rFonts w:ascii="仿宋" w:eastAsia="仿宋" w:hAnsi="仿宋" w:cs="仿宋" w:hint="eastAsia"/>
            <w:lang w:eastAsia="zh-CN"/>
          </w:rPr>
          <w:t>(一)、光学仪器项目背景分析</w:t>
        </w:r>
        <w:r>
          <w:tab/>
        </w:r>
        <w:r>
          <w:fldChar w:fldCharType="begin"/>
        </w:r>
        <w:r>
          <w:instrText xml:space="preserve"> PAGEREF _Toc17600 \h </w:instrText>
        </w:r>
        <w:r>
          <w:fldChar w:fldCharType="separate"/>
        </w:r>
        <w:r>
          <w:t>10</w:t>
        </w:r>
        <w:r>
          <w:fldChar w:fldCharType="end"/>
        </w:r>
      </w:hyperlink>
    </w:p>
    <w:p>
      <w:pPr>
        <w:pStyle w:val="TOC2"/>
        <w:tabs>
          <w:tab w:val="right" w:leader="dot" w:pos="8306"/>
        </w:tabs>
      </w:pPr>
      <w:hyperlink w:anchor="_Toc31468" w:history="1">
        <w:r>
          <w:rPr>
            <w:rFonts w:ascii="仿宋" w:eastAsia="仿宋" w:hAnsi="仿宋" w:cs="仿宋" w:hint="eastAsia"/>
            <w:lang w:eastAsia="zh-CN"/>
          </w:rPr>
          <w:t>(二)、光学仪器项目建设必要性分析</w:t>
        </w:r>
        <w:r>
          <w:tab/>
        </w:r>
        <w:r>
          <w:fldChar w:fldCharType="begin"/>
        </w:r>
        <w:r>
          <w:instrText xml:space="preserve"> PAGEREF _Toc31468 \h </w:instrText>
        </w:r>
        <w:r>
          <w:fldChar w:fldCharType="separate"/>
        </w:r>
        <w:r>
          <w:t>11</w:t>
        </w:r>
        <w:r>
          <w:fldChar w:fldCharType="end"/>
        </w:r>
      </w:hyperlink>
    </w:p>
    <w:p>
      <w:pPr>
        <w:pStyle w:val="TOC1"/>
        <w:tabs>
          <w:tab w:val="right" w:leader="dot" w:pos="8306"/>
        </w:tabs>
      </w:pPr>
      <w:hyperlink w:anchor="_Toc16669" w:history="1">
        <w:r>
          <w:rPr>
            <w:rFonts w:ascii="仿宋" w:eastAsia="仿宋" w:hAnsi="仿宋" w:cs="仿宋" w:hint="eastAsia"/>
            <w:lang w:eastAsia="zh-CN"/>
          </w:rPr>
          <w:t>五、光学仪器项目概论</w:t>
        </w:r>
        <w:r>
          <w:tab/>
        </w:r>
        <w:r>
          <w:fldChar w:fldCharType="begin"/>
        </w:r>
        <w:r>
          <w:instrText xml:space="preserve"> PAGEREF _Toc16669 \h </w:instrText>
        </w:r>
        <w:r>
          <w:fldChar w:fldCharType="separate"/>
        </w:r>
        <w:r>
          <w:t>13</w:t>
        </w:r>
        <w:r>
          <w:fldChar w:fldCharType="end"/>
        </w:r>
      </w:hyperlink>
    </w:p>
    <w:p>
      <w:pPr>
        <w:pStyle w:val="TOC2"/>
        <w:tabs>
          <w:tab w:val="right" w:leader="dot" w:pos="8306"/>
        </w:tabs>
      </w:pPr>
      <w:hyperlink w:anchor="_Toc25885" w:history="1">
        <w:r>
          <w:rPr>
            <w:rFonts w:ascii="仿宋" w:eastAsia="仿宋" w:hAnsi="仿宋" w:cs="仿宋" w:hint="eastAsia"/>
            <w:lang w:eastAsia="zh-CN"/>
          </w:rPr>
          <w:t>(一)、光学仪器项目概况</w:t>
        </w:r>
        <w:r>
          <w:tab/>
        </w:r>
        <w:r>
          <w:fldChar w:fldCharType="begin"/>
        </w:r>
        <w:r>
          <w:instrText xml:space="preserve"> PAGEREF _Toc25885 \h </w:instrText>
        </w:r>
        <w:r>
          <w:fldChar w:fldCharType="separate"/>
        </w:r>
        <w:r>
          <w:t>13</w:t>
        </w:r>
        <w:r>
          <w:fldChar w:fldCharType="end"/>
        </w:r>
      </w:hyperlink>
    </w:p>
    <w:p>
      <w:pPr>
        <w:pStyle w:val="TOC2"/>
        <w:tabs>
          <w:tab w:val="right" w:leader="dot" w:pos="8306"/>
        </w:tabs>
      </w:pPr>
      <w:hyperlink w:anchor="_Toc17235" w:history="1">
        <w:r>
          <w:rPr>
            <w:rFonts w:ascii="仿宋" w:eastAsia="仿宋" w:hAnsi="仿宋" w:cs="仿宋" w:hint="eastAsia"/>
            <w:lang w:eastAsia="zh-CN"/>
          </w:rPr>
          <w:t>(二)、光学仪器项目目标</w:t>
        </w:r>
        <w:r>
          <w:tab/>
        </w:r>
        <w:r>
          <w:fldChar w:fldCharType="begin"/>
        </w:r>
        <w:r>
          <w:instrText xml:space="preserve"> PAGEREF _Toc17235 \h </w:instrText>
        </w:r>
        <w:r>
          <w:fldChar w:fldCharType="separate"/>
        </w:r>
        <w:r>
          <w:t>15</w:t>
        </w:r>
        <w:r>
          <w:fldChar w:fldCharType="end"/>
        </w:r>
      </w:hyperlink>
    </w:p>
    <w:p>
      <w:pPr>
        <w:pStyle w:val="TOC2"/>
        <w:tabs>
          <w:tab w:val="right" w:leader="dot" w:pos="8306"/>
        </w:tabs>
      </w:pPr>
      <w:hyperlink w:anchor="_Toc59" w:history="1">
        <w:r>
          <w:rPr>
            <w:rFonts w:ascii="仿宋" w:eastAsia="仿宋" w:hAnsi="仿宋" w:cs="仿宋" w:hint="eastAsia"/>
            <w:lang w:eastAsia="zh-CN"/>
          </w:rPr>
          <w:t>(三)、光学仪器项目提出的理由</w:t>
        </w:r>
        <w:r>
          <w:tab/>
        </w:r>
        <w:r>
          <w:fldChar w:fldCharType="begin"/>
        </w:r>
        <w:r>
          <w:instrText xml:space="preserve"> PAGEREF _Toc59 \h </w:instrText>
        </w:r>
        <w:r>
          <w:fldChar w:fldCharType="separate"/>
        </w:r>
        <w:r>
          <w:t>16</w:t>
        </w:r>
        <w:r>
          <w:fldChar w:fldCharType="end"/>
        </w:r>
      </w:hyperlink>
    </w:p>
    <w:p>
      <w:pPr>
        <w:pStyle w:val="TOC2"/>
        <w:tabs>
          <w:tab w:val="right" w:leader="dot" w:pos="8306"/>
        </w:tabs>
      </w:pPr>
      <w:hyperlink w:anchor="_Toc24666" w:history="1">
        <w:r>
          <w:rPr>
            <w:rFonts w:ascii="仿宋" w:eastAsia="仿宋" w:hAnsi="仿宋" w:cs="仿宋" w:hint="eastAsia"/>
            <w:lang w:eastAsia="zh-CN"/>
          </w:rPr>
          <w:t>(四)、光学仪器项目意义</w:t>
        </w:r>
        <w:r>
          <w:tab/>
        </w:r>
        <w:r>
          <w:fldChar w:fldCharType="begin"/>
        </w:r>
        <w:r>
          <w:instrText xml:space="preserve"> PAGEREF _Toc24666 \h </w:instrText>
        </w:r>
        <w:r>
          <w:fldChar w:fldCharType="separate"/>
        </w:r>
        <w:r>
          <w:t>18</w:t>
        </w:r>
        <w:r>
          <w:fldChar w:fldCharType="end"/>
        </w:r>
      </w:hyperlink>
    </w:p>
    <w:p>
      <w:pPr>
        <w:pStyle w:val="TOC2"/>
        <w:tabs>
          <w:tab w:val="right" w:leader="dot" w:pos="8306"/>
        </w:tabs>
      </w:pPr>
      <w:hyperlink w:anchor="_Toc25385" w:history="1">
        <w:r>
          <w:rPr>
            <w:rFonts w:ascii="仿宋" w:eastAsia="仿宋" w:hAnsi="仿宋" w:cs="仿宋" w:hint="eastAsia"/>
            <w:lang w:eastAsia="zh-CN"/>
          </w:rPr>
          <w:t>(五)、光学仪器项目背景</w:t>
        </w:r>
        <w:r>
          <w:tab/>
        </w:r>
        <w:r>
          <w:fldChar w:fldCharType="begin"/>
        </w:r>
        <w:r>
          <w:instrText xml:space="preserve"> PAGEREF _Toc25385 \h </w:instrText>
        </w:r>
        <w:r>
          <w:fldChar w:fldCharType="separate"/>
        </w:r>
        <w:r>
          <w:t>18</w:t>
        </w:r>
        <w:r>
          <w:fldChar w:fldCharType="end"/>
        </w:r>
      </w:hyperlink>
    </w:p>
    <w:p>
      <w:pPr>
        <w:pStyle w:val="TOC1"/>
        <w:tabs>
          <w:tab w:val="right" w:leader="dot" w:pos="8306"/>
        </w:tabs>
      </w:pPr>
      <w:hyperlink w:anchor="_Toc31268" w:history="1">
        <w:r>
          <w:rPr>
            <w:rFonts w:ascii="仿宋" w:eastAsia="仿宋" w:hAnsi="仿宋" w:cs="仿宋" w:hint="eastAsia"/>
            <w:lang w:eastAsia="zh-CN"/>
          </w:rPr>
          <w:t>六、光学仪器项目危机管理</w:t>
        </w:r>
        <w:r>
          <w:tab/>
        </w:r>
        <w:r>
          <w:fldChar w:fldCharType="begin"/>
        </w:r>
        <w:r>
          <w:instrText xml:space="preserve"> PAGEREF _Toc31268 \h </w:instrText>
        </w:r>
        <w:r>
          <w:fldChar w:fldCharType="separate"/>
        </w:r>
        <w:r>
          <w:t>19</w:t>
        </w:r>
        <w:r>
          <w:fldChar w:fldCharType="end"/>
        </w:r>
      </w:hyperlink>
    </w:p>
    <w:p>
      <w:pPr>
        <w:pStyle w:val="TOC2"/>
        <w:tabs>
          <w:tab w:val="right" w:leader="dot" w:pos="8306"/>
        </w:tabs>
      </w:pPr>
      <w:hyperlink w:anchor="_Toc31788" w:history="1">
        <w:r>
          <w:rPr>
            <w:rFonts w:ascii="仿宋" w:eastAsia="仿宋" w:hAnsi="仿宋" w:cs="仿宋" w:hint="eastAsia"/>
            <w:lang w:eastAsia="zh-CN"/>
          </w:rPr>
          <w:t>(一)、危机预警与识别</w:t>
        </w:r>
        <w:r>
          <w:tab/>
        </w:r>
        <w:r>
          <w:fldChar w:fldCharType="begin"/>
        </w:r>
        <w:r>
          <w:instrText xml:space="preserve"> PAGEREF _Toc31788 \h </w:instrText>
        </w:r>
        <w:r>
          <w:fldChar w:fldCharType="separate"/>
        </w:r>
        <w:r>
          <w:t>19</w:t>
        </w:r>
        <w:r>
          <w:fldChar w:fldCharType="end"/>
        </w:r>
      </w:hyperlink>
    </w:p>
    <w:p>
      <w:pPr>
        <w:pStyle w:val="TOC2"/>
        <w:tabs>
          <w:tab w:val="right" w:leader="dot" w:pos="8306"/>
        </w:tabs>
      </w:pPr>
      <w:hyperlink w:anchor="_Toc29082" w:history="1">
        <w:r>
          <w:rPr>
            <w:rFonts w:ascii="仿宋" w:eastAsia="仿宋" w:hAnsi="仿宋" w:cs="仿宋" w:hint="eastAsia"/>
            <w:lang w:eastAsia="zh-CN"/>
          </w:rPr>
          <w:t>(二)、危机应对与恢复</w:t>
        </w:r>
        <w:r>
          <w:tab/>
        </w:r>
        <w:r>
          <w:fldChar w:fldCharType="begin"/>
        </w:r>
        <w:r>
          <w:instrText xml:space="preserve"> PAGEREF _Toc29082 \h </w:instrText>
        </w:r>
        <w:r>
          <w:fldChar w:fldCharType="separate"/>
        </w:r>
        <w:r>
          <w:t>20</w:t>
        </w:r>
        <w:r>
          <w:fldChar w:fldCharType="end"/>
        </w:r>
      </w:hyperlink>
    </w:p>
    <w:p>
      <w:pPr>
        <w:pStyle w:val="TOC1"/>
        <w:tabs>
          <w:tab w:val="right" w:leader="dot" w:pos="8306"/>
        </w:tabs>
      </w:pPr>
      <w:hyperlink w:anchor="_Toc28020" w:history="1">
        <w:r>
          <w:rPr>
            <w:rFonts w:ascii="仿宋" w:eastAsia="仿宋" w:hAnsi="仿宋" w:cs="仿宋" w:hint="eastAsia"/>
            <w:lang w:eastAsia="zh-CN"/>
          </w:rPr>
          <w:t>七、光学仪器项目经营效益</w:t>
        </w:r>
        <w:r>
          <w:tab/>
        </w:r>
        <w:r>
          <w:fldChar w:fldCharType="begin"/>
        </w:r>
        <w:r>
          <w:instrText xml:space="preserve"> PAGEREF _Toc28020 \h </w:instrText>
        </w:r>
        <w:r>
          <w:fldChar w:fldCharType="separate"/>
        </w:r>
        <w:r>
          <w:t>22</w:t>
        </w:r>
        <w:r>
          <w:fldChar w:fldCharType="end"/>
        </w:r>
      </w:hyperlink>
    </w:p>
    <w:p>
      <w:pPr>
        <w:pStyle w:val="TOC2"/>
        <w:tabs>
          <w:tab w:val="right" w:leader="dot" w:pos="8306"/>
        </w:tabs>
      </w:pPr>
      <w:hyperlink w:anchor="_Toc14696" w:history="1">
        <w:r>
          <w:rPr>
            <w:rFonts w:ascii="仿宋" w:eastAsia="仿宋" w:hAnsi="仿宋" w:cs="仿宋" w:hint="eastAsia"/>
            <w:lang w:eastAsia="zh-CN"/>
          </w:rPr>
          <w:t>(一)、经济评价财务测算</w:t>
        </w:r>
        <w:r>
          <w:tab/>
        </w:r>
        <w:r>
          <w:fldChar w:fldCharType="begin"/>
        </w:r>
        <w:r>
          <w:instrText xml:space="preserve"> PAGEREF _Toc14696 \h </w:instrText>
        </w:r>
        <w:r>
          <w:fldChar w:fldCharType="separate"/>
        </w:r>
        <w:r>
          <w:t>22</w:t>
        </w:r>
        <w:r>
          <w:fldChar w:fldCharType="end"/>
        </w:r>
      </w:hyperlink>
    </w:p>
    <w:p>
      <w:pPr>
        <w:pStyle w:val="TOC2"/>
        <w:tabs>
          <w:tab w:val="right" w:leader="dot" w:pos="8306"/>
        </w:tabs>
      </w:pPr>
      <w:hyperlink w:anchor="_Toc23347" w:history="1">
        <w:r>
          <w:rPr>
            <w:rFonts w:ascii="仿宋" w:eastAsia="仿宋" w:hAnsi="仿宋" w:cs="仿宋" w:hint="eastAsia"/>
            <w:lang w:eastAsia="zh-CN"/>
          </w:rPr>
          <w:t>(二)、光学仪器项目盈利能力分析</w:t>
        </w:r>
        <w:r>
          <w:tab/>
        </w:r>
        <w:r>
          <w:fldChar w:fldCharType="begin"/>
        </w:r>
        <w:r>
          <w:instrText xml:space="preserve"> PAGEREF _Toc23347 \h </w:instrText>
        </w:r>
        <w:r>
          <w:fldChar w:fldCharType="separate"/>
        </w:r>
        <w:r>
          <w:t>23</w:t>
        </w:r>
        <w:r>
          <w:fldChar w:fldCharType="end"/>
        </w:r>
      </w:hyperlink>
    </w:p>
    <w:p>
      <w:pPr>
        <w:pStyle w:val="TOC1"/>
        <w:tabs>
          <w:tab w:val="right" w:leader="dot" w:pos="8306"/>
        </w:tabs>
      </w:pPr>
      <w:hyperlink w:anchor="_Toc22607" w:history="1">
        <w:r>
          <w:rPr>
            <w:rFonts w:ascii="仿宋" w:eastAsia="仿宋" w:hAnsi="仿宋" w:cs="仿宋" w:hint="eastAsia"/>
            <w:lang w:eastAsia="zh-CN"/>
          </w:rPr>
          <w:t>八、光学仪器项目人力资源培养与发展</w:t>
        </w:r>
        <w:r>
          <w:tab/>
        </w:r>
        <w:r>
          <w:fldChar w:fldCharType="begin"/>
        </w:r>
        <w:r>
          <w:instrText xml:space="preserve"> PAGEREF _Toc22607 \h </w:instrText>
        </w:r>
        <w:r>
          <w:fldChar w:fldCharType="separate"/>
        </w:r>
        <w:r>
          <w:t>24</w:t>
        </w:r>
        <w:r>
          <w:fldChar w:fldCharType="end"/>
        </w:r>
      </w:hyperlink>
    </w:p>
    <w:p>
      <w:pPr>
        <w:pStyle w:val="TOC2"/>
        <w:tabs>
          <w:tab w:val="right" w:leader="dot" w:pos="8306"/>
        </w:tabs>
      </w:pPr>
      <w:hyperlink w:anchor="_Toc7986" w:history="1">
        <w:r>
          <w:rPr>
            <w:rFonts w:ascii="仿宋" w:eastAsia="仿宋" w:hAnsi="仿宋" w:cs="仿宋" w:hint="eastAsia"/>
            <w:lang w:eastAsia="zh-CN"/>
          </w:rPr>
          <w:t>(一)、人才需求与规划</w:t>
        </w:r>
        <w:r>
          <w:tab/>
        </w:r>
        <w:r>
          <w:fldChar w:fldCharType="begin"/>
        </w:r>
        <w:r>
          <w:instrText xml:space="preserve"> PAGEREF _Toc7986 \h </w:instrText>
        </w:r>
        <w:r>
          <w:fldChar w:fldCharType="separate"/>
        </w:r>
        <w:r>
          <w:t>24</w:t>
        </w:r>
        <w:r>
          <w:fldChar w:fldCharType="end"/>
        </w:r>
      </w:hyperlink>
    </w:p>
    <w:p>
      <w:pPr>
        <w:pStyle w:val="TOC2"/>
        <w:tabs>
          <w:tab w:val="right" w:leader="dot" w:pos="8306"/>
        </w:tabs>
      </w:pPr>
      <w:hyperlink w:anchor="_Toc7891" w:history="1">
        <w:r>
          <w:rPr>
            <w:rFonts w:ascii="仿宋" w:eastAsia="仿宋" w:hAnsi="仿宋" w:cs="仿宋" w:hint="eastAsia"/>
            <w:lang w:eastAsia="zh-CN"/>
          </w:rPr>
          <w:t>(二)、培训与发展计划</w:t>
        </w:r>
        <w:r>
          <w:tab/>
        </w:r>
        <w:r>
          <w:fldChar w:fldCharType="begin"/>
        </w:r>
        <w:r>
          <w:instrText xml:space="preserve"> PAGEREF _Toc7891 \h </w:instrText>
        </w:r>
        <w:r>
          <w:fldChar w:fldCharType="separate"/>
        </w:r>
        <w:r>
          <w:t>24</w:t>
        </w:r>
        <w:r>
          <w:fldChar w:fldCharType="end"/>
        </w:r>
      </w:hyperlink>
    </w:p>
    <w:p>
      <w:pPr>
        <w:pStyle w:val="TOC1"/>
        <w:tabs>
          <w:tab w:val="right" w:leader="dot" w:pos="8306"/>
        </w:tabs>
      </w:pPr>
      <w:hyperlink w:anchor="_Toc13889" w:history="1">
        <w:r>
          <w:rPr>
            <w:rFonts w:ascii="仿宋" w:eastAsia="仿宋" w:hAnsi="仿宋" w:cs="仿宋" w:hint="eastAsia"/>
            <w:lang w:eastAsia="zh-CN"/>
          </w:rPr>
          <w:t>九、光学仪器项目财务管理</w:t>
        </w:r>
        <w:r>
          <w:tab/>
        </w:r>
        <w:r>
          <w:fldChar w:fldCharType="begin"/>
        </w:r>
        <w:r>
          <w:instrText xml:space="preserve"> PAGEREF _Toc13889 \h </w:instrText>
        </w:r>
        <w:r>
          <w:fldChar w:fldCharType="separate"/>
        </w:r>
        <w:r>
          <w:t>25</w:t>
        </w:r>
        <w:r>
          <w:fldChar w:fldCharType="end"/>
        </w:r>
      </w:hyperlink>
    </w:p>
    <w:p>
      <w:pPr>
        <w:pStyle w:val="TOC2"/>
        <w:tabs>
          <w:tab w:val="right" w:leader="dot" w:pos="8306"/>
        </w:tabs>
      </w:pPr>
      <w:hyperlink w:anchor="_Toc13177" w:history="1">
        <w:r>
          <w:rPr>
            <w:rFonts w:ascii="仿宋" w:eastAsia="仿宋" w:hAnsi="仿宋" w:cs="仿宋" w:hint="eastAsia"/>
            <w:lang w:eastAsia="zh-CN"/>
          </w:rPr>
          <w:t>(一)、资金需求大</w:t>
        </w:r>
        <w:r>
          <w:tab/>
        </w:r>
        <w:r>
          <w:fldChar w:fldCharType="begin"/>
        </w:r>
        <w:r>
          <w:instrText xml:space="preserve"> PAGEREF _Toc13177 \h </w:instrText>
        </w:r>
        <w:r>
          <w:fldChar w:fldCharType="separate"/>
        </w:r>
        <w:r>
          <w:t>25</w:t>
        </w:r>
        <w:r>
          <w:fldChar w:fldCharType="end"/>
        </w:r>
      </w:hyperlink>
    </w:p>
    <w:p>
      <w:pPr>
        <w:pStyle w:val="TOC2"/>
        <w:tabs>
          <w:tab w:val="right" w:leader="dot" w:pos="8306"/>
        </w:tabs>
      </w:pPr>
      <w:hyperlink w:anchor="_Toc7670" w:history="1">
        <w:r>
          <w:rPr>
            <w:rFonts w:ascii="仿宋" w:eastAsia="仿宋" w:hAnsi="仿宋" w:cs="仿宋" w:hint="eastAsia"/>
            <w:lang w:eastAsia="zh-CN"/>
          </w:rPr>
          <w:t>(二)、研发周期长</w:t>
        </w:r>
        <w:r>
          <w:tab/>
        </w:r>
        <w:r>
          <w:fldChar w:fldCharType="begin"/>
        </w:r>
        <w:r>
          <w:instrText xml:space="preserve"> PAGEREF _Toc7670 \h </w:instrText>
        </w:r>
        <w:r>
          <w:fldChar w:fldCharType="separate"/>
        </w:r>
        <w:r>
          <w:t>26</w:t>
        </w:r>
        <w:r>
          <w:fldChar w:fldCharType="end"/>
        </w:r>
      </w:hyperlink>
    </w:p>
    <w:p>
      <w:pPr>
        <w:pStyle w:val="TOC2"/>
        <w:tabs>
          <w:tab w:val="right" w:leader="dot" w:pos="8306"/>
        </w:tabs>
      </w:pPr>
      <w:hyperlink w:anchor="_Toc29184" w:history="1">
        <w:r>
          <w:rPr>
            <w:rFonts w:ascii="仿宋" w:eastAsia="仿宋" w:hAnsi="仿宋" w:cs="仿宋" w:hint="eastAsia"/>
            <w:lang w:eastAsia="zh-CN"/>
          </w:rPr>
          <w:t>(三)、市场风险大</w:t>
        </w:r>
        <w:r>
          <w:tab/>
        </w:r>
        <w:r>
          <w:fldChar w:fldCharType="begin"/>
        </w:r>
        <w:r>
          <w:instrText xml:space="preserve"> PAGEREF _Toc29184 \h </w:instrText>
        </w:r>
        <w:r>
          <w:fldChar w:fldCharType="separate"/>
        </w:r>
        <w:r>
          <w:t>27</w:t>
        </w:r>
        <w:r>
          <w:fldChar w:fldCharType="end"/>
        </w:r>
      </w:hyperlink>
    </w:p>
    <w:p>
      <w:pPr>
        <w:pStyle w:val="TOC2"/>
        <w:tabs>
          <w:tab w:val="right" w:leader="dot" w:pos="8306"/>
        </w:tabs>
      </w:pPr>
      <w:hyperlink w:anchor="_Toc19862" w:history="1">
        <w:r>
          <w:rPr>
            <w:rFonts w:ascii="仿宋" w:eastAsia="仿宋" w:hAnsi="仿宋" w:cs="仿宋" w:hint="eastAsia"/>
            <w:lang w:eastAsia="zh-CN"/>
          </w:rPr>
          <w:t>(四)、利润率高</w:t>
        </w:r>
        <w:r>
          <w:tab/>
        </w:r>
        <w:r>
          <w:fldChar w:fldCharType="begin"/>
        </w:r>
        <w:r>
          <w:instrText xml:space="preserve"> PAGEREF _Toc19862 \h </w:instrText>
        </w:r>
        <w:r>
          <w:fldChar w:fldCharType="separate"/>
        </w:r>
        <w:r>
          <w:t>30</w:t>
        </w:r>
        <w:r>
          <w:fldChar w:fldCharType="end"/>
        </w:r>
      </w:hyperlink>
    </w:p>
    <w:p>
      <w:pPr>
        <w:pStyle w:val="TOC1"/>
        <w:tabs>
          <w:tab w:val="right" w:leader="dot" w:pos="8306"/>
        </w:tabs>
      </w:pPr>
      <w:hyperlink w:anchor="_Toc15656" w:history="1">
        <w:r>
          <w:rPr>
            <w:rFonts w:ascii="仿宋" w:eastAsia="仿宋" w:hAnsi="仿宋" w:cs="仿宋" w:hint="eastAsia"/>
            <w:lang w:eastAsia="zh-CN"/>
          </w:rPr>
          <w:t>十、光学仪器项目环境影响分析</w:t>
        </w:r>
        <w:r>
          <w:tab/>
        </w:r>
        <w:r>
          <w:fldChar w:fldCharType="begin"/>
        </w:r>
        <w:r>
          <w:instrText xml:space="preserve"> PAGEREF _Toc15656 \h </w:instrText>
        </w:r>
        <w:r>
          <w:fldChar w:fldCharType="separate"/>
        </w:r>
        <w:r>
          <w:t>32</w:t>
        </w:r>
        <w:r>
          <w:fldChar w:fldCharType="end"/>
        </w:r>
      </w:hyperlink>
    </w:p>
    <w:p>
      <w:pPr>
        <w:pStyle w:val="TOC2"/>
        <w:tabs>
          <w:tab w:val="right" w:leader="dot" w:pos="8306"/>
        </w:tabs>
      </w:pPr>
      <w:hyperlink w:anchor="_Toc2850" w:history="1">
        <w:r>
          <w:rPr>
            <w:rFonts w:ascii="仿宋" w:eastAsia="仿宋" w:hAnsi="仿宋" w:cs="仿宋" w:hint="eastAsia"/>
            <w:lang w:eastAsia="zh-CN"/>
          </w:rPr>
          <w:t>(一)、建设区域环境质量现状</w:t>
        </w:r>
        <w:r>
          <w:tab/>
        </w:r>
        <w:r>
          <w:fldChar w:fldCharType="begin"/>
        </w:r>
        <w:r>
          <w:instrText xml:space="preserve"> PAGEREF _Toc2850 \h </w:instrText>
        </w:r>
        <w:r>
          <w:fldChar w:fldCharType="separate"/>
        </w:r>
        <w:r>
          <w:t>32</w:t>
        </w:r>
        <w:r>
          <w:fldChar w:fldCharType="end"/>
        </w:r>
      </w:hyperlink>
    </w:p>
    <w:p>
      <w:pPr>
        <w:pStyle w:val="TOC2"/>
        <w:tabs>
          <w:tab w:val="right" w:leader="dot" w:pos="8306"/>
        </w:tabs>
      </w:pPr>
      <w:hyperlink w:anchor="_Toc8210" w:history="1">
        <w:r>
          <w:rPr>
            <w:rFonts w:ascii="仿宋" w:eastAsia="仿宋" w:hAnsi="仿宋" w:cs="仿宋" w:hint="eastAsia"/>
            <w:lang w:eastAsia="zh-CN"/>
          </w:rPr>
          <w:t>(二)、建设期环境保护</w:t>
        </w:r>
        <w:r>
          <w:tab/>
        </w:r>
        <w:r>
          <w:fldChar w:fldCharType="begin"/>
        </w:r>
        <w:r>
          <w:instrText xml:space="preserve"> PAGEREF _Toc8210 \h </w:instrText>
        </w:r>
        <w:r>
          <w:fldChar w:fldCharType="separate"/>
        </w:r>
        <w:r>
          <w:t>33</w:t>
        </w:r>
        <w:r>
          <w:fldChar w:fldCharType="end"/>
        </w:r>
      </w:hyperlink>
    </w:p>
    <w:p>
      <w:pPr>
        <w:pStyle w:val="TOC2"/>
        <w:tabs>
          <w:tab w:val="right" w:leader="dot" w:pos="8306"/>
        </w:tabs>
      </w:pPr>
      <w:hyperlink w:anchor="_Toc9687" w:history="1">
        <w:r>
          <w:rPr>
            <w:rFonts w:ascii="仿宋" w:eastAsia="仿宋" w:hAnsi="仿宋" w:cs="仿宋" w:hint="eastAsia"/>
            <w:lang w:eastAsia="zh-CN"/>
          </w:rPr>
          <w:t>(三)、运营期环境保护</w:t>
        </w:r>
        <w:r>
          <w:tab/>
        </w:r>
        <w:r>
          <w:fldChar w:fldCharType="begin"/>
        </w:r>
        <w:r>
          <w:instrText xml:space="preserve"> PAGEREF _Toc9687 \h </w:instrText>
        </w:r>
        <w:r>
          <w:fldChar w:fldCharType="separate"/>
        </w:r>
        <w:r>
          <w:t>35</w:t>
        </w:r>
        <w:r>
          <w:fldChar w:fldCharType="end"/>
        </w:r>
      </w:hyperlink>
    </w:p>
    <w:p>
      <w:pPr>
        <w:pStyle w:val="TOC2"/>
        <w:tabs>
          <w:tab w:val="right" w:leader="dot" w:pos="8306"/>
        </w:tabs>
      </w:pPr>
      <w:hyperlink w:anchor="_Toc17212" w:history="1">
        <w:r>
          <w:rPr>
            <w:rFonts w:ascii="仿宋" w:eastAsia="仿宋" w:hAnsi="仿宋" w:cs="仿宋" w:hint="eastAsia"/>
            <w:lang w:eastAsia="zh-CN"/>
          </w:rPr>
          <w:t>(四)、光学仪器项目建设对区域经济的影响</w:t>
        </w:r>
        <w:r>
          <w:tab/>
        </w:r>
        <w:r>
          <w:fldChar w:fldCharType="begin"/>
        </w:r>
        <w:r>
          <w:instrText xml:space="preserve"> PAGEREF _Toc17212 \h </w:instrText>
        </w:r>
        <w:r>
          <w:fldChar w:fldCharType="separate"/>
        </w:r>
        <w:r>
          <w:t>36</w:t>
        </w:r>
        <w:r>
          <w:fldChar w:fldCharType="end"/>
        </w:r>
      </w:hyperlink>
    </w:p>
    <w:p>
      <w:pPr>
        <w:pStyle w:val="TOC2"/>
        <w:tabs>
          <w:tab w:val="right" w:leader="dot" w:pos="8306"/>
        </w:tabs>
      </w:pPr>
      <w:hyperlink w:anchor="_Toc10658" w:history="1">
        <w:r>
          <w:rPr>
            <w:rFonts w:ascii="仿宋" w:eastAsia="仿宋" w:hAnsi="仿宋" w:cs="仿宋" w:hint="eastAsia"/>
            <w:lang w:eastAsia="zh-CN"/>
          </w:rPr>
          <w:t>(五)、废弃物处理</w:t>
        </w:r>
        <w:r>
          <w:tab/>
        </w:r>
        <w:r>
          <w:fldChar w:fldCharType="begin"/>
        </w:r>
        <w:r>
          <w:instrText xml:space="preserve"> PAGEREF _Toc10658 \h </w:instrText>
        </w:r>
        <w:r>
          <w:fldChar w:fldCharType="separate"/>
        </w:r>
        <w:r>
          <w:t>38</w:t>
        </w:r>
        <w:r>
          <w:fldChar w:fldCharType="end"/>
        </w:r>
      </w:hyperlink>
    </w:p>
    <w:p>
      <w:pPr>
        <w:pStyle w:val="TOC2"/>
        <w:tabs>
          <w:tab w:val="right" w:leader="dot" w:pos="8306"/>
        </w:tabs>
      </w:pPr>
      <w:hyperlink w:anchor="_Toc6812" w:history="1">
        <w:r>
          <w:rPr>
            <w:rFonts w:ascii="仿宋" w:eastAsia="仿宋" w:hAnsi="仿宋" w:cs="仿宋" w:hint="eastAsia"/>
            <w:lang w:eastAsia="zh-CN"/>
          </w:rPr>
          <w:t>(六)、特殊环境影响分析</w:t>
        </w:r>
        <w:r>
          <w:tab/>
        </w:r>
        <w:r>
          <w:fldChar w:fldCharType="begin"/>
        </w:r>
        <w:r>
          <w:instrText xml:space="preserve"> PAGEREF _Toc6812 \h </w:instrText>
        </w:r>
        <w:r>
          <w:fldChar w:fldCharType="separate"/>
        </w:r>
        <w:r>
          <w:t>39</w:t>
        </w:r>
        <w:r>
          <w:fldChar w:fldCharType="end"/>
        </w:r>
      </w:hyperlink>
    </w:p>
    <w:p>
      <w:pPr>
        <w:pStyle w:val="TOC2"/>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31584" w:history="1">
        <w:r>
          <w:rPr>
            <w:rFonts w:ascii="仿宋" w:eastAsia="仿宋" w:hAnsi="仿宋" w:cs="仿宋" w:hint="eastAsia"/>
            <w:lang w:eastAsia="zh-CN"/>
          </w:rPr>
          <w:t>(七)、清洁生产</w:t>
        </w:r>
        <w:r>
          <w:tab/>
        </w:r>
        <w:r>
          <w:fldChar w:fldCharType="begin"/>
        </w:r>
        <w:r>
          <w:instrText xml:space="preserve"> PAGEREF _Toc31584 \h </w:instrText>
        </w:r>
        <w:r>
          <w:fldChar w:fldCharType="separate"/>
        </w:r>
        <w:r>
          <w:t>40</w:t>
        </w:r>
        <w:r>
          <w:fldChar w:fldCharType="end"/>
        </w:r>
      </w:hyperlink>
    </w:p>
    <w:p>
      <w:pPr>
        <w:pStyle w:val="TOC2"/>
        <w:tabs>
          <w:tab w:val="right" w:leader="dot" w:pos="8306"/>
        </w:tabs>
      </w:pPr>
      <w:hyperlink w:anchor="_Toc7536" w:history="1">
        <w:r>
          <w:rPr>
            <w:rFonts w:ascii="仿宋" w:eastAsia="仿宋" w:hAnsi="仿宋" w:cs="仿宋" w:hint="eastAsia"/>
            <w:lang w:eastAsia="zh-CN"/>
          </w:rPr>
          <w:t>(八)、环境保护综合评价</w:t>
        </w:r>
        <w:r>
          <w:tab/>
        </w:r>
        <w:r>
          <w:fldChar w:fldCharType="begin"/>
        </w:r>
        <w:r>
          <w:instrText xml:space="preserve"> PAGEREF _Toc7536 \h </w:instrText>
        </w:r>
        <w:r>
          <w:fldChar w:fldCharType="separate"/>
        </w:r>
        <w:r>
          <w:t>41</w:t>
        </w:r>
        <w:r>
          <w:fldChar w:fldCharType="end"/>
        </w:r>
      </w:hyperlink>
    </w:p>
    <w:p>
      <w:pPr>
        <w:pStyle w:val="TOC1"/>
        <w:tabs>
          <w:tab w:val="right" w:leader="dot" w:pos="8306"/>
        </w:tabs>
      </w:pPr>
      <w:hyperlink w:anchor="_Toc3034" w:history="1">
        <w:r>
          <w:rPr>
            <w:rFonts w:ascii="仿宋" w:eastAsia="仿宋" w:hAnsi="仿宋" w:cs="仿宋" w:hint="eastAsia"/>
            <w:lang w:eastAsia="zh-CN"/>
          </w:rPr>
          <w:t>十一、生产安全保护</w:t>
        </w:r>
        <w:r>
          <w:tab/>
        </w:r>
        <w:r>
          <w:fldChar w:fldCharType="begin"/>
        </w:r>
        <w:r>
          <w:instrText xml:space="preserve"> PAGEREF _Toc3034 \h </w:instrText>
        </w:r>
        <w:r>
          <w:fldChar w:fldCharType="separate"/>
        </w:r>
        <w:r>
          <w:t>42</w:t>
        </w:r>
        <w:r>
          <w:fldChar w:fldCharType="end"/>
        </w:r>
      </w:hyperlink>
    </w:p>
    <w:p>
      <w:pPr>
        <w:pStyle w:val="TOC2"/>
        <w:tabs>
          <w:tab w:val="right" w:leader="dot" w:pos="8306"/>
        </w:tabs>
      </w:pPr>
      <w:hyperlink w:anchor="_Toc7614" w:history="1">
        <w:r>
          <w:rPr>
            <w:rFonts w:ascii="仿宋" w:eastAsia="仿宋" w:hAnsi="仿宋" w:cs="仿宋" w:hint="eastAsia"/>
            <w:lang w:eastAsia="zh-CN"/>
          </w:rPr>
          <w:t>(一)、消防安全</w:t>
        </w:r>
        <w:r>
          <w:tab/>
        </w:r>
        <w:r>
          <w:fldChar w:fldCharType="begin"/>
        </w:r>
        <w:r>
          <w:instrText xml:space="preserve"> PAGEREF _Toc7614 \h </w:instrText>
        </w:r>
        <w:r>
          <w:fldChar w:fldCharType="separate"/>
        </w:r>
        <w:r>
          <w:t>42</w:t>
        </w:r>
        <w:r>
          <w:fldChar w:fldCharType="end"/>
        </w:r>
      </w:hyperlink>
    </w:p>
    <w:p>
      <w:pPr>
        <w:pStyle w:val="TOC2"/>
        <w:tabs>
          <w:tab w:val="right" w:leader="dot" w:pos="8306"/>
        </w:tabs>
      </w:pPr>
      <w:hyperlink w:anchor="_Toc32731" w:history="1">
        <w:r>
          <w:rPr>
            <w:rFonts w:ascii="仿宋" w:eastAsia="仿宋" w:hAnsi="仿宋" w:cs="仿宋" w:hint="eastAsia"/>
            <w:lang w:eastAsia="zh-CN"/>
          </w:rPr>
          <w:t>(二)、防火防爆总图布置措施</w:t>
        </w:r>
        <w:r>
          <w:tab/>
        </w:r>
        <w:r>
          <w:fldChar w:fldCharType="begin"/>
        </w:r>
        <w:r>
          <w:instrText xml:space="preserve"> PAGEREF _Toc32731 \h </w:instrText>
        </w:r>
        <w:r>
          <w:fldChar w:fldCharType="separate"/>
        </w:r>
        <w:r>
          <w:t>44</w:t>
        </w:r>
        <w:r>
          <w:fldChar w:fldCharType="end"/>
        </w:r>
      </w:hyperlink>
    </w:p>
    <w:p>
      <w:pPr>
        <w:pStyle w:val="TOC2"/>
        <w:tabs>
          <w:tab w:val="right" w:leader="dot" w:pos="8306"/>
        </w:tabs>
      </w:pPr>
      <w:hyperlink w:anchor="_Toc17559" w:history="1">
        <w:r>
          <w:rPr>
            <w:rFonts w:ascii="仿宋" w:eastAsia="仿宋" w:hAnsi="仿宋" w:cs="仿宋" w:hint="eastAsia"/>
            <w:lang w:eastAsia="zh-CN"/>
          </w:rPr>
          <w:t>(三)、自然灾害防范措施</w:t>
        </w:r>
        <w:r>
          <w:tab/>
        </w:r>
        <w:r>
          <w:fldChar w:fldCharType="begin"/>
        </w:r>
        <w:r>
          <w:instrText xml:space="preserve"> PAGEREF _Toc17559 \h </w:instrText>
        </w:r>
        <w:r>
          <w:fldChar w:fldCharType="separate"/>
        </w:r>
        <w:r>
          <w:t>45</w:t>
        </w:r>
        <w:r>
          <w:fldChar w:fldCharType="end"/>
        </w:r>
      </w:hyperlink>
    </w:p>
    <w:p>
      <w:pPr>
        <w:pStyle w:val="TOC2"/>
        <w:tabs>
          <w:tab w:val="right" w:leader="dot" w:pos="8306"/>
        </w:tabs>
      </w:pPr>
      <w:hyperlink w:anchor="_Toc24028" w:history="1">
        <w:r>
          <w:rPr>
            <w:rFonts w:ascii="仿宋" w:eastAsia="仿宋" w:hAnsi="仿宋" w:cs="仿宋" w:hint="eastAsia"/>
            <w:lang w:eastAsia="zh-CN"/>
          </w:rPr>
          <w:t>(四)、安全色及安全标志使用要求</w:t>
        </w:r>
        <w:r>
          <w:tab/>
        </w:r>
        <w:r>
          <w:fldChar w:fldCharType="begin"/>
        </w:r>
        <w:r>
          <w:instrText xml:space="preserve"> PAGEREF _Toc24028 \h </w:instrText>
        </w:r>
        <w:r>
          <w:fldChar w:fldCharType="separate"/>
        </w:r>
        <w:r>
          <w:t>46</w:t>
        </w:r>
        <w:r>
          <w:fldChar w:fldCharType="end"/>
        </w:r>
      </w:hyperlink>
    </w:p>
    <w:p>
      <w:pPr>
        <w:pStyle w:val="TOC2"/>
        <w:tabs>
          <w:tab w:val="right" w:leader="dot" w:pos="8306"/>
        </w:tabs>
      </w:pPr>
      <w:hyperlink w:anchor="_Toc8593" w:history="1">
        <w:r>
          <w:rPr>
            <w:rFonts w:ascii="仿宋" w:eastAsia="仿宋" w:hAnsi="仿宋" w:cs="仿宋" w:hint="eastAsia"/>
            <w:lang w:eastAsia="zh-CN"/>
          </w:rPr>
          <w:t>(五)、防尘防毒措施</w:t>
        </w:r>
        <w:r>
          <w:tab/>
        </w:r>
        <w:r>
          <w:fldChar w:fldCharType="begin"/>
        </w:r>
        <w:r>
          <w:instrText xml:space="preserve"> PAGEREF _Toc8593 \h </w:instrText>
        </w:r>
        <w:r>
          <w:fldChar w:fldCharType="separate"/>
        </w:r>
        <w:r>
          <w:t>47</w:t>
        </w:r>
        <w:r>
          <w:fldChar w:fldCharType="end"/>
        </w:r>
      </w:hyperlink>
    </w:p>
    <w:p>
      <w:pPr>
        <w:pStyle w:val="TOC2"/>
        <w:tabs>
          <w:tab w:val="right" w:leader="dot" w:pos="8306"/>
        </w:tabs>
      </w:pPr>
      <w:hyperlink w:anchor="_Toc5649" w:history="1">
        <w:r>
          <w:rPr>
            <w:rFonts w:ascii="仿宋" w:eastAsia="仿宋" w:hAnsi="仿宋" w:cs="仿宋" w:hint="eastAsia"/>
            <w:lang w:eastAsia="zh-CN"/>
          </w:rPr>
          <w:t>(六)、防静电、触电防护及防雷措施</w:t>
        </w:r>
        <w:r>
          <w:tab/>
        </w:r>
        <w:r>
          <w:fldChar w:fldCharType="begin"/>
        </w:r>
        <w:r>
          <w:instrText xml:space="preserve"> PAGEREF _Toc5649 \h </w:instrText>
        </w:r>
        <w:r>
          <w:fldChar w:fldCharType="separate"/>
        </w:r>
        <w:r>
          <w:t>47</w:t>
        </w:r>
        <w:r>
          <w:fldChar w:fldCharType="end"/>
        </w:r>
      </w:hyperlink>
    </w:p>
    <w:p>
      <w:pPr>
        <w:pStyle w:val="TOC2"/>
        <w:tabs>
          <w:tab w:val="right" w:leader="dot" w:pos="8306"/>
        </w:tabs>
      </w:pPr>
      <w:hyperlink w:anchor="_Toc28453" w:history="1">
        <w:r>
          <w:rPr>
            <w:rFonts w:ascii="仿宋" w:eastAsia="仿宋" w:hAnsi="仿宋" w:cs="仿宋" w:hint="eastAsia"/>
            <w:lang w:eastAsia="zh-CN"/>
          </w:rPr>
          <w:t>(七)、机械设备安全保障措施</w:t>
        </w:r>
        <w:r>
          <w:tab/>
        </w:r>
        <w:r>
          <w:fldChar w:fldCharType="begin"/>
        </w:r>
        <w:r>
          <w:instrText xml:space="preserve"> PAGEREF _Toc28453 \h </w:instrText>
        </w:r>
        <w:r>
          <w:fldChar w:fldCharType="separate"/>
        </w:r>
        <w:r>
          <w:t>49</w:t>
        </w:r>
        <w:r>
          <w:fldChar w:fldCharType="end"/>
        </w:r>
      </w:hyperlink>
    </w:p>
    <w:p>
      <w:pPr>
        <w:pStyle w:val="TOC1"/>
        <w:tabs>
          <w:tab w:val="right" w:leader="dot" w:pos="8306"/>
        </w:tabs>
      </w:pPr>
      <w:hyperlink w:anchor="_Toc8159" w:history="1">
        <w:r>
          <w:rPr>
            <w:rFonts w:ascii="仿宋" w:eastAsia="仿宋" w:hAnsi="仿宋" w:cs="仿宋" w:hint="eastAsia"/>
            <w:lang w:eastAsia="zh-CN"/>
          </w:rPr>
          <w:t>十二、光学仪器项目创新与研发</w:t>
        </w:r>
        <w:r>
          <w:tab/>
        </w:r>
        <w:r>
          <w:fldChar w:fldCharType="begin"/>
        </w:r>
        <w:r>
          <w:instrText xml:space="preserve"> PAGEREF _Toc8159 \h </w:instrText>
        </w:r>
        <w:r>
          <w:fldChar w:fldCharType="separate"/>
        </w:r>
        <w:r>
          <w:t>50</w:t>
        </w:r>
        <w:r>
          <w:fldChar w:fldCharType="end"/>
        </w:r>
      </w:hyperlink>
    </w:p>
    <w:p>
      <w:pPr>
        <w:pStyle w:val="TOC2"/>
        <w:tabs>
          <w:tab w:val="right" w:leader="dot" w:pos="8306"/>
        </w:tabs>
      </w:pPr>
      <w:hyperlink w:anchor="_Toc31429" w:history="1">
        <w:r>
          <w:rPr>
            <w:rFonts w:ascii="仿宋" w:eastAsia="仿宋" w:hAnsi="仿宋" w:cs="仿宋" w:hint="eastAsia"/>
            <w:lang w:eastAsia="zh-CN"/>
          </w:rPr>
          <w:t>(一)、创新策略与方向</w:t>
        </w:r>
        <w:r>
          <w:tab/>
        </w:r>
        <w:r>
          <w:fldChar w:fldCharType="begin"/>
        </w:r>
        <w:r>
          <w:instrText xml:space="preserve"> PAGEREF _Toc31429 \h </w:instrText>
        </w:r>
        <w:r>
          <w:fldChar w:fldCharType="separate"/>
        </w:r>
        <w:r>
          <w:t>50</w:t>
        </w:r>
        <w:r>
          <w:fldChar w:fldCharType="end"/>
        </w:r>
      </w:hyperlink>
    </w:p>
    <w:p>
      <w:pPr>
        <w:pStyle w:val="TOC2"/>
        <w:tabs>
          <w:tab w:val="right" w:leader="dot" w:pos="8306"/>
        </w:tabs>
      </w:pPr>
      <w:hyperlink w:anchor="_Toc1" w:history="1">
        <w:r>
          <w:rPr>
            <w:rFonts w:ascii="仿宋" w:eastAsia="仿宋" w:hAnsi="仿宋" w:cs="仿宋" w:hint="eastAsia"/>
            <w:lang w:eastAsia="zh-CN"/>
          </w:rPr>
          <w:t>(二)、研发规划与投入</w:t>
        </w:r>
        <w:r>
          <w:tab/>
        </w:r>
        <w:r>
          <w:fldChar w:fldCharType="begin"/>
        </w:r>
        <w:r>
          <w:instrText xml:space="preserve"> PAGEREF _Toc1 \h </w:instrText>
        </w:r>
        <w:r>
          <w:fldChar w:fldCharType="separate"/>
        </w:r>
        <w:r>
          <w:t>52</w:t>
        </w:r>
        <w:r>
          <w:fldChar w:fldCharType="end"/>
        </w:r>
      </w:hyperlink>
    </w:p>
    <w:p>
      <w:pPr>
        <w:pStyle w:val="TOC1"/>
        <w:tabs>
          <w:tab w:val="right" w:leader="dot" w:pos="8306"/>
        </w:tabs>
      </w:pPr>
      <w:hyperlink w:anchor="_Toc22256" w:history="1">
        <w:r>
          <w:rPr>
            <w:rFonts w:ascii="仿宋" w:eastAsia="仿宋" w:hAnsi="仿宋" w:cs="仿宋" w:hint="eastAsia"/>
            <w:lang w:eastAsia="zh-CN"/>
          </w:rPr>
          <w:t>十三、光学仪器项目变更管理</w:t>
        </w:r>
        <w:r>
          <w:tab/>
        </w:r>
        <w:r>
          <w:fldChar w:fldCharType="begin"/>
        </w:r>
        <w:r>
          <w:instrText xml:space="preserve"> PAGEREF _Toc22256 \h </w:instrText>
        </w:r>
        <w:r>
          <w:fldChar w:fldCharType="separate"/>
        </w:r>
        <w:r>
          <w:t>53</w:t>
        </w:r>
        <w:r>
          <w:fldChar w:fldCharType="end"/>
        </w:r>
      </w:hyperlink>
    </w:p>
    <w:p>
      <w:pPr>
        <w:pStyle w:val="TOC2"/>
        <w:tabs>
          <w:tab w:val="right" w:leader="dot" w:pos="8306"/>
        </w:tabs>
      </w:pPr>
      <w:hyperlink w:anchor="_Toc25837" w:history="1">
        <w:r>
          <w:rPr>
            <w:rFonts w:ascii="仿宋" w:eastAsia="仿宋" w:hAnsi="仿宋" w:cs="仿宋" w:hint="eastAsia"/>
            <w:lang w:eastAsia="zh-CN"/>
          </w:rPr>
          <w:t>(一)、变更申请与评估</w:t>
        </w:r>
        <w:r>
          <w:tab/>
        </w:r>
        <w:r>
          <w:fldChar w:fldCharType="begin"/>
        </w:r>
        <w:r>
          <w:instrText xml:space="preserve"> PAGEREF _Toc25837 \h </w:instrText>
        </w:r>
        <w:r>
          <w:fldChar w:fldCharType="separate"/>
        </w:r>
        <w:r>
          <w:t>53</w:t>
        </w:r>
        <w:r>
          <w:fldChar w:fldCharType="end"/>
        </w:r>
      </w:hyperlink>
    </w:p>
    <w:p>
      <w:pPr>
        <w:pStyle w:val="TOC2"/>
        <w:tabs>
          <w:tab w:val="right" w:leader="dot" w:pos="8306"/>
        </w:tabs>
      </w:pPr>
      <w:hyperlink w:anchor="_Toc28297" w:history="1">
        <w:r>
          <w:rPr>
            <w:rFonts w:ascii="仿宋" w:eastAsia="仿宋" w:hAnsi="仿宋" w:cs="仿宋" w:hint="eastAsia"/>
            <w:lang w:eastAsia="zh-CN"/>
          </w:rPr>
          <w:t>(二)、变更实施与控制</w:t>
        </w:r>
        <w:r>
          <w:tab/>
        </w:r>
        <w:r>
          <w:fldChar w:fldCharType="begin"/>
        </w:r>
        <w:r>
          <w:instrText xml:space="preserve"> PAGEREF _Toc28297 \h </w:instrText>
        </w:r>
        <w:r>
          <w:fldChar w:fldCharType="separate"/>
        </w:r>
        <w:r>
          <w:t>54</w:t>
        </w:r>
        <w:r>
          <w:fldChar w:fldCharType="end"/>
        </w:r>
      </w:hyperlink>
    </w:p>
    <w:p>
      <w:pPr>
        <w:pStyle w:val="TOC1"/>
        <w:tabs>
          <w:tab w:val="right" w:leader="dot" w:pos="8306"/>
        </w:tabs>
      </w:pPr>
      <w:hyperlink w:anchor="_Toc13103" w:history="1">
        <w:r>
          <w:rPr>
            <w:rFonts w:ascii="仿宋" w:eastAsia="仿宋" w:hAnsi="仿宋" w:cs="仿宋" w:hint="eastAsia"/>
            <w:lang w:eastAsia="zh-CN"/>
          </w:rPr>
          <w:t>十四、光学仪器项目实施保障措施</w:t>
        </w:r>
        <w:r>
          <w:tab/>
        </w:r>
        <w:r>
          <w:fldChar w:fldCharType="begin"/>
        </w:r>
        <w:r>
          <w:instrText xml:space="preserve"> PAGEREF _Toc13103 \h </w:instrText>
        </w:r>
        <w:r>
          <w:fldChar w:fldCharType="separate"/>
        </w:r>
        <w:r>
          <w:t>54</w:t>
        </w:r>
        <w:r>
          <w:fldChar w:fldCharType="end"/>
        </w:r>
      </w:hyperlink>
    </w:p>
    <w:p>
      <w:pPr>
        <w:pStyle w:val="TOC2"/>
        <w:tabs>
          <w:tab w:val="right" w:leader="dot" w:pos="8306"/>
        </w:tabs>
      </w:pPr>
      <w:hyperlink w:anchor="_Toc3128" w:history="1">
        <w:r>
          <w:rPr>
            <w:rFonts w:ascii="仿宋" w:eastAsia="仿宋" w:hAnsi="仿宋" w:cs="仿宋" w:hint="eastAsia"/>
            <w:lang w:eastAsia="zh-CN"/>
          </w:rPr>
          <w:t>(一)、光学仪器项目实施保障机制</w:t>
        </w:r>
        <w:r>
          <w:tab/>
        </w:r>
        <w:r>
          <w:fldChar w:fldCharType="begin"/>
        </w:r>
        <w:r>
          <w:instrText xml:space="preserve"> PAGEREF _Toc3128 \h </w:instrText>
        </w:r>
        <w:r>
          <w:fldChar w:fldCharType="separate"/>
        </w:r>
        <w:r>
          <w:t>54</w:t>
        </w:r>
        <w:r>
          <w:fldChar w:fldCharType="end"/>
        </w:r>
      </w:hyperlink>
    </w:p>
    <w:p>
      <w:pPr>
        <w:pStyle w:val="TOC2"/>
        <w:tabs>
          <w:tab w:val="right" w:leader="dot" w:pos="8306"/>
        </w:tabs>
      </w:pPr>
      <w:hyperlink w:anchor="_Toc27099" w:history="1">
        <w:r>
          <w:rPr>
            <w:rFonts w:ascii="仿宋" w:eastAsia="仿宋" w:hAnsi="仿宋" w:cs="仿宋" w:hint="eastAsia"/>
            <w:lang w:eastAsia="zh-CN"/>
          </w:rPr>
          <w:t>(二)、光学仪器项目法律合规要求</w:t>
        </w:r>
        <w:r>
          <w:tab/>
        </w:r>
        <w:r>
          <w:fldChar w:fldCharType="begin"/>
        </w:r>
        <w:r>
          <w:instrText xml:space="preserve"> PAGEREF _Toc27099 \h </w:instrText>
        </w:r>
        <w:r>
          <w:fldChar w:fldCharType="separate"/>
        </w:r>
        <w:r>
          <w:t>58</w:t>
        </w:r>
        <w:r>
          <w:fldChar w:fldCharType="end"/>
        </w:r>
      </w:hyperlink>
    </w:p>
    <w:p>
      <w:pPr>
        <w:pStyle w:val="TOC2"/>
        <w:tabs>
          <w:tab w:val="right" w:leader="dot" w:pos="8306"/>
        </w:tabs>
      </w:pPr>
      <w:hyperlink w:anchor="_Toc15787" w:history="1">
        <w:r>
          <w:rPr>
            <w:rFonts w:ascii="仿宋" w:eastAsia="仿宋" w:hAnsi="仿宋" w:cs="仿宋" w:hint="eastAsia"/>
            <w:lang w:eastAsia="zh-CN"/>
          </w:rPr>
          <w:t>(三)、光学仪器项目合同管理与法律事务</w:t>
        </w:r>
        <w:r>
          <w:tab/>
        </w:r>
        <w:r>
          <w:fldChar w:fldCharType="begin"/>
        </w:r>
        <w:r>
          <w:instrText xml:space="preserve"> PAGEREF _Toc15787 \h </w:instrText>
        </w:r>
        <w:r>
          <w:fldChar w:fldCharType="separate"/>
        </w:r>
        <w:r>
          <w:t>62</w:t>
        </w:r>
        <w:r>
          <w:fldChar w:fldCharType="end"/>
        </w:r>
      </w:hyperlink>
    </w:p>
    <w:p>
      <w:pPr>
        <w:pStyle w:val="TOC2"/>
        <w:tabs>
          <w:tab w:val="right" w:leader="dot" w:pos="8306"/>
        </w:tabs>
      </w:pPr>
      <w:hyperlink w:anchor="_Toc18239" w:history="1">
        <w:r>
          <w:rPr>
            <w:rFonts w:ascii="仿宋" w:eastAsia="仿宋" w:hAnsi="仿宋" w:cs="仿宋" w:hint="eastAsia"/>
            <w:lang w:eastAsia="zh-CN"/>
          </w:rPr>
          <w:t>(四)、光学仪器项目知识产权保护策略</w:t>
        </w:r>
        <w:r>
          <w:tab/>
        </w:r>
        <w:r>
          <w:fldChar w:fldCharType="begin"/>
        </w:r>
        <w:r>
          <w:instrText xml:space="preserve"> PAGEREF _Toc18239 \h </w:instrText>
        </w:r>
        <w:r>
          <w:fldChar w:fldCharType="separate"/>
        </w:r>
        <w:r>
          <w:t>68</w:t>
        </w:r>
        <w:r>
          <w:fldChar w:fldCharType="end"/>
        </w:r>
      </w:hyperlink>
    </w:p>
    <w:p>
      <w:pPr>
        <w:pStyle w:val="TOC1"/>
        <w:tabs>
          <w:tab w:val="right" w:leader="dot" w:pos="8306"/>
        </w:tabs>
      </w:pPr>
      <w:hyperlink w:anchor="_Toc31205" w:history="1">
        <w:r>
          <w:rPr>
            <w:rFonts w:ascii="仿宋" w:eastAsia="仿宋" w:hAnsi="仿宋" w:cs="仿宋" w:hint="eastAsia"/>
            <w:lang w:eastAsia="zh-CN"/>
          </w:rPr>
          <w:t>十五、质量管理体系</w:t>
        </w:r>
        <w:r>
          <w:tab/>
        </w:r>
        <w:r>
          <w:fldChar w:fldCharType="begin"/>
        </w:r>
        <w:r>
          <w:instrText xml:space="preserve"> PAGEREF _Toc31205 \h </w:instrText>
        </w:r>
        <w:r>
          <w:fldChar w:fldCharType="separate"/>
        </w:r>
        <w:r>
          <w:t>71</w:t>
        </w:r>
        <w:r>
          <w:fldChar w:fldCharType="end"/>
        </w:r>
      </w:hyperlink>
    </w:p>
    <w:p>
      <w:pPr>
        <w:pStyle w:val="TOC2"/>
        <w:tabs>
          <w:tab w:val="right" w:leader="dot" w:pos="8306"/>
        </w:tabs>
      </w:pPr>
      <w:hyperlink w:anchor="_Toc6270" w:history="1">
        <w:r>
          <w:rPr>
            <w:rFonts w:ascii="仿宋" w:eastAsia="仿宋" w:hAnsi="仿宋" w:cs="仿宋" w:hint="eastAsia"/>
            <w:lang w:eastAsia="zh-CN"/>
          </w:rPr>
          <w:t>(一)、质量目标与方针</w:t>
        </w:r>
        <w:r>
          <w:tab/>
        </w:r>
        <w:r>
          <w:fldChar w:fldCharType="begin"/>
        </w:r>
        <w:r>
          <w:instrText xml:space="preserve"> PAGEREF _Toc6270 \h </w:instrText>
        </w:r>
        <w:r>
          <w:fldChar w:fldCharType="separate"/>
        </w:r>
        <w:r>
          <w:t>71</w:t>
        </w:r>
        <w:r>
          <w:fldChar w:fldCharType="end"/>
        </w:r>
      </w:hyperlink>
    </w:p>
    <w:p>
      <w:pPr>
        <w:pStyle w:val="TOC2"/>
        <w:tabs>
          <w:tab w:val="right" w:leader="dot" w:pos="8306"/>
        </w:tabs>
      </w:pPr>
      <w:hyperlink w:anchor="_Toc27393" w:history="1">
        <w:r>
          <w:rPr>
            <w:rFonts w:ascii="仿宋" w:eastAsia="仿宋" w:hAnsi="仿宋" w:cs="仿宋" w:hint="eastAsia"/>
            <w:lang w:eastAsia="zh-CN"/>
          </w:rPr>
          <w:t>(二)、质量管理责任</w:t>
        </w:r>
        <w:r>
          <w:tab/>
        </w:r>
        <w:r>
          <w:fldChar w:fldCharType="begin"/>
        </w:r>
        <w:r>
          <w:instrText xml:space="preserve"> PAGEREF _Toc27393 \h </w:instrText>
        </w:r>
        <w:r>
          <w:fldChar w:fldCharType="separate"/>
        </w:r>
        <w:r>
          <w:t>72</w:t>
        </w:r>
        <w:r>
          <w:fldChar w:fldCharType="end"/>
        </w:r>
      </w:hyperlink>
    </w:p>
    <w:p>
      <w:pPr>
        <w:pStyle w:val="TOC2"/>
        <w:tabs>
          <w:tab w:val="right" w:leader="dot" w:pos="8306"/>
        </w:tabs>
      </w:pPr>
      <w:hyperlink w:anchor="_Toc12994" w:history="1">
        <w:r>
          <w:rPr>
            <w:rFonts w:ascii="仿宋" w:eastAsia="仿宋" w:hAnsi="仿宋" w:cs="仿宋" w:hint="eastAsia"/>
            <w:lang w:eastAsia="zh-CN"/>
          </w:rPr>
          <w:t>(三)、质量管理体系文件</w:t>
        </w:r>
        <w:r>
          <w:tab/>
        </w:r>
        <w:r>
          <w:fldChar w:fldCharType="begin"/>
        </w:r>
        <w:r>
          <w:instrText xml:space="preserve"> PAGEREF _Toc12994 \h </w:instrText>
        </w:r>
        <w:r>
          <w:fldChar w:fldCharType="separate"/>
        </w:r>
        <w:r>
          <w:t>73</w:t>
        </w:r>
        <w:r>
          <w:fldChar w:fldCharType="end"/>
        </w:r>
      </w:hyperlink>
    </w:p>
    <w:p>
      <w:pPr>
        <w:pStyle w:val="TOC2"/>
        <w:tabs>
          <w:tab w:val="right" w:leader="dot" w:pos="8306"/>
        </w:tabs>
      </w:pPr>
      <w:hyperlink w:anchor="_Toc32529" w:history="1">
        <w:r>
          <w:rPr>
            <w:rFonts w:ascii="仿宋" w:eastAsia="仿宋" w:hAnsi="仿宋" w:cs="仿宋" w:hint="eastAsia"/>
            <w:lang w:eastAsia="zh-CN"/>
          </w:rPr>
          <w:t>(四)、质量培训与教育</w:t>
        </w:r>
        <w:r>
          <w:tab/>
        </w:r>
        <w:r>
          <w:fldChar w:fldCharType="begin"/>
        </w:r>
        <w:r>
          <w:instrText xml:space="preserve"> PAGEREF _Toc32529 \h </w:instrText>
        </w:r>
        <w:r>
          <w:fldChar w:fldCharType="separate"/>
        </w:r>
        <w:r>
          <w:t>75</w:t>
        </w:r>
        <w:r>
          <w:fldChar w:fldCharType="end"/>
        </w:r>
      </w:hyperlink>
    </w:p>
    <w:p>
      <w:pPr>
        <w:pStyle w:val="TOC2"/>
        <w:tabs>
          <w:tab w:val="right" w:leader="dot" w:pos="8306"/>
        </w:tabs>
      </w:pPr>
      <w:hyperlink w:anchor="_Toc19228" w:history="1">
        <w:r>
          <w:rPr>
            <w:rFonts w:ascii="仿宋" w:eastAsia="仿宋" w:hAnsi="仿宋" w:cs="仿宋" w:hint="eastAsia"/>
            <w:lang w:eastAsia="zh-CN"/>
          </w:rPr>
          <w:t>(五)、质量审核与评价</w:t>
        </w:r>
        <w:r>
          <w:tab/>
        </w:r>
        <w:r>
          <w:fldChar w:fldCharType="begin"/>
        </w:r>
        <w:r>
          <w:instrText xml:space="preserve"> PAGEREF _Toc19228 \h </w:instrText>
        </w:r>
        <w:r>
          <w:fldChar w:fldCharType="separate"/>
        </w:r>
        <w:r>
          <w:t>76</w:t>
        </w:r>
        <w:r>
          <w:fldChar w:fldCharType="end"/>
        </w:r>
      </w:hyperlink>
    </w:p>
    <w:p>
      <w:pPr>
        <w:pStyle w:val="TOC2"/>
        <w:tabs>
          <w:tab w:val="right" w:leader="dot" w:pos="8306"/>
        </w:tabs>
      </w:pPr>
      <w:hyperlink w:anchor="_Toc16647" w:history="1">
        <w:r>
          <w:rPr>
            <w:rFonts w:ascii="仿宋" w:eastAsia="仿宋" w:hAnsi="仿宋" w:cs="仿宋" w:hint="eastAsia"/>
            <w:lang w:eastAsia="zh-CN"/>
          </w:rPr>
          <w:t>(六)、不符合与纠正措施</w:t>
        </w:r>
        <w:r>
          <w:tab/>
        </w:r>
        <w:r>
          <w:fldChar w:fldCharType="begin"/>
        </w:r>
        <w:r>
          <w:instrText xml:space="preserve"> PAGEREF _Toc16647 \h </w:instrText>
        </w:r>
        <w:r>
          <w:fldChar w:fldCharType="separate"/>
        </w:r>
        <w:r>
          <w:t>78</w:t>
        </w:r>
        <w:r>
          <w:fldChar w:fldCharType="end"/>
        </w:r>
      </w:hyperlink>
    </w:p>
    <w:p>
      <w:pPr>
        <w:pStyle w:val="TOC1"/>
        <w:tabs>
          <w:tab w:val="right" w:leader="dot" w:pos="8306"/>
        </w:tabs>
      </w:pPr>
      <w:hyperlink w:anchor="_Toc19024" w:history="1">
        <w:r>
          <w:rPr>
            <w:rFonts w:ascii="仿宋" w:eastAsia="仿宋" w:hAnsi="仿宋" w:cs="仿宋" w:hint="eastAsia"/>
            <w:lang w:eastAsia="zh-CN"/>
          </w:rPr>
          <w:t>十六、营销与推广策略</w:t>
        </w:r>
        <w:r>
          <w:tab/>
        </w:r>
        <w:r>
          <w:fldChar w:fldCharType="begin"/>
        </w:r>
        <w:r>
          <w:instrText xml:space="preserve"> PAGEREF _Toc19024 \h </w:instrText>
        </w:r>
        <w:r>
          <w:fldChar w:fldCharType="separate"/>
        </w:r>
        <w:r>
          <w:t>79</w:t>
        </w:r>
        <w:r>
          <w:fldChar w:fldCharType="end"/>
        </w:r>
      </w:hyperlink>
    </w:p>
    <w:p>
      <w:pPr>
        <w:pStyle w:val="TOC2"/>
        <w:tabs>
          <w:tab w:val="right" w:leader="dot" w:pos="8306"/>
        </w:tabs>
      </w:pPr>
      <w:hyperlink w:anchor="_Toc16838" w:history="1">
        <w:r>
          <w:rPr>
            <w:rFonts w:ascii="仿宋" w:eastAsia="仿宋" w:hAnsi="仿宋" w:cs="仿宋" w:hint="eastAsia"/>
            <w:lang w:eastAsia="zh-CN"/>
          </w:rPr>
          <w:t>(一)、产品/服务定位与特点</w:t>
        </w:r>
        <w:r>
          <w:tab/>
        </w:r>
        <w:r>
          <w:fldChar w:fldCharType="begin"/>
        </w:r>
        <w:r>
          <w:instrText xml:space="preserve"> PAGEREF _Toc16838 \h </w:instrText>
        </w:r>
        <w:r>
          <w:fldChar w:fldCharType="separate"/>
        </w:r>
        <w:r>
          <w:t>79</w:t>
        </w:r>
        <w:r>
          <w:fldChar w:fldCharType="end"/>
        </w:r>
      </w:hyperlink>
    </w:p>
    <w:p>
      <w:pPr>
        <w:pStyle w:val="TOC2"/>
        <w:tabs>
          <w:tab w:val="right" w:leader="dot" w:pos="8306"/>
        </w:tabs>
      </w:pPr>
      <w:hyperlink w:anchor="_Toc25633" w:history="1">
        <w:r>
          <w:rPr>
            <w:rFonts w:ascii="仿宋" w:eastAsia="仿宋" w:hAnsi="仿宋" w:cs="仿宋" w:hint="eastAsia"/>
            <w:lang w:eastAsia="zh-CN"/>
          </w:rPr>
          <w:t>(二)、市场定位与竞争分析</w:t>
        </w:r>
        <w:r>
          <w:tab/>
        </w:r>
        <w:r>
          <w:fldChar w:fldCharType="begin"/>
        </w:r>
        <w:r>
          <w:instrText xml:space="preserve"> PAGEREF _Toc25633 \h </w:instrText>
        </w:r>
        <w:r>
          <w:fldChar w:fldCharType="separate"/>
        </w:r>
        <w:r>
          <w:t>80</w:t>
        </w:r>
        <w:r>
          <w:fldChar w:fldCharType="end"/>
        </w:r>
      </w:hyperlink>
    </w:p>
    <w:p>
      <w:pPr>
        <w:pStyle w:val="TOC2"/>
        <w:tabs>
          <w:tab w:val="right" w:leader="dot" w:pos="8306"/>
        </w:tabs>
      </w:pPr>
      <w:hyperlink w:anchor="_Toc23241" w:history="1">
        <w:r>
          <w:rPr>
            <w:rFonts w:ascii="仿宋" w:eastAsia="仿宋" w:hAnsi="仿宋" w:cs="仿宋" w:hint="eastAsia"/>
            <w:lang w:eastAsia="zh-CN"/>
          </w:rPr>
          <w:t>(三)、营销渠道与策略</w:t>
        </w:r>
        <w:r>
          <w:tab/>
        </w:r>
        <w:r>
          <w:fldChar w:fldCharType="begin"/>
        </w:r>
        <w:r>
          <w:instrText xml:space="preserve"> PAGEREF _Toc23241 \h </w:instrText>
        </w:r>
        <w:r>
          <w:fldChar w:fldCharType="separate"/>
        </w:r>
        <w:r>
          <w:t>81</w:t>
        </w:r>
        <w:r>
          <w:fldChar w:fldCharType="end"/>
        </w:r>
      </w:hyperlink>
    </w:p>
    <w:p>
      <w:pPr>
        <w:pStyle w:val="TOC2"/>
        <w:tabs>
          <w:tab w:val="right" w:leader="dot" w:pos="8306"/>
        </w:tabs>
      </w:pPr>
      <w:hyperlink w:anchor="_Toc13783" w:history="1">
        <w:r>
          <w:rPr>
            <w:rFonts w:ascii="仿宋" w:eastAsia="仿宋" w:hAnsi="仿宋" w:cs="仿宋" w:hint="eastAsia"/>
            <w:lang w:eastAsia="zh-CN"/>
          </w:rPr>
          <w:t>(四)、推广与宣传活动</w:t>
        </w:r>
        <w:r>
          <w:tab/>
        </w:r>
        <w:r>
          <w:fldChar w:fldCharType="begin"/>
        </w:r>
        <w:r>
          <w:instrText xml:space="preserve"> PAGEREF _Toc13783 \h </w:instrText>
        </w:r>
        <w:r>
          <w:fldChar w:fldCharType="separate"/>
        </w:r>
        <w:r>
          <w:t>82</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2515"/>
      <w:r>
        <w:rPr>
          <w:rFonts w:ascii="仿宋" w:eastAsia="仿宋" w:hAnsi="仿宋" w:cs="仿宋" w:hint="eastAsia"/>
          <w:lang w:eastAsia="zh-CN"/>
        </w:rPr>
        <w:t>前言</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本项目规划设计方案的编制旨在保证项目开展过程的规范性和高效性，以确保项目能够按时、按质量完成。作为一份仅用于学习交流的文档，特此声明本方案不可做为商业用途。通过合理的规划和设计，我们将为项目提供详细的路线图，确保项目按照预期计划高效推进，并达到预期的目标。</w:t>
      </w:r>
    </w:p>
    <w:p>
      <w:pPr>
        <w:pStyle w:val="Heading1"/>
        <w:ind w:firstLine="560" w:firstLineChars="200"/>
        <w:rPr>
          <w:rFonts w:ascii="仿宋" w:eastAsia="仿宋" w:hAnsi="仿宋" w:cs="仿宋" w:hint="eastAsia"/>
          <w:sz w:val="28"/>
          <w:lang w:eastAsia="zh-CN"/>
        </w:rPr>
      </w:pPr>
      <w:bookmarkStart w:id="2" w:name="_Toc11563"/>
      <w:r>
        <w:rPr>
          <w:rFonts w:ascii="仿宋" w:eastAsia="仿宋" w:hAnsi="仿宋" w:cs="仿宋" w:hint="eastAsia"/>
          <w:sz w:val="28"/>
          <w:lang w:eastAsia="zh-CN"/>
        </w:rPr>
        <w:t>一、光学仪器项目文档管理</w:t>
      </w:r>
      <w:bookmarkEnd w:id="2"/>
    </w:p>
    <w:p>
      <w:pPr>
        <w:pStyle w:val="Heading2"/>
        <w:rPr>
          <w:rFonts w:ascii="仿宋" w:eastAsia="仿宋" w:hAnsi="仿宋" w:cs="仿宋" w:hint="eastAsia"/>
          <w:lang w:eastAsia="zh-CN"/>
        </w:rPr>
      </w:pPr>
      <w:bookmarkStart w:id="3" w:name="_Toc18234"/>
      <w:r>
        <w:rPr>
          <w:rFonts w:ascii="仿宋" w:eastAsia="仿宋" w:hAnsi="仿宋" w:cs="仿宋" w:hint="eastAsia"/>
          <w:lang w:eastAsia="zh-CN"/>
        </w:rPr>
        <w:t>(一)、文档编制与审查</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光学仪器项目高度重视文档的质量和准确性，以支持光学仪器项目的各项活动和决策。</w:t>
      </w:r>
    </w:p>
    <w:p>
      <w:pPr>
        <w:ind w:firstLine="560" w:firstLineChars="200"/>
        <w:rPr>
          <w:rFonts w:ascii="仿宋" w:eastAsia="仿宋" w:hAnsi="仿宋" w:cs="仿宋" w:hint="eastAsia"/>
          <w:sz w:val="28"/>
        </w:rPr>
      </w:pPr>
      <w:r>
        <w:rPr>
          <w:rFonts w:ascii="仿宋" w:eastAsia="仿宋" w:hAnsi="仿宋" w:cs="仿宋" w:hint="eastAsia"/>
          <w:sz w:val="28"/>
          <w:lang w:eastAsia="zh-CN"/>
        </w:rPr>
        <w:t>1 文档编制</w:t>
      </w:r>
    </w:p>
    <w:p>
      <w:pPr>
        <w:ind w:firstLine="560" w:firstLineChars="200"/>
        <w:rPr>
          <w:rFonts w:ascii="仿宋" w:eastAsia="仿宋" w:hAnsi="仿宋" w:cs="仿宋" w:hint="eastAsia"/>
          <w:sz w:val="28"/>
        </w:rPr>
      </w:pPr>
      <w:r>
        <w:rPr>
          <w:rFonts w:ascii="仿宋" w:eastAsia="仿宋" w:hAnsi="仿宋" w:cs="仿宋" w:hint="eastAsia"/>
          <w:sz w:val="28"/>
          <w:lang w:eastAsia="zh-CN"/>
        </w:rPr>
        <w:t>光学仪器项目文档的编制始于光学仪器项目计划的初期，我们制定了详细的文档编制计划，明确了每个文档的内容、格式和编写责任人。在光学仪器项目启动阶段，我们首先编制了光学仪器项目章程，明确定义了光学仪器项目的目标、范围、风险等关键要素。随后，光学仪器项目团队根据计划陆续编制了需求文档、设计文档、测试文档等各类文档，确保光学仪器项目的每个阶段都有清晰的文档支持。</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文档编制过程中，我们注重文档的一致性和规范性。通过建立统一的文档模板和规范，我们确保了不同文档之间的协调一致，提高了文档的可读性和可维护性。同时，编制过程中进行多轮的内部审查，保证了文档的质量和准确性。</w:t>
      </w:r>
    </w:p>
    <w:p>
      <w:pPr>
        <w:ind w:firstLine="560" w:firstLineChars="200"/>
        <w:rPr>
          <w:rFonts w:ascii="仿宋" w:eastAsia="仿宋" w:hAnsi="仿宋" w:cs="仿宋" w:hint="eastAsia"/>
          <w:sz w:val="28"/>
        </w:rPr>
      </w:pPr>
      <w:r>
        <w:rPr>
          <w:rFonts w:ascii="仿宋" w:eastAsia="仿宋" w:hAnsi="仿宋" w:cs="仿宋" w:hint="eastAsia"/>
          <w:sz w:val="28"/>
          <w:lang w:eastAsia="zh-CN"/>
        </w:rPr>
        <w:t>2 文档审查</w:t>
      </w:r>
    </w:p>
    <w:p>
      <w:pPr>
        <w:ind w:firstLine="560" w:firstLineChars="200"/>
        <w:rPr>
          <w:rFonts w:ascii="仿宋" w:eastAsia="仿宋" w:hAnsi="仿宋" w:cs="仿宋" w:hint="eastAsia"/>
          <w:sz w:val="28"/>
        </w:rPr>
      </w:pPr>
      <w:r>
        <w:rPr>
          <w:rFonts w:ascii="仿宋" w:eastAsia="仿宋" w:hAnsi="仿宋" w:cs="仿宋" w:hint="eastAsia"/>
          <w:sz w:val="28"/>
          <w:lang w:eastAsia="zh-CN"/>
        </w:rPr>
        <w:t>文档审查是光学仪器项目管理中的重要环节，旨在确保光学仪器项目文档符合质量标准和光学仪器项目需求。在光学仪器项目团队内部，我们实施了多层次的文档审查机制。首先，由文档编制者进行自审，确保文档的完整性和逻辑性。随后，进行同行审查，由团队其他成员进行评审，提出修改建议。</w:t>
      </w:r>
    </w:p>
    <w:p>
      <w:pPr>
        <w:ind w:firstLine="560" w:firstLineChars="200"/>
        <w:rPr>
          <w:rFonts w:ascii="仿宋" w:eastAsia="仿宋" w:hAnsi="仿宋" w:cs="仿宋" w:hint="eastAsia"/>
          <w:sz w:val="28"/>
        </w:rPr>
      </w:pPr>
      <w:r>
        <w:rPr>
          <w:rFonts w:ascii="仿宋" w:eastAsia="仿宋" w:hAnsi="仿宋" w:cs="仿宋" w:hint="eastAsia"/>
          <w:sz w:val="28"/>
          <w:lang w:eastAsia="zh-CN"/>
        </w:rPr>
        <w:t>除了内部审查，我们还进行了外部审查，邀请光学仪器项目相关利益方和专业领域的专家对文档进行独立审查。这有助于获取更全面、客观的反馈，确保光学仪器项目文档不仅符合内部标准，也满足外部需求。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光学仪器项目在文档编制与审查方面建立了严格的管理机制，通过规范的流程和多维度的审查，确保光学仪器项目文档的质量、准确性和可靠性，为光学仪器项目的顺利推进提供了有力支持。</w:t>
      </w:r>
    </w:p>
    <w:p>
      <w:pPr>
        <w:pStyle w:val="Heading2"/>
        <w:ind w:firstLine="560" w:firstLineChars="200"/>
        <w:rPr>
          <w:rFonts w:ascii="仿宋" w:eastAsia="仿宋" w:hAnsi="仿宋" w:cs="仿宋" w:hint="eastAsia"/>
          <w:sz w:val="28"/>
          <w:lang w:eastAsia="zh-CN"/>
        </w:rPr>
      </w:pPr>
      <w:bookmarkStart w:id="4" w:name="_Toc6262"/>
      <w:r>
        <w:rPr>
          <w:rFonts w:ascii="仿宋" w:eastAsia="仿宋" w:hAnsi="仿宋" w:cs="仿宋" w:hint="eastAsia"/>
          <w:sz w:val="28"/>
          <w:lang w:eastAsia="zh-CN"/>
        </w:rPr>
        <w:t>(二)、文档发布与分发</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在光学仪器项目中，我们致力于优化文档发布与分发过程，以确保信息的高效传递和团队间协作的顺畅进行。以下是我们采取的关键优化策略：</w:t>
      </w:r>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r>
        <w:rPr>
          <w:rFonts w:ascii="仿宋" w:eastAsia="仿宋" w:hAnsi="仿宋" w:cs="仿宋" w:hint="eastAsia"/>
          <w:sz w:val="28"/>
          <w:lang w:eastAsia="zh-CN"/>
        </w:rPr>
        <w:t>1. 定期更新发布计划： 我们制定了定期的文档发布计划，明确了每个阶段需要发布的文档类型和内容。这有助于预先规划，保证了信息的有序传递。</w:t>
      </w:r>
    </w:p>
    <w:p>
      <w:pPr>
        <w:ind w:firstLine="560" w:firstLineChars="200"/>
        <w:rPr>
          <w:rFonts w:ascii="仿宋" w:eastAsia="仿宋" w:hAnsi="仿宋" w:cs="仿宋" w:hint="eastAsia"/>
          <w:sz w:val="28"/>
        </w:rPr>
      </w:pPr>
      <w:r>
        <w:rPr>
          <w:rFonts w:ascii="仿宋" w:eastAsia="仿宋" w:hAnsi="仿宋" w:cs="仿宋" w:hint="eastAsia"/>
          <w:sz w:val="28"/>
          <w:lang w:eastAsia="zh-CN"/>
        </w:rPr>
        <w:t>2. 多渠道发布： 我们通过多渠道发布文档，包括电子邮件、光学仪器项目管理平台、内部网站等，以满足不同团队成员的偏好和需求。多渠道发布确保了信息的全面覆盖。</w:t>
      </w:r>
    </w:p>
    <w:p>
      <w:pPr>
        <w:ind w:firstLine="560" w:firstLineChars="200"/>
        <w:rPr>
          <w:rFonts w:ascii="仿宋" w:eastAsia="仿宋" w:hAnsi="仿宋" w:cs="仿宋" w:hint="eastAsia"/>
          <w:sz w:val="28"/>
        </w:rPr>
      </w:pPr>
      <w:r>
        <w:rPr>
          <w:rFonts w:ascii="仿宋" w:eastAsia="仿宋" w:hAnsi="仿宋" w:cs="仿宋" w:hint="eastAsia"/>
          <w:sz w:val="28"/>
          <w:lang w:eastAsia="zh-CN"/>
        </w:rPr>
        <w:t>3. 智能文档索引系统： 我们引入了智能文档索引系统，通过先进的分类和标签技术，使文档易于查找和管理。成员可以根据需要快速定位所需信息，提高了工作效率。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4. 强化权限管理： 我们采用了精细的权限控制，确保只有授权人员可以访问敏感信息。这种安全措施保护了光学仪器项目文档的机密性，防止了未经授权的信息泄露。</w:t>
      </w:r>
    </w:p>
    <w:p>
      <w:pPr>
        <w:ind w:firstLine="560" w:firstLineChars="200"/>
        <w:rPr>
          <w:rFonts w:ascii="仿宋" w:eastAsia="仿宋" w:hAnsi="仿宋" w:cs="仿宋" w:hint="eastAsia"/>
          <w:sz w:val="28"/>
        </w:rPr>
      </w:pPr>
      <w:r>
        <w:rPr>
          <w:rFonts w:ascii="仿宋" w:eastAsia="仿宋" w:hAnsi="仿宋" w:cs="仿宋" w:hint="eastAsia"/>
          <w:sz w:val="28"/>
          <w:lang w:eastAsia="zh-CN"/>
        </w:rPr>
        <w:t>5. 持续改进机制： 我们设立了定期的文档发布评估机制，收集用户反馈和建议。通过不断优化发布与分发策略，我们确保了整个文档管理流程的持续改进。</w:t>
      </w:r>
    </w:p>
    <w:p>
      <w:pPr>
        <w:pStyle w:val="Heading2"/>
        <w:ind w:firstLine="560" w:firstLineChars="200"/>
        <w:rPr>
          <w:rFonts w:ascii="仿宋" w:eastAsia="仿宋" w:hAnsi="仿宋" w:cs="仿宋" w:hint="eastAsia"/>
          <w:sz w:val="28"/>
          <w:lang w:eastAsia="zh-CN"/>
        </w:rPr>
      </w:pPr>
      <w:bookmarkStart w:id="5" w:name="_Toc883"/>
      <w:r>
        <w:rPr>
          <w:rFonts w:ascii="仿宋" w:eastAsia="仿宋" w:hAnsi="仿宋" w:cs="仿宋" w:hint="eastAsia"/>
          <w:sz w:val="28"/>
          <w:lang w:eastAsia="zh-CN"/>
        </w:rPr>
        <w:t>(三)、文档存档与归档</w:t>
      </w:r>
      <w:bookmarkEnd w:id="5"/>
    </w:p>
    <w:p>
      <w:pPr>
        <w:ind w:firstLine="560" w:firstLineChars="200"/>
        <w:rPr>
          <w:rFonts w:ascii="仿宋" w:eastAsia="仿宋" w:hAnsi="仿宋" w:cs="仿宋" w:hint="eastAsia"/>
          <w:sz w:val="28"/>
        </w:rPr>
      </w:pPr>
      <w:r>
        <w:rPr>
          <w:rFonts w:ascii="仿宋" w:eastAsia="仿宋" w:hAnsi="仿宋" w:cs="仿宋" w:hint="eastAsia"/>
          <w:sz w:val="28"/>
          <w:lang w:eastAsia="zh-CN"/>
        </w:rPr>
        <w:t>文档存档与归档是光学仪器项目生命周期中一个至关重要的环节，直接关系到光学仪器项目信息的长期保存和历史记录的完整性。在光学仪器项目中，我们实施了一系列有效的文档存档与归档管理策略：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1. 存档目标明确： 我们明确定义了文档存档的目标，包括但不限于法规合规要求、未来审计需求以及知识管理的需要。这确保了存档的目的明确、合理。</w:t>
      </w:r>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r>
        <w:rPr>
          <w:rFonts w:ascii="仿宋" w:eastAsia="仿宋" w:hAnsi="仿宋" w:cs="仿宋" w:hint="eastAsia"/>
          <w:sz w:val="28"/>
          <w:lang w:eastAsia="zh-CN"/>
        </w:rPr>
        <w:t>2.</w:t>
      </w:r>
      <w:r>
        <w:rPr>
          <w:rFonts w:ascii="仿宋" w:eastAsia="仿宋" w:hAnsi="仿宋" w:cs="仿宋" w:hint="eastAsia"/>
          <w:sz w:val="28"/>
          <w:lang w:eastAsia="zh-CN"/>
        </w:rPr>
        <w:t xml:space="preserve"> 存档周期规划：</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针对不同类型的文档，我们设立了合理的存档周期，根据文档的重要性和保留价值制定了详细的规划。这有助于避免信息过时和冗余。</w:t>
      </w:r>
    </w:p>
    <w:p>
      <w:pPr>
        <w:ind w:firstLine="560" w:firstLineChars="200"/>
        <w:rPr>
          <w:rFonts w:ascii="仿宋" w:eastAsia="仿宋" w:hAnsi="仿宋" w:cs="仿宋" w:hint="eastAsia"/>
          <w:sz w:val="28"/>
        </w:rPr>
      </w:pPr>
      <w:r>
        <w:rPr>
          <w:rFonts w:ascii="仿宋" w:eastAsia="仿宋" w:hAnsi="仿宋" w:cs="仿宋" w:hint="eastAsia"/>
          <w:sz w:val="28"/>
          <w:lang w:eastAsia="zh-CN"/>
        </w:rPr>
        <w:t>3. 存档标准制定： 我们建立了文档存档的标准，明确了归档文件的格式、命名规范和目录结构。标准化的存档过程有助于提高文件检索的效率。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4. 智能存档系统应用： 引入了智能存档系统，采用先进的文档识别技术和元数据管理。这提高了存档效率，确保了文档的准确存储和检索。</w:t>
      </w:r>
    </w:p>
    <w:p>
      <w:pPr>
        <w:ind w:firstLine="560" w:firstLineChars="200"/>
        <w:rPr>
          <w:rFonts w:ascii="仿宋" w:eastAsia="仿宋" w:hAnsi="仿宋" w:cs="仿宋" w:hint="eastAsia"/>
          <w:sz w:val="28"/>
        </w:rPr>
      </w:pPr>
      <w:r>
        <w:rPr>
          <w:rFonts w:ascii="仿宋" w:eastAsia="仿宋" w:hAnsi="仿宋" w:cs="仿宋" w:hint="eastAsia"/>
          <w:sz w:val="28"/>
          <w:lang w:eastAsia="zh-CN"/>
        </w:rPr>
        <w:t>5. 合规与安全保障： 我们确保文档存档过程符合相关法规合规要求，特别关注信息安全和隐私保护。文档的存档和归档过程经过多层次的权限验证，确保了信息的机密性和完整性。</w:t>
      </w:r>
    </w:p>
    <w:p>
      <w:pPr>
        <w:ind w:firstLine="560" w:firstLineChars="200"/>
        <w:rPr>
          <w:rFonts w:ascii="仿宋" w:eastAsia="仿宋" w:hAnsi="仿宋" w:cs="仿宋" w:hint="eastAsia"/>
          <w:sz w:val="28"/>
        </w:rPr>
      </w:pPr>
      <w:r>
        <w:rPr>
          <w:rFonts w:ascii="仿宋" w:eastAsia="仿宋" w:hAnsi="仿宋" w:cs="仿宋" w:hint="eastAsia"/>
          <w:sz w:val="28"/>
          <w:lang w:eastAsia="zh-CN"/>
        </w:rPr>
        <w:t>6. 定期存档检查： 我们制定了定期的文档存档检查机制，以确保存档文件的完整性和一致性。对存档文件进行定期审查，发现并纠正潜在问题。</w:t>
      </w:r>
    </w:p>
    <w:p>
      <w:pPr>
        <w:pStyle w:val="Heading1"/>
        <w:ind w:firstLine="560" w:firstLineChars="200"/>
        <w:rPr>
          <w:rFonts w:ascii="仿宋" w:eastAsia="仿宋" w:hAnsi="仿宋" w:cs="仿宋" w:hint="eastAsia"/>
          <w:sz w:val="28"/>
          <w:lang w:eastAsia="zh-CN"/>
        </w:rPr>
      </w:pPr>
      <w:bookmarkStart w:id="6" w:name="_Toc12188"/>
      <w:r>
        <w:rPr>
          <w:rFonts w:ascii="仿宋" w:eastAsia="仿宋" w:hAnsi="仿宋" w:cs="仿宋" w:hint="eastAsia"/>
          <w:sz w:val="28"/>
          <w:lang w:eastAsia="zh-CN"/>
        </w:rPr>
        <w:t>二、产品规划分析</w:t>
      </w:r>
      <w:bookmarkEnd w:id="6"/>
    </w:p>
    <w:p>
      <w:pPr>
        <w:pStyle w:val="Heading2"/>
        <w:rPr>
          <w:rFonts w:ascii="仿宋" w:eastAsia="仿宋" w:hAnsi="仿宋" w:cs="仿宋" w:hint="eastAsia"/>
          <w:lang w:eastAsia="zh-CN"/>
        </w:rPr>
      </w:pPr>
      <w:bookmarkStart w:id="7" w:name="_Toc2103"/>
      <w:r>
        <w:rPr>
          <w:rFonts w:ascii="仿宋" w:eastAsia="仿宋" w:hAnsi="仿宋" w:cs="仿宋" w:hint="eastAsia"/>
          <w:lang w:eastAsia="zh-CN"/>
        </w:rPr>
        <w:t>(一)、产品规划</w:t>
      </w:r>
      <w:bookmarkEnd w:id="7"/>
    </w:p>
    <w:p>
      <w:pPr>
        <w:ind w:firstLine="560" w:firstLineChars="200"/>
        <w:rPr>
          <w:rFonts w:ascii="仿宋" w:eastAsia="仿宋" w:hAnsi="仿宋" w:cs="仿宋" w:hint="eastAsia"/>
          <w:sz w:val="28"/>
        </w:rPr>
      </w:pPr>
      <w:r>
        <w:rPr>
          <w:rFonts w:ascii="仿宋" w:eastAsia="仿宋" w:hAnsi="仿宋" w:cs="仿宋" w:hint="eastAsia"/>
          <w:sz w:val="28"/>
          <w:lang w:eastAsia="zh-CN"/>
        </w:rPr>
        <w:t>光学仪器项目的主要产品是XXXX，预计年产值为XXX万元。这一产品在市场中占据着重要的地位，其广泛的应用范围使得该光学仪器项目的市场前景非常广阔。</w:t>
      </w:r>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与此相关的行业具有高度的关联度，涉及范围广泛，对相关产业的带动力也较大。根据国内统计数据显示，相关行业的发展不仅直接关系到原材料、能源、商业、金融、交通运输等多个领域，同时也对人力资源配置产生深远影响。这种产业的发展不仅仅是单一行业的独立增长，更是对整个国民经济的全方位推动。</w:t>
      </w:r>
    </w:p>
    <w:p>
      <w:pPr>
        <w:ind w:firstLine="560" w:firstLineChars="200"/>
        <w:rPr>
          <w:rFonts w:ascii="仿宋" w:eastAsia="仿宋" w:hAnsi="仿宋" w:cs="仿宋" w:hint="eastAsia"/>
          <w:sz w:val="28"/>
        </w:rPr>
      </w:pPr>
      <w:r>
        <w:rPr>
          <w:rFonts w:ascii="仿宋" w:eastAsia="仿宋" w:hAnsi="仿宋" w:cs="仿宋" w:hint="eastAsia"/>
          <w:sz w:val="28"/>
          <w:lang w:eastAsia="zh-CN"/>
        </w:rPr>
        <w:t>在这一产业生态系统中，光学仪器项目的xxx产品作为重要的原材料之一，将在多个领域发挥关键作用。其在建筑、交通、能源等方面的广泛应用将为整个产业链提供强大的支持，形成产业协同效应。光学仪器项目的年产值XXX万XXX万XXX万万元不仅反映了其在市场上的巨大潜力，更预示着它对国民经济的积极贡献。这种关联度高、涉及面广的产业关系，使得该光学仪器项目在未来的发展中将成为相关产业链的重要推动力。</w:t>
      </w:r>
    </w:p>
    <w:p>
      <w:pPr>
        <w:pStyle w:val="Heading2"/>
        <w:ind w:firstLine="560" w:firstLineChars="200"/>
        <w:rPr>
          <w:rFonts w:ascii="仿宋" w:eastAsia="仿宋" w:hAnsi="仿宋" w:cs="仿宋" w:hint="eastAsia"/>
          <w:sz w:val="28"/>
          <w:lang w:eastAsia="zh-CN"/>
        </w:rPr>
      </w:pPr>
      <w:bookmarkStart w:id="8" w:name="_Toc14806"/>
      <w:r>
        <w:rPr>
          <w:rFonts w:ascii="仿宋" w:eastAsia="仿宋" w:hAnsi="仿宋" w:cs="仿宋" w:hint="eastAsia"/>
          <w:sz w:val="28"/>
          <w:lang w:eastAsia="zh-CN"/>
        </w:rPr>
        <w:t>(二)、建设规模</w:t>
      </w:r>
      <w:bookmarkEnd w:id="8"/>
    </w:p>
    <w:p>
      <w:pPr>
        <w:ind w:firstLine="560" w:firstLineChars="200"/>
        <w:rPr>
          <w:rFonts w:ascii="仿宋" w:eastAsia="仿宋" w:hAnsi="仿宋" w:cs="仿宋" w:hint="eastAsia"/>
          <w:sz w:val="28"/>
        </w:rPr>
      </w:pPr>
      <w:r>
        <w:rPr>
          <w:rFonts w:ascii="仿宋" w:eastAsia="仿宋" w:hAnsi="仿宋" w:cs="仿宋" w:hint="eastAsia"/>
          <w:sz w:val="28"/>
          <w:lang w:eastAsia="zh-CN"/>
        </w:rPr>
        <w:t>（一）用地规模</w:t>
      </w:r>
    </w:p>
    <w:p>
      <w:pPr>
        <w:ind w:firstLine="560" w:firstLineChars="200"/>
        <w:rPr>
          <w:rFonts w:ascii="仿宋" w:eastAsia="仿宋" w:hAnsi="仿宋" w:cs="仿宋" w:hint="eastAsia"/>
          <w:sz w:val="28"/>
        </w:rPr>
      </w:pPr>
      <w:r>
        <w:rPr>
          <w:rFonts w:ascii="仿宋" w:eastAsia="仿宋" w:hAnsi="仿宋" w:cs="仿宋" w:hint="eastAsia"/>
          <w:sz w:val="28"/>
          <w:lang w:eastAsia="zh-CN"/>
        </w:rPr>
        <w:t>光学仪器项目总征地面积为XXXX平方米，相当于约XX.XX亩，其中净用地面积为XXXX平方米，红线范围内相当于约XX.XX亩。这一用地规模充分考虑了光学仪器项目的建设需求，保障了光学仪器项目在合适的空间内得以充分发展。光学仪器项目规划的总建筑面积为XXXX平方米，其中主体工程建设占XXXX平方米，计容建筑面积达XXXX平方米。预计建筑工程的投资将达到XXXX万元，为光学仪器项目的顺利推进提供了经济支持。</w:t>
      </w:r>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r>
        <w:rPr>
          <w:rFonts w:ascii="仿宋" w:eastAsia="仿宋" w:hAnsi="仿宋" w:cs="仿宋" w:hint="eastAsia"/>
          <w:sz w:val="28"/>
          <w:lang w:eastAsia="zh-CN"/>
        </w:rPr>
        <w:t>（二）设备购置</w:t>
      </w:r>
    </w:p>
    <w:p>
      <w:pPr>
        <w:ind w:firstLine="560" w:firstLineChars="200"/>
        <w:rPr>
          <w:rFonts w:ascii="仿宋" w:eastAsia="仿宋" w:hAnsi="仿宋" w:cs="仿宋" w:hint="eastAsia"/>
          <w:sz w:val="28"/>
        </w:rPr>
      </w:pPr>
      <w:r>
        <w:rPr>
          <w:rFonts w:ascii="仿宋" w:eastAsia="仿宋" w:hAnsi="仿宋" w:cs="仿宋" w:hint="eastAsia"/>
          <w:sz w:val="28"/>
          <w:lang w:eastAsia="zh-CN"/>
        </w:rPr>
        <w:t>光学仪器项目计划购置的设备共计XXXX台（套），设备购置费用为XXXX万元。这一设备购置计划充分考虑到光学仪器项目的生产需求和技术要求，确保了光学仪器项目在生产运营中具备先进的技术装备和高效的生产能力。设备的合理配置将为光学仪器项目的正常运作和未来的产能提升奠定坚实基础。</w:t>
      </w:r>
    </w:p>
    <w:p>
      <w:pPr>
        <w:ind w:firstLine="560" w:firstLineChars="200"/>
        <w:rPr>
          <w:rFonts w:ascii="仿宋" w:eastAsia="仿宋" w:hAnsi="仿宋" w:cs="仿宋" w:hint="eastAsia"/>
          <w:sz w:val="28"/>
        </w:rPr>
      </w:pPr>
      <w:r>
        <w:rPr>
          <w:rFonts w:ascii="仿宋" w:eastAsia="仿宋" w:hAnsi="仿宋" w:cs="仿宋" w:hint="eastAsia"/>
          <w:sz w:val="28"/>
          <w:lang w:eastAsia="zh-CN"/>
        </w:rPr>
        <w:t>（三）产能规模</w:t>
      </w:r>
    </w:p>
    <w:p>
      <w:pPr>
        <w:ind w:firstLine="560" w:firstLineChars="200"/>
        <w:rPr>
          <w:rFonts w:ascii="仿宋" w:eastAsia="仿宋" w:hAnsi="仿宋" w:cs="仿宋" w:hint="eastAsia"/>
          <w:sz w:val="28"/>
        </w:rPr>
      </w:pPr>
      <w:r>
        <w:rPr>
          <w:rFonts w:ascii="仿宋" w:eastAsia="仿宋" w:hAnsi="仿宋" w:cs="仿宋" w:hint="eastAsia"/>
          <w:sz w:val="28"/>
          <w:lang w:eastAsia="zh-CN"/>
        </w:rPr>
        <w:t>光学仪器项目计划总投资为XXXX万元，预计年实现营业收入为XXXX万元。这一产能规模的设定旨在确保光学仪器项目能够在投资与回报之间取得平衡，实现长期可持续的发展。光学仪器项目的总投资充分考虑到各个方面的需求，包括用地建设、设备购置等多个环节，以确保光学仪器项目在未来能够具备强大的产能规模，为市场创造更大的经济效益。</w:t>
      </w:r>
    </w:p>
    <w:p>
      <w:pPr>
        <w:pStyle w:val="Heading1"/>
        <w:ind w:firstLine="560" w:firstLineChars="200"/>
        <w:rPr>
          <w:rFonts w:ascii="仿宋" w:eastAsia="仿宋" w:hAnsi="仿宋" w:cs="仿宋" w:hint="eastAsia"/>
          <w:sz w:val="28"/>
          <w:lang w:eastAsia="zh-CN"/>
        </w:rPr>
      </w:pPr>
      <w:bookmarkStart w:id="9" w:name="_Toc14997"/>
      <w:r>
        <w:rPr>
          <w:rFonts w:ascii="仿宋" w:eastAsia="仿宋" w:hAnsi="仿宋" w:cs="仿宋" w:hint="eastAsia"/>
          <w:sz w:val="28"/>
          <w:lang w:eastAsia="zh-CN"/>
        </w:rPr>
        <w:t>三、市场分析、调研</w:t>
      </w:r>
      <w:bookmarkEnd w:id="9"/>
    </w:p>
    <w:p>
      <w:pPr>
        <w:pStyle w:val="Heading2"/>
        <w:rPr>
          <w:rFonts w:ascii="仿宋" w:eastAsia="仿宋" w:hAnsi="仿宋" w:cs="仿宋" w:hint="eastAsia"/>
          <w:lang w:eastAsia="zh-CN"/>
        </w:rPr>
      </w:pPr>
      <w:bookmarkStart w:id="10" w:name="_Toc24500"/>
      <w:r>
        <w:rPr>
          <w:rFonts w:ascii="仿宋" w:eastAsia="仿宋" w:hAnsi="仿宋" w:cs="仿宋" w:hint="eastAsia"/>
          <w:lang w:eastAsia="zh-CN"/>
        </w:rPr>
        <w:t>(一)、光学仪器行业分析</w:t>
      </w:r>
      <w:bookmarkEnd w:id="10"/>
    </w:p>
    <w:p>
      <w:pPr>
        <w:ind w:firstLine="560" w:firstLineChars="200"/>
        <w:rPr>
          <w:rFonts w:ascii="仿宋" w:eastAsia="仿宋" w:hAnsi="仿宋" w:cs="仿宋" w:hint="eastAsia"/>
          <w:sz w:val="28"/>
        </w:rPr>
      </w:pPr>
      <w:r>
        <w:rPr>
          <w:rFonts w:ascii="仿宋" w:eastAsia="仿宋" w:hAnsi="仿宋" w:cs="仿宋" w:hint="eastAsia"/>
          <w:sz w:val="28"/>
          <w:lang w:eastAsia="zh-CN"/>
        </w:rPr>
        <w:t>光学仪器行业一直以来都是市场的关注焦点。行业内的发展趋势、竞争态势以及潜在机会都对光学仪器项目的推进产生深远的影响。通过深入研究行业的整体概貌，我们将更好地理解行业的核心特征，为光学仪器项目的定位提供有力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4.1.2 技术趋势</w:t>
      </w:r>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光学仪器行业，技术一直是推动创新和发展的关键因素。我们将对当前技术趋势进行详尽分析，包括但不限于人工智能、大数据应用、先进制造技术等。这有助于光学仪器项目更好地把握行业的技术脉搏，为技术应用和创新提供有针对性的方向。</w:t>
      </w:r>
    </w:p>
    <w:p>
      <w:pPr>
        <w:ind w:firstLine="560" w:firstLineChars="200"/>
        <w:rPr>
          <w:rFonts w:ascii="仿宋" w:eastAsia="仿宋" w:hAnsi="仿宋" w:cs="仿宋" w:hint="eastAsia"/>
          <w:sz w:val="28"/>
        </w:rPr>
      </w:pPr>
      <w:r>
        <w:rPr>
          <w:rFonts w:ascii="仿宋" w:eastAsia="仿宋" w:hAnsi="仿宋" w:cs="仿宋" w:hint="eastAsia"/>
          <w:sz w:val="28"/>
          <w:lang w:eastAsia="zh-CN"/>
        </w:rPr>
        <w:t>4.1.3 市场竞争格局</w:t>
      </w:r>
    </w:p>
    <w:p>
      <w:pPr>
        <w:ind w:firstLine="560" w:firstLineChars="200"/>
        <w:rPr>
          <w:rFonts w:ascii="仿宋" w:eastAsia="仿宋" w:hAnsi="仿宋" w:cs="仿宋" w:hint="eastAsia"/>
          <w:sz w:val="28"/>
        </w:rPr>
      </w:pPr>
      <w:r>
        <w:rPr>
          <w:rFonts w:ascii="仿宋" w:eastAsia="仿宋" w:hAnsi="仿宋" w:cs="仿宋" w:hint="eastAsia"/>
          <w:sz w:val="28"/>
          <w:lang w:eastAsia="zh-CN"/>
        </w:rPr>
        <w:t>了解行业内的竞争格局是光学仪器项目成功的基础。我们将对主要竞争对手进行深入研究，包括其市场份额、产品特点、市场定位等。通过全面了解竞争对手的优势和劣势，光学仪器项目可以更好地制定市场推广策略，寻找差异化竞争优势。</w:t>
      </w:r>
    </w:p>
    <w:p>
      <w:pPr>
        <w:pStyle w:val="Heading2"/>
        <w:ind w:firstLine="560" w:firstLineChars="200"/>
        <w:rPr>
          <w:rFonts w:ascii="仿宋" w:eastAsia="仿宋" w:hAnsi="仿宋" w:cs="仿宋" w:hint="eastAsia"/>
          <w:sz w:val="28"/>
          <w:lang w:eastAsia="zh-CN"/>
        </w:rPr>
      </w:pPr>
      <w:bookmarkStart w:id="11" w:name="_Toc436"/>
      <w:r>
        <w:rPr>
          <w:rFonts w:ascii="仿宋" w:eastAsia="仿宋" w:hAnsi="仿宋" w:cs="仿宋" w:hint="eastAsia"/>
          <w:sz w:val="28"/>
          <w:lang w:eastAsia="zh-CN"/>
        </w:rPr>
        <w:t>(二)、光学仪器市场分析预测</w:t>
      </w:r>
      <w:bookmarkEnd w:id="11"/>
    </w:p>
    <w:p>
      <w:pPr>
        <w:ind w:firstLine="560" w:firstLineChars="200"/>
        <w:rPr>
          <w:rFonts w:ascii="仿宋" w:eastAsia="仿宋" w:hAnsi="仿宋" w:cs="仿宋" w:hint="eastAsia"/>
          <w:sz w:val="28"/>
        </w:rPr>
      </w:pPr>
      <w:r>
        <w:rPr>
          <w:rFonts w:ascii="仿宋" w:eastAsia="仿宋" w:hAnsi="仿宋" w:cs="仿宋" w:hint="eastAsia"/>
          <w:sz w:val="28"/>
          <w:lang w:eastAsia="zh-CN"/>
        </w:rPr>
        <w:t>4.2.1 市场规模与增长趋势</w:t>
      </w:r>
    </w:p>
    <w:p>
      <w:pPr>
        <w:ind w:firstLine="560" w:firstLineChars="200"/>
        <w:rPr>
          <w:rFonts w:ascii="仿宋" w:eastAsia="仿宋" w:hAnsi="仿宋" w:cs="仿宋" w:hint="eastAsia"/>
          <w:sz w:val="28"/>
        </w:rPr>
      </w:pPr>
      <w:r>
        <w:rPr>
          <w:rFonts w:ascii="仿宋" w:eastAsia="仿宋" w:hAnsi="仿宋" w:cs="仿宋" w:hint="eastAsia"/>
          <w:sz w:val="28"/>
          <w:lang w:eastAsia="zh-CN"/>
        </w:rPr>
        <w:t>通过对市场规模的深入调研，我们将预测光学仪器市场未来的增长趋势。这包括市场的整体规模、各细分领域的发展趋势等。光学仪器项目可以根据市场的扩张速度和潜在机会，制定更符合市场需求的发展策略。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4.2.2 消费者需求分析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了解消费者的需求是市场分析的核心。我们将通过调查研究，深入挖掘目标消费者的需求特点、购买习惯以及对产品和服务的期望。这有助于光学仪器项目更好地定位目标市场，提供更符合消费者期待的解决方案。</w:t>
      </w:r>
    </w:p>
    <w:p>
      <w:pPr>
        <w:ind w:firstLine="560" w:firstLineChars="200"/>
        <w:rPr>
          <w:rFonts w:ascii="仿宋" w:eastAsia="仿宋" w:hAnsi="仿宋" w:cs="仿宋" w:hint="eastAsia"/>
          <w:sz w:val="28"/>
        </w:rPr>
      </w:pPr>
      <w:r>
        <w:rPr>
          <w:rFonts w:ascii="仿宋" w:eastAsia="仿宋" w:hAnsi="仿宋" w:cs="仿宋" w:hint="eastAsia"/>
          <w:sz w:val="28"/>
          <w:lang w:eastAsia="zh-CN"/>
        </w:rPr>
        <w:t>4.2.3 市场风险评估</w:t>
      </w:r>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市场风险是光学仪器项目实施过程中需要充分考虑的因素。我们将对市场风险进行全面评估，包括但不限于政策法规风险、市场竞争风险、技术变革风险等。通过对潜在风险的深入分析，光学仪器项目可以制定相应的风险缓解策略，降低不确定性对光学仪器项目的影响。</w:t>
      </w:r>
    </w:p>
    <w:p>
      <w:pPr>
        <w:pStyle w:val="Heading1"/>
        <w:ind w:firstLine="560" w:firstLineChars="200"/>
        <w:rPr>
          <w:rFonts w:ascii="仿宋" w:eastAsia="仿宋" w:hAnsi="仿宋" w:cs="仿宋" w:hint="eastAsia"/>
          <w:sz w:val="28"/>
          <w:lang w:eastAsia="zh-CN"/>
        </w:rPr>
      </w:pPr>
      <w:bookmarkStart w:id="12" w:name="_Toc4424"/>
      <w:r>
        <w:rPr>
          <w:rFonts w:ascii="仿宋" w:eastAsia="仿宋" w:hAnsi="仿宋" w:cs="仿宋" w:hint="eastAsia"/>
          <w:sz w:val="28"/>
          <w:lang w:eastAsia="zh-CN"/>
        </w:rPr>
        <w:t>四、光学仪器项目建设背景及必要性分析</w:t>
      </w:r>
      <w:bookmarkEnd w:id="12"/>
    </w:p>
    <w:p>
      <w:pPr>
        <w:pStyle w:val="Heading2"/>
        <w:rPr>
          <w:rFonts w:ascii="仿宋" w:eastAsia="仿宋" w:hAnsi="仿宋" w:cs="仿宋" w:hint="eastAsia"/>
          <w:lang w:eastAsia="zh-CN"/>
        </w:rPr>
      </w:pPr>
      <w:bookmarkStart w:id="13" w:name="_Toc17600"/>
      <w:r>
        <w:rPr>
          <w:rFonts w:ascii="仿宋" w:eastAsia="仿宋" w:hAnsi="仿宋" w:cs="仿宋" w:hint="eastAsia"/>
          <w:lang w:eastAsia="zh-CN"/>
        </w:rPr>
        <w:t>(一)、光学仪器项目背景分析</w:t>
      </w:r>
      <w:bookmarkEnd w:id="13"/>
    </w:p>
    <w:p>
      <w:pPr>
        <w:ind w:firstLine="560" w:firstLineChars="200"/>
        <w:rPr>
          <w:rFonts w:ascii="仿宋" w:eastAsia="仿宋" w:hAnsi="仿宋" w:cs="仿宋" w:hint="eastAsia"/>
          <w:sz w:val="28"/>
        </w:rPr>
      </w:pPr>
      <w:r>
        <w:rPr>
          <w:rFonts w:ascii="仿宋" w:eastAsia="仿宋" w:hAnsi="仿宋" w:cs="仿宋" w:hint="eastAsia"/>
          <w:sz w:val="28"/>
          <w:lang w:eastAsia="zh-CN"/>
        </w:rPr>
        <w:t>4.1 行业概况</w:t>
      </w:r>
    </w:p>
    <w:p>
      <w:pPr>
        <w:ind w:firstLine="560" w:firstLineChars="200"/>
        <w:rPr>
          <w:rFonts w:ascii="仿宋" w:eastAsia="仿宋" w:hAnsi="仿宋" w:cs="仿宋" w:hint="eastAsia"/>
          <w:sz w:val="28"/>
        </w:rPr>
      </w:pPr>
      <w:r>
        <w:rPr>
          <w:rFonts w:ascii="仿宋" w:eastAsia="仿宋" w:hAnsi="仿宋" w:cs="仿宋" w:hint="eastAsia"/>
          <w:sz w:val="28"/>
          <w:lang w:eastAsia="zh-CN"/>
        </w:rPr>
        <w:t>光学仪器项目背后蕴含着对当前行业动态的深刻理解。我们置身于一个充满激烈竞争和迅速发展的大环境中。在这个行业里，企业之间的竞争激烈，而技术创新和解决方案的提供成为决定企业成败的关键因素。市场对更智能、高效产品和服务的需求不断增长，为光学仪器项目提供了机遇和挑战的交汇点。</w:t>
      </w:r>
    </w:p>
    <w:p>
      <w:pPr>
        <w:ind w:firstLine="560" w:firstLineChars="200"/>
        <w:rPr>
          <w:rFonts w:ascii="仿宋" w:eastAsia="仿宋" w:hAnsi="仿宋" w:cs="仿宋" w:hint="eastAsia"/>
          <w:sz w:val="28"/>
        </w:rPr>
      </w:pPr>
      <w:r>
        <w:rPr>
          <w:rFonts w:ascii="仿宋" w:eastAsia="仿宋" w:hAnsi="仿宋" w:cs="仿宋" w:hint="eastAsia"/>
          <w:sz w:val="28"/>
          <w:lang w:eastAsia="zh-CN"/>
        </w:rPr>
        <w:t>我们的背景分析将深入挖掘当前行业的发展趋势，通过对竞争态势的全面审视，找到光学仪器项目在这个潮流中的定位。同时，我们将关注行业内涌现的新兴机遇，以便光学仪器项目更好地融入行业发展的潮流中。</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4.2 技术发展趋势</w:t>
      </w:r>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技术的飞速进步为光学仪器项目提供了强大的发展动力。我们将聚焦于行业内最新的技术发展趋势，包括但不限于人工智能、大数据分析、物联网等领域。通过深度的技术研究，我们将确保光学仪器项目充分利用最前沿的科技，以提升产品性能、拓展创新边界，并满足市场对高水平技术产品的不断追求。</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4.3 市场需求分析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市场需求是光学仪器项目发展的源泉。我们将投入更多的精力对市场需求进行深入剖析，超越表面的需求，深入挖掘潜在的市场痛点和机遇。通过对市场需求的细致了解，光学仪器项目将更有针对性地设计解决方案，满足市场的多样化需求，从而更好地促进光学仪器项目的可持续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4.4 竞争态势</w:t>
      </w:r>
    </w:p>
    <w:p>
      <w:pPr>
        <w:ind w:firstLine="560" w:firstLineChars="200"/>
        <w:rPr>
          <w:rFonts w:ascii="仿宋" w:eastAsia="仿宋" w:hAnsi="仿宋" w:cs="仿宋" w:hint="eastAsia"/>
          <w:sz w:val="28"/>
        </w:rPr>
      </w:pPr>
      <w:r>
        <w:rPr>
          <w:rFonts w:ascii="仿宋" w:eastAsia="仿宋" w:hAnsi="仿宋" w:cs="仿宋" w:hint="eastAsia"/>
          <w:sz w:val="28"/>
          <w:lang w:eastAsia="zh-CN"/>
        </w:rPr>
        <w:t>在激烈的市场竞争中，了解竞争对手的优势和劣势对于制定有效的光学仪器项目战略至关重要。我们将对竞争态势进行更为深入的分析，包括但不限于市场份额、产品特点、客户满意度等多个维度。通过深度的竞争分析，光学仪器项目将能够更准确地把握市场脉搏，制定具有竞争力的光学仪器项目推进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4.5 法规和政策环境</w:t>
      </w:r>
    </w:p>
    <w:p>
      <w:pPr>
        <w:ind w:firstLine="560" w:firstLineChars="200"/>
        <w:rPr>
          <w:rFonts w:ascii="仿宋" w:eastAsia="仿宋" w:hAnsi="仿宋" w:cs="仿宋" w:hint="eastAsia"/>
          <w:sz w:val="28"/>
        </w:rPr>
      </w:pPr>
      <w:r>
        <w:rPr>
          <w:rFonts w:ascii="仿宋" w:eastAsia="仿宋" w:hAnsi="仿宋" w:cs="仿宋" w:hint="eastAsia"/>
          <w:sz w:val="28"/>
          <w:lang w:eastAsia="zh-CN"/>
        </w:rPr>
        <w:t>行业内的法规和政策环境对光学仪器项目的发展具有直接的影响。我们将进行更为全面的法规和政策分析，了解行业发展中的潜在法律风险和合规挑战。通过充分了解和遵守相关法规，光学仪器项目将确保在法律框架内合法合规运营，为光学仪器项目的稳健发展提供有力支持。</w:t>
      </w:r>
    </w:p>
    <w:p>
      <w:pPr>
        <w:pStyle w:val="Heading2"/>
        <w:ind w:firstLine="560" w:firstLineChars="200"/>
        <w:rPr>
          <w:rFonts w:ascii="仿宋" w:eastAsia="仿宋" w:hAnsi="仿宋" w:cs="仿宋" w:hint="eastAsia"/>
          <w:sz w:val="28"/>
          <w:lang w:eastAsia="zh-CN"/>
        </w:rPr>
      </w:pPr>
      <w:bookmarkStart w:id="14" w:name="_Toc31468"/>
      <w:r>
        <w:rPr>
          <w:rFonts w:ascii="仿宋" w:eastAsia="仿宋" w:hAnsi="仿宋" w:cs="仿宋" w:hint="eastAsia"/>
          <w:sz w:val="28"/>
          <w:lang w:eastAsia="zh-CN"/>
        </w:rPr>
        <w:t>(二)、光学仪器项目建设必要性分析</w:t>
      </w:r>
      <w:bookmarkEnd w:id="14"/>
    </w:p>
    <w:p>
      <w:pPr>
        <w:ind w:firstLine="560" w:firstLineChars="200"/>
        <w:rPr>
          <w:rFonts w:ascii="仿宋" w:eastAsia="仿宋" w:hAnsi="仿宋" w:cs="仿宋" w:hint="eastAsia"/>
          <w:sz w:val="28"/>
        </w:rPr>
        <w:sectPr>
          <w:headerReference w:type="default" r:id="rId26"/>
          <w:footerReference w:type="default" r:id="rId27"/>
          <w:type w:val="nextPage"/>
          <w:pgSz w:w="11906" w:h="16838"/>
          <w:pgMar w:top="1440" w:right="1800" w:bottom="1440" w:left="1800" w:header="851" w:footer="992" w:gutter="0"/>
          <w:pgNumType w:start="12"/>
          <w:cols w:num="1" w:space="425"/>
          <w:titlePg w:val="0"/>
          <w:docGrid w:type="lines" w:linePitch="312" w:charSpace="0"/>
        </w:sectPr>
      </w:pPr>
      <w:r>
        <w:rPr>
          <w:rFonts w:ascii="仿宋" w:eastAsia="仿宋" w:hAnsi="仿宋" w:cs="仿宋" w:hint="eastAsia"/>
          <w:sz w:val="28"/>
          <w:lang w:eastAsia="zh-CN"/>
        </w:rPr>
        <w:t xml:space="preserve"> 5.1 行业发展趋势的引领</w:t>
      </w:r>
    </w:p>
    <w:p>
      <w:pPr>
        <w:ind w:firstLine="560" w:firstLineChars="200"/>
        <w:rPr>
          <w:rFonts w:ascii="仿宋" w:eastAsia="仿宋" w:hAnsi="仿宋" w:cs="仿宋" w:hint="eastAsia"/>
          <w:sz w:val="28"/>
        </w:rPr>
      </w:pPr>
      <w:r>
        <w:rPr>
          <w:rFonts w:ascii="仿宋" w:eastAsia="仿宋" w:hAnsi="仿宋" w:cs="仿宋" w:hint="eastAsia"/>
          <w:sz w:val="28"/>
          <w:lang w:eastAsia="zh-CN"/>
        </w:rPr>
        <w:t>光学仪器项目建设的迫切性源于对行业发展趋势的深刻洞察。我们正处于一个行业变革的时代，科技创新、数字化转型成为企业发展的关键动力。光学仪器项目建设的必要性在于紧跟行业发展的前沿，主动应对变革，确保企业在竞争激烈的市场中保持领先地位。</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5.2 技术创新的推动作用</w:t>
      </w:r>
    </w:p>
    <w:p>
      <w:pPr>
        <w:ind w:firstLine="560" w:firstLineChars="200"/>
        <w:rPr>
          <w:rFonts w:ascii="仿宋" w:eastAsia="仿宋" w:hAnsi="仿宋" w:cs="仿宋" w:hint="eastAsia"/>
          <w:sz w:val="28"/>
        </w:rPr>
      </w:pPr>
      <w:r>
        <w:rPr>
          <w:rFonts w:ascii="仿宋" w:eastAsia="仿宋" w:hAnsi="仿宋" w:cs="仿宋" w:hint="eastAsia"/>
          <w:sz w:val="28"/>
          <w:lang w:eastAsia="zh-CN"/>
        </w:rPr>
        <w:t>光学仪器项目建设不仅仅是为了跟上潮流，更是为了通过技术创新推动企业的持续发展。通过引入先进的技术和解决方案，光学仪器项目将为企业注入新的活力，提升产品竞争力，拓展市场份额。这种技术创新的推动作用将成为企业在快速变化的市场中立于不败之地的重要保障。</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5.3 市场竞争的激烈程度</w:t>
      </w:r>
    </w:p>
    <w:p>
      <w:pPr>
        <w:ind w:firstLine="560" w:firstLineChars="200"/>
        <w:rPr>
          <w:rFonts w:ascii="仿宋" w:eastAsia="仿宋" w:hAnsi="仿宋" w:cs="仿宋" w:hint="eastAsia"/>
          <w:sz w:val="28"/>
        </w:rPr>
      </w:pPr>
      <w:r>
        <w:rPr>
          <w:rFonts w:ascii="仿宋" w:eastAsia="仿宋" w:hAnsi="仿宋" w:cs="仿宋" w:hint="eastAsia"/>
          <w:sz w:val="28"/>
          <w:lang w:eastAsia="zh-CN"/>
        </w:rPr>
        <w:t>市场竞争日益激烈，企业需要不断提升自身实力以在竞争中脱颖而出。光学仪器项目的建设成为必然选择，通过提高产品质量、拓展服务领域，从而在竞争中获得更多的机会。光学仪器项目建设将使企业更好地适应市场需求，增强市场竞争力。</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5.4 客户需求的多样性</w:t>
      </w:r>
    </w:p>
    <w:p>
      <w:pPr>
        <w:ind w:firstLine="560" w:firstLineChars="200"/>
        <w:rPr>
          <w:rFonts w:ascii="仿宋" w:eastAsia="仿宋" w:hAnsi="仿宋" w:cs="仿宋" w:hint="eastAsia"/>
          <w:sz w:val="28"/>
        </w:rPr>
      </w:pPr>
      <w:r>
        <w:rPr>
          <w:rFonts w:ascii="仿宋" w:eastAsia="仿宋" w:hAnsi="仿宋" w:cs="仿宋" w:hint="eastAsia"/>
          <w:sz w:val="28"/>
          <w:lang w:eastAsia="zh-CN"/>
        </w:rPr>
        <w:t>随着社会的发展，客户对产品和服务的需求变得更加多样化。光学仪器项目建设的必要性体现在对客户需求更精准的满足。通过光学仪器项目建设，企业将更好地理解客户的期望，调整和优化产品和服务，提供更符合市场需求的解决方案，从而赢得客户的信任和忠诚度。</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5.5 持续创新的要求</w:t>
      </w:r>
    </w:p>
    <w:p>
      <w:pPr>
        <w:ind w:firstLine="560" w:firstLineChars="200"/>
        <w:rPr>
          <w:rFonts w:ascii="仿宋" w:eastAsia="仿宋" w:hAnsi="仿宋" w:cs="仿宋" w:hint="eastAsia"/>
          <w:sz w:val="28"/>
        </w:rPr>
        <w:sectPr>
          <w:headerReference w:type="default" r:id="rId28"/>
          <w:footerReference w:type="default" r:id="rId29"/>
          <w:type w:val="nextPage"/>
          <w:pgSz w:w="11906" w:h="16838"/>
          <w:pgMar w:top="1440" w:right="1800" w:bottom="1440" w:left="1800" w:header="851" w:footer="992" w:gutter="0"/>
          <w:pgNumType w:start="13"/>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光学仪器项目建设的背后是对企业持续创新的追求。只有通过不断创新，企业才能在竞争中立于不败之地。光学仪器项目建设将为企业注入新的思维方式和创新能量，推动企业在产品、服务、管理等多个方面实现更高水平的创新，从而应对市场的不断变化。</w:t>
      </w:r>
    </w:p>
    <w:p>
      <w:pPr>
        <w:pStyle w:val="Heading1"/>
        <w:ind w:firstLine="560" w:firstLineChars="200"/>
        <w:rPr>
          <w:rFonts w:ascii="仿宋" w:eastAsia="仿宋" w:hAnsi="仿宋" w:cs="仿宋" w:hint="eastAsia"/>
          <w:sz w:val="28"/>
          <w:lang w:eastAsia="zh-CN"/>
        </w:rPr>
      </w:pPr>
      <w:bookmarkStart w:id="15" w:name="_Toc16669"/>
      <w:r>
        <w:rPr>
          <w:rFonts w:ascii="仿宋" w:eastAsia="仿宋" w:hAnsi="仿宋" w:cs="仿宋" w:hint="eastAsia"/>
          <w:sz w:val="28"/>
          <w:lang w:eastAsia="zh-CN"/>
        </w:rPr>
        <w:t>五、光学仪器项目概论</w:t>
      </w:r>
      <w:bookmarkEnd w:id="15"/>
    </w:p>
    <w:p>
      <w:pPr>
        <w:pStyle w:val="Heading2"/>
        <w:rPr>
          <w:rFonts w:ascii="仿宋" w:eastAsia="仿宋" w:hAnsi="仿宋" w:cs="仿宋" w:hint="eastAsia"/>
          <w:lang w:eastAsia="zh-CN"/>
        </w:rPr>
      </w:pPr>
      <w:bookmarkStart w:id="16" w:name="_Toc25885"/>
      <w:r>
        <w:rPr>
          <w:rFonts w:ascii="仿宋" w:eastAsia="仿宋" w:hAnsi="仿宋" w:cs="仿宋" w:hint="eastAsia"/>
          <w:lang w:eastAsia="zh-CN"/>
        </w:rPr>
        <w:t>(一)、光学仪器项目概况</w:t>
      </w:r>
      <w:bookmarkEnd w:id="16"/>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1.1 背景</w:t>
      </w:r>
    </w:p>
    <w:p>
      <w:pPr>
        <w:ind w:firstLine="560" w:firstLineChars="200"/>
        <w:rPr>
          <w:rFonts w:ascii="仿宋" w:eastAsia="仿宋" w:hAnsi="仿宋" w:cs="仿宋" w:hint="eastAsia"/>
          <w:sz w:val="28"/>
        </w:rPr>
      </w:pPr>
      <w:r>
        <w:rPr>
          <w:rFonts w:ascii="仿宋" w:eastAsia="仿宋" w:hAnsi="仿宋" w:cs="仿宋" w:hint="eastAsia"/>
          <w:sz w:val="28"/>
          <w:lang w:eastAsia="zh-CN"/>
        </w:rPr>
        <w:t>光学仪器项目的起源追溯至对市场的深入洞察。市场的不断演变与变革为光学仪器项目提供了难得的机遇。当前市场存在的需求缺口和变革的大环境共同构成了光学仪器项目的背景。这个光学仪器项目旨在充分利用市场机遇，填补行业中尚未满足的需求，为客户提供全新的解决方案。市场的变革和需求的增长使得这个光学仪器项目具备了巨大的发展潜力。</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1.2 光学仪器项目名称</w:t>
      </w:r>
    </w:p>
    <w:p>
      <w:pPr>
        <w:ind w:firstLine="560" w:firstLineChars="200"/>
        <w:rPr>
          <w:rFonts w:ascii="仿宋" w:eastAsia="仿宋" w:hAnsi="仿宋" w:cs="仿宋" w:hint="eastAsia"/>
          <w:sz w:val="28"/>
        </w:rPr>
      </w:pPr>
      <w:r>
        <w:rPr>
          <w:rFonts w:ascii="仿宋" w:eastAsia="仿宋" w:hAnsi="仿宋" w:cs="仿宋" w:hint="eastAsia"/>
          <w:sz w:val="28"/>
          <w:lang w:eastAsia="zh-CN"/>
        </w:rPr>
        <w:t>光学仪器项目正式命名为光学仪器。这个名称不仅仅是一个标识，更代表了光学仪器项目的核心理念和愿景。它蕴含着光学仪器项目所要解决问题的关键字，具有强烈的表达和辨识度，为光学仪器项目树立了鲜明的品牌形象。</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1.3 光学仪器项目目标</w:t>
      </w:r>
    </w:p>
    <w:p>
      <w:pPr>
        <w:ind w:firstLine="560" w:firstLineChars="200"/>
        <w:rPr>
          <w:rFonts w:ascii="仿宋" w:eastAsia="仿宋" w:hAnsi="仿宋" w:cs="仿宋" w:hint="eastAsia"/>
          <w:sz w:val="28"/>
        </w:rPr>
        <w:sectPr>
          <w:headerReference w:type="default" r:id="rId30"/>
          <w:footerReference w:type="default" r:id="rId31"/>
          <w:type w:val="nextPage"/>
          <w:pgSz w:w="11906" w:h="16838"/>
          <w:pgMar w:top="1440" w:right="1800" w:bottom="1440" w:left="1800" w:header="851" w:footer="992" w:gutter="0"/>
          <w:pgNumType w:start="14"/>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光学仪器项目的核心目标是提供一种全新、高效的解决方案，满足客户日益增长的需求。光学仪器项目追求的不仅仅是满足市场需求，更是在市场中获得卓越的竞争优势。通过不断提升产品或服务的质量和创新水平，光学仪器项目旨在成为行业中的领军者。</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1.4 光学仪器项目范围</w:t>
      </w:r>
    </w:p>
    <w:p>
      <w:pPr>
        <w:ind w:firstLine="560" w:firstLineChars="200"/>
        <w:rPr>
          <w:rFonts w:ascii="仿宋" w:eastAsia="仿宋" w:hAnsi="仿宋" w:cs="仿宋" w:hint="eastAsia"/>
          <w:sz w:val="28"/>
        </w:rPr>
      </w:pPr>
      <w:r>
        <w:rPr>
          <w:rFonts w:ascii="仿宋" w:eastAsia="仿宋" w:hAnsi="仿宋" w:cs="仿宋" w:hint="eastAsia"/>
          <w:sz w:val="28"/>
          <w:lang w:eastAsia="zh-CN"/>
        </w:rPr>
        <w:t>光学仪器项目全面涵盖了产品研发、制造、市场推广和售后服务，确保从产品设计到最终用户体验的全方位关注。这一全面的光学仪器项目范围是为了确保光学仪器项目能够在整个价值链中提供卓越的价值，从而满足客户的期望并赢得市场份额。</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1.5 光学仪器项目时间表</w:t>
      </w:r>
    </w:p>
    <w:p>
      <w:pPr>
        <w:ind w:firstLine="560" w:firstLineChars="200"/>
        <w:rPr>
          <w:rFonts w:ascii="仿宋" w:eastAsia="仿宋" w:hAnsi="仿宋" w:cs="仿宋" w:hint="eastAsia"/>
          <w:sz w:val="28"/>
        </w:rPr>
      </w:pPr>
      <w:r>
        <w:rPr>
          <w:rFonts w:ascii="仿宋" w:eastAsia="仿宋" w:hAnsi="仿宋" w:cs="仿宋" w:hint="eastAsia"/>
          <w:sz w:val="28"/>
          <w:lang w:eastAsia="zh-CN"/>
        </w:rPr>
        <w:t>光学仪器项目计划在未来18个月内完成，包括研发、测试、市场试点和正式推出等不同阶段。这个时间表的合理设计是为了确保光学仪器项目各个阶段的顺利推进，以便按时交付高质量的成果。</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1.6 光学仪器项目预算</w:t>
      </w:r>
    </w:p>
    <w:p>
      <w:pPr>
        <w:ind w:firstLine="560" w:firstLineChars="200"/>
        <w:rPr>
          <w:rFonts w:ascii="仿宋" w:eastAsia="仿宋" w:hAnsi="仿宋" w:cs="仿宋" w:hint="eastAsia"/>
          <w:sz w:val="28"/>
        </w:rPr>
      </w:pPr>
      <w:r>
        <w:rPr>
          <w:rFonts w:ascii="仿宋" w:eastAsia="仿宋" w:hAnsi="仿宋" w:cs="仿宋" w:hint="eastAsia"/>
          <w:sz w:val="28"/>
          <w:lang w:eastAsia="zh-CN"/>
        </w:rPr>
        <w:t>光学仪器项目总预算估算为XX百万美元，主要分配在研发、市场推广、人员培训和运营等方面。这一充足的预算为光学仪器项目提供了充足的资源，确保光学仪器项目在各个方面都能取得优异的表现。</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1.7 光学仪器项目风险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光学仪器项目可能面临的风险包括市场接受度低、技术难题、竞争激烈等。光学仪器项目团队已经制定了相应的风险应对计划，通过前瞻性的风险管理，确保光学仪器项目在面对不确定性时能够迅速做出应对。</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1.8 光学仪器项目团队</w:t>
      </w:r>
    </w:p>
    <w:p>
      <w:pPr>
        <w:ind w:firstLine="560" w:firstLineChars="200"/>
        <w:rPr>
          <w:rFonts w:ascii="仿宋" w:eastAsia="仿宋" w:hAnsi="仿宋" w:cs="仿宋" w:hint="eastAsia"/>
          <w:sz w:val="28"/>
        </w:rPr>
        <w:sectPr>
          <w:headerReference w:type="default" r:id="rId32"/>
          <w:footerReference w:type="default" r:id="rId33"/>
          <w:type w:val="nextPage"/>
          <w:pgSz w:w="11906" w:h="16838"/>
          <w:pgMar w:top="1440" w:right="1800" w:bottom="1440" w:left="1800" w:header="851" w:footer="992" w:gutter="0"/>
          <w:pgNumType w:start="15"/>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光学仪器项目汇聚了一支经验丰富、多领域专业素养的核心团队，确保光学仪器项目在各个方面都能拥有高水平的执行力。团队的协同作战是光学仪器项目成功的关键因素之一。</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1.9 光学仪器项目背景</w:t>
      </w:r>
    </w:p>
    <w:p>
      <w:pPr>
        <w:ind w:firstLine="560" w:firstLineChars="200"/>
        <w:rPr>
          <w:rFonts w:ascii="仿宋" w:eastAsia="仿宋" w:hAnsi="仿宋" w:cs="仿宋" w:hint="eastAsia"/>
          <w:sz w:val="28"/>
        </w:rPr>
      </w:pPr>
      <w:r>
        <w:rPr>
          <w:rFonts w:ascii="仿宋" w:eastAsia="仿宋" w:hAnsi="仿宋" w:cs="仿宋" w:hint="eastAsia"/>
          <w:sz w:val="28"/>
          <w:lang w:eastAsia="zh-CN"/>
        </w:rPr>
        <w:t>光学仪器项目的背景根植于市场对更高效、创新产品的渴望，同时也受到科技发展对行业格局的深刻改变的影响。这为光学仪器项目提供了广阔的发展空间和市场需求。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1.10 光学仪器项目现状</w:t>
      </w:r>
    </w:p>
    <w:p>
      <w:pPr>
        <w:ind w:firstLine="560" w:firstLineChars="200"/>
        <w:rPr>
          <w:rFonts w:ascii="仿宋" w:eastAsia="仿宋" w:hAnsi="仿宋" w:cs="仿宋" w:hint="eastAsia"/>
          <w:sz w:val="28"/>
        </w:rPr>
      </w:pPr>
      <w:r>
        <w:rPr>
          <w:rFonts w:ascii="仿宋" w:eastAsia="仿宋" w:hAnsi="仿宋" w:cs="仿宋" w:hint="eastAsia"/>
          <w:sz w:val="28"/>
          <w:lang w:eastAsia="zh-CN"/>
        </w:rPr>
        <w:t>截至目前，光学仪器项目已完成市场调研和技术验证，取得了初步的成功。这为光学仪器项目在未来的发展奠定了坚实的基础，为更远大的目标打下了坚实的基石。</w:t>
      </w:r>
    </w:p>
    <w:p>
      <w:pPr>
        <w:pStyle w:val="Heading2"/>
        <w:ind w:firstLine="560" w:firstLineChars="200"/>
        <w:rPr>
          <w:rFonts w:ascii="仿宋" w:eastAsia="仿宋" w:hAnsi="仿宋" w:cs="仿宋" w:hint="eastAsia"/>
          <w:sz w:val="28"/>
          <w:lang w:eastAsia="zh-CN"/>
        </w:rPr>
      </w:pPr>
      <w:bookmarkStart w:id="17" w:name="_Toc17235"/>
      <w:r>
        <w:rPr>
          <w:rFonts w:ascii="仿宋" w:eastAsia="仿宋" w:hAnsi="仿宋" w:cs="仿宋" w:hint="eastAsia"/>
          <w:sz w:val="28"/>
          <w:lang w:eastAsia="zh-CN"/>
        </w:rPr>
        <w:t>(二)、光学仪器项目目标</w:t>
      </w:r>
      <w:bookmarkEnd w:id="17"/>
    </w:p>
    <w:p>
      <w:pPr>
        <w:ind w:firstLine="560" w:firstLineChars="200"/>
        <w:rPr>
          <w:rFonts w:ascii="仿宋" w:eastAsia="仿宋" w:hAnsi="仿宋" w:cs="仿宋" w:hint="eastAsia"/>
          <w:sz w:val="28"/>
        </w:rPr>
      </w:pPr>
      <w:r>
        <w:rPr>
          <w:rFonts w:ascii="仿宋" w:eastAsia="仿宋" w:hAnsi="仿宋" w:cs="仿宋" w:hint="eastAsia"/>
          <w:sz w:val="28"/>
          <w:lang w:eastAsia="zh-CN"/>
        </w:rPr>
        <w:t>keyword》光学仪器项目首要业务目标是在市场中占据有利地位，实现产品/服务的成功推广和销售。通过不断提升产品质量、创新性，光学仪器项目追求成为行业中的领导者，赢得更多客户的青睐。</w:t>
      </w:r>
    </w:p>
    <w:p>
      <w:pPr>
        <w:ind w:firstLine="560" w:firstLineChars="200"/>
        <w:rPr>
          <w:rFonts w:ascii="仿宋" w:eastAsia="仿宋" w:hAnsi="仿宋" w:cs="仿宋" w:hint="eastAsia"/>
          <w:sz w:val="28"/>
        </w:rPr>
      </w:pPr>
      <w:r>
        <w:rPr>
          <w:rFonts w:ascii="仿宋" w:eastAsia="仿宋" w:hAnsi="仿宋" w:cs="仿宋" w:hint="eastAsia"/>
          <w:sz w:val="28"/>
          <w:lang w:eastAsia="zh-CN"/>
        </w:rPr>
        <w:t>在科技迅速发展的时代，光学仪器项目着眼于技术创新。通过持续的研发和技术升级，光学仪器项目旨在推出更具创新性的产品或服务，以满足市场对新鲜、先进解决方案的需求。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为了建立可持续的客户关系，光学仪器项目设定了客户满意度目标。通过提供卓越的产品质量和优质的客户服务，光学仪器项目追求赢得客户的信任和忠诚度，确保他们的满意度达到行业领先水平。</w:t>
      </w:r>
    </w:p>
    <w:p>
      <w:pPr>
        <w:ind w:firstLine="560" w:firstLineChars="200"/>
        <w:rPr>
          <w:rFonts w:ascii="仿宋" w:eastAsia="仿宋" w:hAnsi="仿宋" w:cs="仿宋" w:hint="eastAsia"/>
          <w:sz w:val="28"/>
        </w:rPr>
        <w:sectPr>
          <w:headerReference w:type="default" r:id="rId34"/>
          <w:footerReference w:type="default" r:id="rId35"/>
          <w:type w:val="nextPage"/>
          <w:pgSz w:w="11906" w:h="16838"/>
          <w:pgMar w:top="1440" w:right="1800" w:bottom="1440" w:left="1800" w:header="851" w:footer="992" w:gutter="0"/>
          <w:pgNumType w:start="16"/>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光学仪器项目注重社会责任和可持续发展。通过实施环保、社会责任光学仪器项目，光学仪器项目致力于在经济发展的同时保护环境，促进社会公平，实现可持续经营。</w:t>
      </w:r>
    </w:p>
    <w:p>
      <w:pPr>
        <w:ind w:firstLine="560" w:firstLineChars="200"/>
        <w:rPr>
          <w:rFonts w:ascii="仿宋" w:eastAsia="仿宋" w:hAnsi="仿宋" w:cs="仿宋" w:hint="eastAsia"/>
          <w:sz w:val="28"/>
        </w:rPr>
      </w:pPr>
      <w:r>
        <w:rPr>
          <w:rFonts w:ascii="仿宋" w:eastAsia="仿宋" w:hAnsi="仿宋" w:cs="仿宋" w:hint="eastAsia"/>
          <w:sz w:val="28"/>
          <w:lang w:eastAsia="zh-CN"/>
        </w:rPr>
        <w:t>光学仪器项目的团队是实现目标的核心驱动力。因此，光学仪器项目设定了团队发展目标，包括提升团队成员的专业技能、培养领导力，以及搭建协同高效的团队工作氛围。</w:t>
      </w:r>
    </w:p>
    <w:p>
      <w:pPr>
        <w:pStyle w:val="Heading2"/>
        <w:ind w:firstLine="560" w:firstLineChars="200"/>
        <w:rPr>
          <w:rFonts w:ascii="仿宋" w:eastAsia="仿宋" w:hAnsi="仿宋" w:cs="仿宋" w:hint="eastAsia"/>
          <w:sz w:val="28"/>
          <w:lang w:eastAsia="zh-CN"/>
        </w:rPr>
      </w:pPr>
      <w:bookmarkStart w:id="18" w:name="_Toc59"/>
      <w:r>
        <w:rPr>
          <w:rFonts w:ascii="仿宋" w:eastAsia="仿宋" w:hAnsi="仿宋" w:cs="仿宋" w:hint="eastAsia"/>
          <w:sz w:val="28"/>
          <w:lang w:eastAsia="zh-CN"/>
        </w:rPr>
        <w:t>(三)、光学仪器项目提出的理由</w:t>
      </w:r>
      <w:bookmarkEnd w:id="18"/>
    </w:p>
    <w:p>
      <w:pPr>
        <w:ind w:firstLine="560" w:firstLineChars="200"/>
        <w:rPr>
          <w:rFonts w:ascii="仿宋" w:eastAsia="仿宋" w:hAnsi="仿宋" w:cs="仿宋" w:hint="eastAsia"/>
          <w:sz w:val="28"/>
        </w:rPr>
      </w:pPr>
      <w:r>
        <w:rPr>
          <w:rFonts w:ascii="仿宋" w:eastAsia="仿宋" w:hAnsi="仿宋" w:cs="仿宋" w:hint="eastAsia"/>
          <w:sz w:val="28"/>
          <w:lang w:eastAsia="zh-CN"/>
        </w:rPr>
        <w:t>## 2. 光学仪器项目提出的理由</w:t>
      </w:r>
    </w:p>
    <w:p>
      <w:pPr>
        <w:ind w:firstLine="560" w:firstLineChars="200"/>
        <w:rPr>
          <w:rFonts w:ascii="仿宋" w:eastAsia="仿宋" w:hAnsi="仿宋" w:cs="仿宋" w:hint="eastAsia"/>
          <w:sz w:val="28"/>
        </w:rPr>
      </w:pPr>
      <w:r>
        <w:rPr>
          <w:rFonts w:ascii="仿宋" w:eastAsia="仿宋" w:hAnsi="仿宋" w:cs="仿宋" w:hint="eastAsia"/>
          <w:sz w:val="28"/>
          <w:lang w:eastAsia="zh-CN"/>
        </w:rPr>
        <w:t>2.1 市场机遇</w:t>
      </w:r>
    </w:p>
    <w:p>
      <w:pPr>
        <w:ind w:firstLine="560" w:firstLineChars="200"/>
        <w:rPr>
          <w:rFonts w:ascii="仿宋" w:eastAsia="仿宋" w:hAnsi="仿宋" w:cs="仿宋" w:hint="eastAsia"/>
          <w:sz w:val="28"/>
        </w:rPr>
      </w:pPr>
      <w:r>
        <w:rPr>
          <w:rFonts w:ascii="仿宋" w:eastAsia="仿宋" w:hAnsi="仿宋" w:cs="仿宋" w:hint="eastAsia"/>
          <w:sz w:val="28"/>
          <w:lang w:eastAsia="zh-CN"/>
        </w:rPr>
        <w:t>光学仪器项目的提出源于对市场机遇的深刻洞察。当前市场中存在的需求缺口和行业发展趋势表明，有巨大的商业机会等待被开发。通过准确捕捉市场机遇，光学仪器项目可以在激烈的竞争中脱颖而出，迅速占领市场份额。</w:t>
      </w:r>
    </w:p>
    <w:p>
      <w:pPr>
        <w:ind w:firstLine="560" w:firstLineChars="200"/>
        <w:rPr>
          <w:rFonts w:ascii="仿宋" w:eastAsia="仿宋" w:hAnsi="仿宋" w:cs="仿宋" w:hint="eastAsia"/>
          <w:sz w:val="28"/>
        </w:rPr>
      </w:pPr>
      <w:r>
        <w:rPr>
          <w:rFonts w:ascii="仿宋" w:eastAsia="仿宋" w:hAnsi="仿宋" w:cs="仿宋" w:hint="eastAsia"/>
          <w:sz w:val="28"/>
          <w:lang w:eastAsia="zh-CN"/>
        </w:rPr>
        <w:t>2.2 技术创新</w:t>
      </w:r>
    </w:p>
    <w:p>
      <w:pPr>
        <w:ind w:firstLine="560" w:firstLineChars="200"/>
        <w:rPr>
          <w:rFonts w:ascii="仿宋" w:eastAsia="仿宋" w:hAnsi="仿宋" w:cs="仿宋" w:hint="eastAsia"/>
          <w:sz w:val="28"/>
        </w:rPr>
      </w:pPr>
      <w:r>
        <w:rPr>
          <w:rFonts w:ascii="仿宋" w:eastAsia="仿宋" w:hAnsi="仿宋" w:cs="仿宋" w:hint="eastAsia"/>
          <w:sz w:val="28"/>
          <w:lang w:eastAsia="zh-CN"/>
        </w:rPr>
        <w:t>光学仪器项目的理念基于对技术创新的信仰。通过持续的研发和技术投入，光学仪器项目有望推出更具创新性的产品或服务。在科技飞速发展的当下，光学仪器项目将充分利用先进技术，满足客户对高质量、高效率解决方案的迫切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2.3 行业竞争力</w:t>
      </w:r>
    </w:p>
    <w:p>
      <w:pPr>
        <w:ind w:firstLine="560" w:firstLineChars="200"/>
        <w:rPr>
          <w:rFonts w:ascii="仿宋" w:eastAsia="仿宋" w:hAnsi="仿宋" w:cs="仿宋" w:hint="eastAsia"/>
          <w:sz w:val="28"/>
        </w:rPr>
      </w:pP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36" w:history="1">
        <w:r>
          <w:rPr>
            <w:rFonts w:ascii="SimSun" w:eastAsia="SimSun" w:hAnsi="SimSun" w:cs="SimSun"/>
            <w:b/>
            <w:bCs/>
            <w:color w:val="0000EE"/>
            <w:kern w:val="0"/>
            <w:sz w:val="30"/>
            <w:szCs w:val="30"/>
            <w:u w:val="single" w:color="0000EE"/>
          </w:rPr>
          <w:t>https://d.book118.com/236102112201010102</w:t>
        </w:r>
      </w:hyperlink>
    </w:p>
    <w:p>
      <w:pPr>
        <w:ind w:firstLine="560" w:firstLineChars="200"/>
        <w:rPr>
          <w:rFonts w:ascii="仿宋" w:eastAsia="仿宋" w:hAnsi="仿宋" w:cs="仿宋" w:hint="eastAsia"/>
          <w:sz w:val="28"/>
        </w:rPr>
      </w:pPr>
    </w:p>
    <w:sectPr>
      <w:headerReference w:type="default" r:id="rId37"/>
      <w:footerReference w:type="default" r:id="rId38"/>
      <w:type w:val="nextPage"/>
      <w:pgSz w:w="11906" w:h="16838"/>
      <w:pgMar w:top="1440" w:right="1800" w:bottom="1440" w:left="1800" w:header="851" w:footer="992" w:gutter="0"/>
      <w:pgNumType w:start="17"/>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p>
  <w:p>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p>
  <w:p>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14</w:t>
    </w:r>
    <w:r>
      <w:rPr>
        <w:rStyle w:val="PageNumber"/>
      </w:rPr>
      <w:fldChar w:fldCharType="end"/>
    </w:r>
  </w:p>
  <w:p>
    <w:pPr>
      <w:pStyle w:val="Foote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16</w:t>
    </w:r>
    <w:r>
      <w:rPr>
        <w:rStyle w:val="PageNumber"/>
      </w:rPr>
      <w:fldChar w:fldCharType="end"/>
    </w:r>
  </w:p>
  <w:p>
    <w:pPr>
      <w:pStyle w:val="Foote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16</w:t>
    </w:r>
    <w:r>
      <w:rPr>
        <w:rStyle w:val="PageNumber"/>
      </w:rPr>
      <w:fldChar w:fldCharType="end"/>
    </w:r>
  </w:p>
  <w:p>
    <w:pPr>
      <w:pStyle w:val="Foote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17</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光学仪器项目规划设计纲要</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光学仪器项目规划设计纲要</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光学仪器项目规划设计纲要</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光学仪器项目规划设计纲要</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光学仪器项目规划设计纲要</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光学仪器项目规划设计纲要</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光学仪器项目规划设计纲要</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光学仪器项目规划设计纲要</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光学仪器项目规划设计纲要</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光学仪器项目规划设计纲要</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光学仪器项目规划设计纲要</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光学仪器项目规划设计纲要</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光学仪器项目规划设计纲要</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光学仪器项目规划设计纲要</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光学仪器项目规划设计纲要</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光学仪器项目规划设计纲要</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光学仪器项目规划设计纲要</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594E2A9C"/>
    <w:rsid w:val="594E2A9C"/>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qFormat="1"/>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autoRedefine/>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semiHidden/>
  </w:style>
  <w:style w:type="table" w:default="1" w:styleId="TableNormal">
    <w:name w:val="Normal Table"/>
    <w:semiHidden/>
    <w:qFormat/>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eader" Target="header12.xml" /><Relationship Id="rId27" Type="http://schemas.openxmlformats.org/officeDocument/2006/relationships/footer" Target="footer12.xml" /><Relationship Id="rId28" Type="http://schemas.openxmlformats.org/officeDocument/2006/relationships/header" Target="header13.xml" /><Relationship Id="rId29" Type="http://schemas.openxmlformats.org/officeDocument/2006/relationships/footer" Target="footer13.xml" /><Relationship Id="rId3" Type="http://schemas.openxmlformats.org/officeDocument/2006/relationships/fontTable" Target="fontTable.xml" /><Relationship Id="rId30" Type="http://schemas.openxmlformats.org/officeDocument/2006/relationships/header" Target="header14.xml" /><Relationship Id="rId31" Type="http://schemas.openxmlformats.org/officeDocument/2006/relationships/footer" Target="footer14.xml" /><Relationship Id="rId32" Type="http://schemas.openxmlformats.org/officeDocument/2006/relationships/header" Target="header15.xml" /><Relationship Id="rId33" Type="http://schemas.openxmlformats.org/officeDocument/2006/relationships/footer" Target="footer15.xml" /><Relationship Id="rId34" Type="http://schemas.openxmlformats.org/officeDocument/2006/relationships/header" Target="header16.xml" /><Relationship Id="rId35" Type="http://schemas.openxmlformats.org/officeDocument/2006/relationships/footer" Target="footer16.xml" /><Relationship Id="rId36" Type="http://schemas.openxmlformats.org/officeDocument/2006/relationships/hyperlink" Target="https://d.book118.com/236102112201010102" TargetMode="External" /><Relationship Id="rId37" Type="http://schemas.openxmlformats.org/officeDocument/2006/relationships/header" Target="header17.xml" /><Relationship Id="rId38" Type="http://schemas.openxmlformats.org/officeDocument/2006/relationships/footer" Target="footer17.xml" /><Relationship Id="rId39" Type="http://schemas.openxmlformats.org/officeDocument/2006/relationships/theme" Target="theme/theme1.xml" /><Relationship Id="rId4" Type="http://schemas.openxmlformats.org/officeDocument/2006/relationships/header" Target="header1.xml" /><Relationship Id="rId40" Type="http://schemas.openxmlformats.org/officeDocument/2006/relationships/styles" Target="styles.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21</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2024-03-05T10:37:00Z</dcterms:created>
  <dcterms:modified xsi:type="dcterms:W3CDTF">2024-03-05T10:38:16Z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9C458078802340E9AA179DF98A137588_11</vt:lpwstr>
  </property>
  <property fmtid="{D5CDD505-2E9C-101B-9397-08002B2CF9AE}" pid="3" name="KSOProductBuildVer">
    <vt:lpwstr>2052-12.1.0.16388</vt:lpwstr>
  </property>
</Properties>
</file>