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Title"/>
      </w:pPr>
      <w:r>
        <w:rPr>
          <w:color w:val="70AD47"/>
          <w:spacing w:val="-1"/>
        </w:rPr>
        <w:t>工程质量验收与评定的一体化平台</w:t>
      </w: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ind w:left="0"/>
        <w:rPr>
          <w:rFonts w:ascii="Microsoft JhengHei"/>
          <w:b/>
          <w:sz w:val="20"/>
        </w:rPr>
      </w:pPr>
    </w:p>
    <w:p>
      <w:pPr>
        <w:pStyle w:val="BodyText"/>
        <w:spacing w:before="11"/>
        <w:ind w:left="0"/>
        <w:rPr>
          <w:rFonts w:ascii="Microsoft JhengHei"/>
          <w:b/>
          <w:sz w:val="11"/>
        </w:rPr>
      </w:pPr>
      <w: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3313176</wp:posOffset>
            </wp:positionH>
            <wp:positionV relativeFrom="paragraph">
              <wp:posOffset>151156</wp:posOffset>
            </wp:positionV>
            <wp:extent cx="935516" cy="398145"/>
            <wp:effectExtent l="0" t="0" r="0" b="0"/>
            <wp:wrapTopAndBottom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xmlns:r="http://schemas.openxmlformats.org/officeDocument/2006/relationships"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35516" cy="398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"/>
        <w:ind w:left="0"/>
        <w:rPr>
          <w:rFonts w:ascii="Microsoft JhengHei"/>
          <w:b/>
          <w:sz w:val="14"/>
        </w:rPr>
      </w:pPr>
    </w:p>
    <w:sdt>
      <w:sdtPr>
        <w:id w:val="2077617391"/>
        <w:docPartObj>
          <w:docPartGallery w:val="Table of Contents"/>
          <w:docPartUnique/>
        </w:docPartObj>
      </w:sdtPr>
      <w:sdtContent>
        <w:p>
          <w:pPr>
            <w:pStyle w:val="TOC1"/>
            <w:tabs>
              <w:tab w:val="left" w:pos="1589"/>
              <w:tab w:val="right" w:leader="dot" w:pos="8415"/>
            </w:tabs>
            <w:spacing w:before="77"/>
            <w:rPr>
              <w:rFonts w:ascii="Times New Roman" w:eastAsia="Times New Roman"/>
            </w:rPr>
          </w:pPr>
          <w:r>
            <w:fldChar w:fldCharType="begin"/>
          </w:r>
          <w:r>
            <w:instrText xml:space="preserve">TOC \o "1-1" \h \z \u </w:instrText>
          </w:r>
          <w:r>
            <w:fldChar w:fldCharType="separate"/>
          </w:r>
          <w:hyperlink w:anchor="_bookmark0" w:history="1">
            <w:r>
              <w:t>第一部</w:t>
            </w:r>
            <w:r>
              <w:rPr>
                <w:spacing w:val="-10"/>
              </w:rPr>
              <w:t>分</w:t>
            </w:r>
            <w:r>
              <w:tab/>
              <w:t>工程验收评定平台概</w:t>
            </w:r>
            <w:r>
              <w:rPr>
                <w:spacing w:val="-10"/>
              </w:rPr>
              <w:t>述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2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6" w:history="1">
            <w:r>
              <w:t>第二部</w:t>
            </w:r>
            <w:r>
              <w:rPr>
                <w:spacing w:val="-10"/>
              </w:rPr>
              <w:t>分</w:t>
            </w:r>
            <w:r>
              <w:tab/>
              <w:t>工程质量验收评定标准集</w:t>
            </w:r>
            <w:r>
              <w:rPr>
                <w:spacing w:val="-10"/>
              </w:rPr>
              <w:t>成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4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5" w:history="1">
            <w:r>
              <w:t>第三部</w:t>
            </w:r>
            <w:r>
              <w:rPr>
                <w:spacing w:val="-10"/>
              </w:rPr>
              <w:t>分</w:t>
            </w:r>
            <w:r>
              <w:tab/>
              <w:t>工程质量验收评定数据采</w:t>
            </w:r>
            <w:r>
              <w:rPr>
                <w:spacing w:val="-10"/>
              </w:rPr>
              <w:t>集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10"/>
              </w:rPr>
              <w:t>7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4" w:history="1">
            <w:r>
              <w:t>第四部</w:t>
            </w:r>
            <w:r>
              <w:rPr>
                <w:spacing w:val="-10"/>
              </w:rPr>
              <w:t>分</w:t>
            </w:r>
            <w:r>
              <w:tab/>
              <w:t>工程质量验收评定信息共</w:t>
            </w:r>
            <w:r>
              <w:rPr>
                <w:spacing w:val="-10"/>
              </w:rPr>
              <w:t>享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10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3" w:history="1">
            <w:r>
              <w:t>第五部</w:t>
            </w:r>
            <w:r>
              <w:rPr>
                <w:spacing w:val="-10"/>
              </w:rPr>
              <w:t>分</w:t>
            </w:r>
            <w:r>
              <w:tab/>
              <w:t>工程质量验收评定智能分</w:t>
            </w:r>
            <w:r>
              <w:rPr>
                <w:spacing w:val="-10"/>
              </w:rPr>
              <w:t>析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13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2" w:history="1">
            <w:r>
              <w:t>第六部</w:t>
            </w:r>
            <w:r>
              <w:rPr>
                <w:spacing w:val="-10"/>
              </w:rPr>
              <w:t>分</w:t>
            </w:r>
            <w:r>
              <w:tab/>
              <w:t>工程质量验收评定结果反</w:t>
            </w:r>
            <w:r>
              <w:rPr>
                <w:spacing w:val="-10"/>
              </w:rPr>
              <w:t>馈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17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spacing w:before="354"/>
            <w:rPr>
              <w:rFonts w:ascii="Times New Roman" w:eastAsia="Times New Roman"/>
            </w:rPr>
          </w:pPr>
          <w:hyperlink w:anchor="_TOC_250001" w:history="1">
            <w:r>
              <w:t>第七部</w:t>
            </w:r>
            <w:r>
              <w:rPr>
                <w:spacing w:val="-10"/>
              </w:rPr>
              <w:t>分</w:t>
            </w:r>
            <w:r>
              <w:tab/>
              <w:t>工程质量验收评定一体化平台实</w:t>
            </w:r>
            <w:r>
              <w:rPr>
                <w:spacing w:val="-10"/>
              </w:rPr>
              <w:t>施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21</w:t>
            </w:r>
          </w:hyperlink>
        </w:p>
        <w:p>
          <w:pPr>
            <w:pStyle w:val="TOC1"/>
            <w:tabs>
              <w:tab w:val="left" w:pos="1589"/>
              <w:tab w:val="right" w:leader="dot" w:pos="8415"/>
            </w:tabs>
            <w:rPr>
              <w:rFonts w:ascii="Times New Roman" w:eastAsia="Times New Roman"/>
            </w:rPr>
          </w:pPr>
          <w:hyperlink w:anchor="_TOC_250000" w:history="1">
            <w:r>
              <w:t>第八部</w:t>
            </w:r>
            <w:r>
              <w:rPr>
                <w:spacing w:val="-10"/>
              </w:rPr>
              <w:t>分</w:t>
            </w:r>
            <w:r>
              <w:tab/>
              <w:t>工程质量验收评定一体化平台运</w:t>
            </w:r>
            <w:r>
              <w:rPr>
                <w:spacing w:val="-10"/>
              </w:rPr>
              <w:t>维</w:t>
            </w:r>
            <w:r>
              <w:rPr>
                <w:rFonts w:ascii="Times New Roman" w:eastAsia="Times New Roman"/>
              </w:rPr>
              <w:tab/>
            </w:r>
            <w:r>
              <w:rPr>
                <w:rFonts w:ascii="Times New Roman" w:eastAsia="Times New Roman"/>
                <w:spacing w:val="-5"/>
              </w:rPr>
              <w:t>25</w:t>
            </w:r>
          </w:hyperlink>
        </w:p>
        <w:p>
          <w:r>
            <w:fldChar w:fldCharType="end"/>
          </w:r>
        </w:p>
      </w:sdtContent>
    </w:sdt>
    <w:p>
      <w:pPr>
        <w:spacing w:after="0"/>
        <w:sectPr>
          <w:footerReference w:type="default" r:id="rId5"/>
          <w:type w:val="continuous"/>
          <w:pgSz w:w="11910" w:h="16840"/>
          <w:pgMar w:top="1480" w:right="1280" w:bottom="1380" w:left="1680" w:header="0" w:footer="1198"/>
          <w:pgNumType w:start="1"/>
          <w:cols w:space="708"/>
        </w:sectPr>
      </w:pPr>
    </w:p>
    <w:p>
      <w:pPr>
        <w:pStyle w:val="Heading1"/>
        <w:tabs>
          <w:tab w:val="left" w:pos="1725"/>
        </w:tabs>
        <w:spacing w:line="514" w:lineRule="exact"/>
      </w:pPr>
      <w:bookmarkStart w:id="0" w:name="_bookmark0"/>
      <w:bookmarkEnd w:id="0"/>
      <w:r>
        <w:t>第</w:t>
      </w:r>
      <w:r>
        <w:t>一</w:t>
      </w:r>
      <w:r>
        <w:t>部</w:t>
      </w:r>
      <w:r>
        <w:rPr>
          <w:spacing w:val="-10"/>
        </w:rPr>
        <w:t>分</w:t>
      </w:r>
      <w:r>
        <w:tab/>
        <w:t>工</w:t>
      </w:r>
      <w:r>
        <w:t>程</w:t>
      </w:r>
      <w:r>
        <w:t>验</w:t>
      </w:r>
      <w:r>
        <w:t>收</w:t>
      </w:r>
      <w:r>
        <w:t>评</w:t>
      </w:r>
      <w:r>
        <w:t>定</w:t>
      </w:r>
      <w:r>
        <w:t>平</w:t>
      </w:r>
      <w:r>
        <w:t>台</w:t>
      </w:r>
      <w:r>
        <w:t>概</w:t>
      </w:r>
      <w:r>
        <w:rPr>
          <w:spacing w:val="-10"/>
        </w:rPr>
        <w:t>述</w:t>
      </w:r>
    </w:p>
    <w:p>
      <w:pPr>
        <w:pStyle w:val="BodyText"/>
        <w:spacing w:before="15" w:after="1"/>
        <w:ind w:left="0"/>
        <w:rPr>
          <w:rFonts w:ascii="Microsoft JhengHei"/>
          <w:b/>
          <w:sz w:val="15"/>
        </w:rPr>
      </w:pPr>
    </w:p>
    <w:tbl>
      <w:tblPr>
        <w:tblStyle w:val="TableNormal0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right="0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ind w:left="107" w:right="0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43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right="0"/>
              <w:rPr>
                <w:sz w:val="21"/>
              </w:rPr>
            </w:pPr>
            <w:r>
              <w:rPr>
                <w:spacing w:val="-1"/>
                <w:sz w:val="21"/>
              </w:rPr>
              <w:t>工程验收评定平台概述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 w:righ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1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both"/>
              <w:rPr>
                <w:sz w:val="21"/>
              </w:rPr>
            </w:pPr>
            <w:r>
              <w:rPr>
                <w:sz w:val="21"/>
              </w:rPr>
              <w:t>工程验收评定平台是一个综合性信息平台，主要用于管</w:t>
            </w:r>
            <w:r>
              <w:rPr>
                <w:spacing w:val="1"/>
                <w:sz w:val="21"/>
              </w:rPr>
              <w:t>理和评定工程项目的质量。平台利用信息技术手段，将工程项目各阶段的质量数据进行收集、整理、分析和评价，</w:t>
            </w:r>
            <w:r>
              <w:rPr>
                <w:spacing w:val="-4"/>
                <w:sz w:val="21"/>
              </w:rPr>
              <w:t>形成工程项目质量档案，为工程项目管理和评定提供依据。</w:t>
            </w:r>
          </w:p>
          <w:p>
            <w:pPr>
              <w:pStyle w:val="TableParagraph"/>
              <w:numPr>
                <w:ilvl w:val="0"/>
                <w:numId w:val="4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工程验收评定平台具有以下主要功能：质量数据采集、</w:t>
            </w:r>
            <w:r>
              <w:rPr>
                <w:spacing w:val="-2"/>
                <w:sz w:val="21"/>
              </w:rPr>
              <w:t>质量分析、质量评价、质量档案管理、质量监督检查、质</w:t>
            </w:r>
            <w:r>
              <w:rPr>
                <w:spacing w:val="-2"/>
                <w:sz w:val="21"/>
              </w:rPr>
              <w:t>量整改、质量通报、质量统计分析等。</w:t>
            </w:r>
          </w:p>
          <w:p>
            <w:pPr>
              <w:pStyle w:val="TableParagraph"/>
              <w:numPr>
                <w:ilvl w:val="0"/>
                <w:numId w:val="41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工程验收评定平台的建立可以提高工程项目质量管理水</w:t>
            </w:r>
            <w:r>
              <w:rPr>
                <w:spacing w:val="-2"/>
                <w:sz w:val="21"/>
              </w:rPr>
              <w:t>平，减少工程质量隐患，促进工程项目安全、顺利地实施。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43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right="0"/>
              <w:rPr>
                <w:sz w:val="21"/>
              </w:rPr>
            </w:pPr>
            <w:r>
              <w:rPr>
                <w:spacing w:val="-1"/>
                <w:sz w:val="21"/>
              </w:rPr>
              <w:t>工程验收评定平台的组成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 w:righ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工程验收评定平台主要由以下几部分组成：质量数据采</w:t>
            </w:r>
            <w:r>
              <w:rPr>
                <w:spacing w:val="-2"/>
                <w:sz w:val="21"/>
              </w:rPr>
              <w:t>集系统、质量分析系统、质量评价系统、质量档案管理系统、质量监督检查系统、质量整改系统、质量通报系统、</w:t>
            </w:r>
            <w:r>
              <w:rPr>
                <w:spacing w:val="-2"/>
                <w:sz w:val="21"/>
              </w:rPr>
              <w:t>质量统计分析系统等。</w:t>
            </w: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371"/>
              </w:tabs>
              <w:spacing w:before="0" w:after="0" w:line="278" w:lineRule="auto"/>
              <w:ind w:left="107" w:right="-11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质量数据采集系统用于收集工程项目各阶段的质量数据，包括设计阶段、施工阶段、竣工阶段等。数据采集方式可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以是手工录入、自动采集、图像识别等。</w:t>
            </w:r>
          </w:p>
          <w:p>
            <w:pPr>
              <w:pStyle w:val="TableParagraph"/>
              <w:numPr>
                <w:ilvl w:val="0"/>
                <w:numId w:val="40"/>
              </w:numPr>
              <w:tabs>
                <w:tab w:val="left" w:pos="371"/>
              </w:tabs>
              <w:spacing w:before="0" w:after="0" w:line="278" w:lineRule="auto"/>
              <w:ind w:left="107" w:right="-11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质量分析系统用于对采集到的质量数据进行分析和处理，包括数据清洗、数据标准化、数据统计、数据挖掘等。数</w:t>
            </w:r>
          </w:p>
          <w:p>
            <w:pPr>
              <w:pStyle w:val="TableParagraph"/>
              <w:spacing w:line="269" w:lineRule="exact"/>
              <w:ind w:left="107" w:right="0"/>
              <w:rPr>
                <w:sz w:val="21"/>
              </w:rPr>
            </w:pPr>
            <w:r>
              <w:rPr>
                <w:spacing w:val="-1"/>
                <w:sz w:val="21"/>
              </w:rPr>
              <w:t>据分析的结果可以为质量评价提供依据。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0" w:righ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 w:righ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135"/>
        <w:ind w:left="820"/>
      </w:pPr>
      <w:r>
        <w:rPr>
          <w:spacing w:val="-1"/>
        </w:rPr>
        <w:t>工程验收评定平台概述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238"/>
      </w:pPr>
      <w:r>
        <w:rPr>
          <w:spacing w:val="-8"/>
        </w:rPr>
        <w:t>工程验收评定平台是应用计算机技术、网络技术和大数据技术等建设</w:t>
      </w:r>
      <w:r>
        <w:rPr>
          <w:spacing w:val="-2"/>
        </w:rPr>
        <w:t xml:space="preserve"> </w:t>
      </w:r>
      <w:r>
        <w:rPr>
          <w:spacing w:val="-2"/>
        </w:rPr>
        <w:t xml:space="preserve">的新型检验检测平台，主要功能包括工程质量验收、评定、查询、统 </w:t>
      </w:r>
      <w:r>
        <w:rPr>
          <w:spacing w:val="-14"/>
        </w:rPr>
        <w:t>计和管理等。平台建设的目标是实现工程质量验收评定的一体化管理，</w:t>
      </w:r>
      <w:r>
        <w:rPr>
          <w:spacing w:val="-2"/>
        </w:rPr>
        <w:t>提高工程质量验收评定效率和准确性，为工程建设提供科学、公正、</w:t>
      </w:r>
      <w:r>
        <w:rPr>
          <w:spacing w:val="-2"/>
        </w:rPr>
        <w:t>高效的质量保障服务。</w:t>
      </w:r>
    </w:p>
    <w:p>
      <w:pPr>
        <w:pStyle w:val="BodyText"/>
        <w:spacing w:line="358" w:lineRule="exact"/>
      </w:pPr>
      <w:r>
        <w:t># 1.</w:t>
      </w:r>
      <w:r>
        <w:rPr>
          <w:spacing w:val="-1"/>
        </w:rPr>
        <w:t xml:space="preserve"> 工程质量验收评定平台的体系架构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/>
      </w:pPr>
      <w:r>
        <w:rPr>
          <w:spacing w:val="-1"/>
        </w:rPr>
        <w:t>工程质量验收评定平台体系架构主要包括以下几个部分：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39"/>
        </w:numPr>
        <w:tabs>
          <w:tab w:val="left" w:pos="824"/>
        </w:tabs>
        <w:spacing w:before="1" w:after="0" w:line="240" w:lineRule="auto"/>
        <w:ind w:left="823" w:right="0" w:hanging="704"/>
        <w:jc w:val="left"/>
        <w:rPr>
          <w:sz w:val="28"/>
        </w:rPr>
      </w:pPr>
      <w:r>
        <w:rPr>
          <w:spacing w:val="-1"/>
          <w:sz w:val="28"/>
        </w:rPr>
        <w:t>数据采集层：负责收集工程质量验收评定相关数据，包括工程</w:t>
      </w:r>
    </w:p>
    <w:p>
      <w:pPr>
        <w:spacing w:after="0" w:line="240" w:lineRule="auto"/>
        <w:jc w:val="left"/>
        <w:rPr>
          <w:sz w:val="28"/>
        </w:rPr>
        <w:sectPr>
          <w:footerReference w:type="default" r:id="rId6"/>
          <w:pgSz w:w="11910" w:h="16840"/>
          <w:pgMar w:top="1500" w:right="1280" w:bottom="1380" w:left="1680" w:header="0" w:footer="1198"/>
          <w:pgNumType w:start="2"/>
          <w:cols w:space="708"/>
        </w:sectPr>
      </w:pPr>
    </w:p>
    <w:p>
      <w:pPr>
        <w:pStyle w:val="BodyText"/>
        <w:spacing w:before="37"/>
      </w:pPr>
      <w:r>
        <w:rPr>
          <w:spacing w:val="-1"/>
        </w:rPr>
        <w:t>项目基本信息、工程质量验收信息、工程质量评定信息等。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39"/>
        </w:numPr>
        <w:tabs>
          <w:tab w:val="left" w:pos="824"/>
        </w:tabs>
        <w:spacing w:before="1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数据传输层：负责将数据采集层收集的工程质量验收评定相关</w:t>
      </w:r>
      <w:r>
        <w:rPr>
          <w:spacing w:val="-2"/>
          <w:sz w:val="28"/>
        </w:rPr>
        <w:t>数据传输至数据存储层。</w:t>
      </w:r>
    </w:p>
    <w:p>
      <w:pPr>
        <w:pStyle w:val="ListParagraph"/>
        <w:numPr>
          <w:ilvl w:val="0"/>
          <w:numId w:val="39"/>
        </w:numPr>
        <w:tabs>
          <w:tab w:val="left" w:pos="824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数据存储层：负责存储工程质量验收评定相关数据，并提供数</w:t>
      </w:r>
      <w:r>
        <w:rPr>
          <w:spacing w:val="-2"/>
          <w:sz w:val="28"/>
        </w:rPr>
        <w:t>据查询和检索服务。</w:t>
      </w:r>
    </w:p>
    <w:p>
      <w:pPr>
        <w:pStyle w:val="ListParagraph"/>
        <w:numPr>
          <w:ilvl w:val="0"/>
          <w:numId w:val="39"/>
        </w:numPr>
        <w:tabs>
          <w:tab w:val="left" w:pos="824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数据处理层：负责对数据存储层存储的工程质量验收评定相关</w:t>
      </w:r>
      <w:r>
        <w:rPr>
          <w:spacing w:val="-2"/>
          <w:sz w:val="28"/>
        </w:rPr>
        <w:t>数据进行处理，并生成工程质量验收评定报告。</w:t>
      </w:r>
    </w:p>
    <w:p>
      <w:pPr>
        <w:pStyle w:val="ListParagraph"/>
        <w:numPr>
          <w:ilvl w:val="0"/>
          <w:numId w:val="39"/>
        </w:numPr>
        <w:tabs>
          <w:tab w:val="left" w:pos="824"/>
        </w:tabs>
        <w:spacing w:before="0" w:after="0" w:line="417" w:lineRule="auto"/>
        <w:ind w:left="120" w:right="285" w:firstLine="0"/>
        <w:jc w:val="left"/>
        <w:rPr>
          <w:sz w:val="28"/>
        </w:rPr>
      </w:pPr>
      <w:r>
        <w:rPr>
          <w:sz w:val="28"/>
        </w:rPr>
        <w:t>应用层：负责向用户提供工程质量验收评定服务，包括工程质</w:t>
      </w:r>
      <w:r>
        <w:rPr>
          <w:spacing w:val="-13"/>
          <w:sz w:val="28"/>
        </w:rPr>
        <w:t>量验收评定查询、工程质量验收评定统计和工程质量验收评定管理等。</w:t>
      </w:r>
      <w:r>
        <w:rPr>
          <w:sz w:val="28"/>
        </w:rPr>
        <w:t xml:space="preserve"> # 2. 工程质量验收评定平台的功能</w:t>
      </w:r>
    </w:p>
    <w:p>
      <w:pPr>
        <w:pStyle w:val="BodyText"/>
        <w:spacing w:line="358" w:lineRule="exact"/>
      </w:pPr>
      <w:r>
        <w:rPr>
          <w:spacing w:val="-1"/>
        </w:rPr>
        <w:t>工程质量验收评定平台的主要功能包括以下几个方面：</w:t>
      </w:r>
    </w:p>
    <w:p>
      <w:pPr>
        <w:pStyle w:val="BodyText"/>
        <w:spacing w:before="7"/>
        <w:ind w:left="0"/>
        <w:rPr>
          <w:sz w:val="20"/>
        </w:rPr>
      </w:pPr>
    </w:p>
    <w:p>
      <w:pPr>
        <w:pStyle w:val="ListParagraph"/>
        <w:numPr>
          <w:ilvl w:val="0"/>
          <w:numId w:val="38"/>
        </w:numPr>
        <w:tabs>
          <w:tab w:val="left" w:pos="824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工程质量验收：平台提供工程质量验收业务办理功能，包括工</w:t>
      </w:r>
      <w:r>
        <w:rPr>
          <w:spacing w:val="-4"/>
          <w:sz w:val="28"/>
        </w:rPr>
        <w:t>程质量验收申请、工程质量验收受理、工程质量验收评定、工程质量</w:t>
      </w:r>
      <w:r>
        <w:rPr>
          <w:spacing w:val="-2"/>
          <w:sz w:val="28"/>
        </w:rPr>
        <w:t>验收报告发放等。</w:t>
      </w:r>
    </w:p>
    <w:p>
      <w:pPr>
        <w:pStyle w:val="ListParagraph"/>
        <w:numPr>
          <w:ilvl w:val="0"/>
          <w:numId w:val="38"/>
        </w:numPr>
        <w:tabs>
          <w:tab w:val="left" w:pos="824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工程质量评定：平台提供工程质量评定业务办理功能，包括工</w:t>
      </w:r>
      <w:r>
        <w:rPr>
          <w:spacing w:val="-4"/>
          <w:sz w:val="28"/>
        </w:rPr>
        <w:t>程质量评定申请、工程质量评定受理、工程质量评定评审、工程质量</w:t>
      </w:r>
      <w:r>
        <w:rPr>
          <w:spacing w:val="-2"/>
          <w:sz w:val="28"/>
        </w:rPr>
        <w:t>评定证书发放等。</w:t>
      </w:r>
    </w:p>
    <w:p>
      <w:pPr>
        <w:pStyle w:val="ListParagraph"/>
        <w:numPr>
          <w:ilvl w:val="0"/>
          <w:numId w:val="38"/>
        </w:numPr>
        <w:tabs>
          <w:tab w:val="left" w:pos="824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工程质量查询：平台提供工程质量查询服务，包括工程项目质</w:t>
      </w:r>
      <w:r>
        <w:rPr>
          <w:spacing w:val="-2"/>
          <w:sz w:val="28"/>
        </w:rPr>
        <w:t>量信息查询、工程质量验收评定信息查询等。</w:t>
      </w:r>
    </w:p>
    <w:p>
      <w:pPr>
        <w:pStyle w:val="ListParagraph"/>
        <w:numPr>
          <w:ilvl w:val="0"/>
          <w:numId w:val="38"/>
        </w:numPr>
        <w:tabs>
          <w:tab w:val="left" w:pos="824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工程质量统计：平台提供工程质量统计服务，包括工程项目质</w:t>
      </w:r>
      <w:r>
        <w:rPr>
          <w:spacing w:val="-2"/>
          <w:sz w:val="28"/>
        </w:rPr>
        <w:t>量状况统计、工程质量验收评定情况统计等。</w:t>
      </w:r>
    </w:p>
    <w:p>
      <w:pPr>
        <w:pStyle w:val="ListParagraph"/>
        <w:numPr>
          <w:ilvl w:val="0"/>
          <w:numId w:val="38"/>
        </w:numPr>
        <w:tabs>
          <w:tab w:val="left" w:pos="824"/>
        </w:tabs>
        <w:spacing w:before="0" w:after="0" w:line="358" w:lineRule="exact"/>
        <w:ind w:left="823" w:right="0" w:hanging="704"/>
        <w:jc w:val="left"/>
        <w:rPr>
          <w:sz w:val="28"/>
        </w:rPr>
      </w:pPr>
      <w:r>
        <w:rPr>
          <w:spacing w:val="-1"/>
          <w:sz w:val="28"/>
        </w:rPr>
        <w:t>工程质量管理：平台提供工程质量管理服务，包括工程质量监</w:t>
      </w:r>
    </w:p>
    <w:p>
      <w:pPr>
        <w:spacing w:after="0" w:line="358" w:lineRule="exact"/>
        <w:jc w:val="left"/>
        <w:rPr>
          <w:sz w:val="28"/>
        </w:rPr>
        <w:sectPr>
          <w:footerReference w:type="default" r:id="rId7"/>
          <w:pgSz w:w="11910" w:h="16840"/>
          <w:pgMar w:top="1520" w:right="1280" w:bottom="1380" w:left="1680" w:header="0" w:footer="1198"/>
          <w:pgNumType w:start="3"/>
          <w:cols w:space="708"/>
        </w:sectPr>
      </w:pPr>
    </w:p>
    <w:p>
      <w:pPr>
        <w:pStyle w:val="BodyText"/>
        <w:spacing w:before="37"/>
      </w:pPr>
      <w:r>
        <w:rPr>
          <w:spacing w:val="-1"/>
        </w:rPr>
        <w:t>督管理、工程质量验收评定管理等。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/>
      </w:pPr>
      <w:r>
        <w:t># 3.</w:t>
      </w:r>
      <w:r>
        <w:rPr>
          <w:spacing w:val="-1"/>
        </w:rPr>
        <w:t xml:space="preserve"> 工程质量验收评定平台的建设意义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/>
      </w:pPr>
      <w:r>
        <w:rPr>
          <w:spacing w:val="-1"/>
        </w:rPr>
        <w:t>工程质量验收评定平台的建设具有以下几个方面的意义：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37"/>
        </w:numPr>
        <w:tabs>
          <w:tab w:val="left" w:pos="824"/>
        </w:tabs>
        <w:spacing w:before="1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提高工程质量验收评定效率：平台建设后，工程质量验收评定</w:t>
      </w:r>
      <w:r>
        <w:rPr>
          <w:spacing w:val="-4"/>
          <w:sz w:val="28"/>
        </w:rPr>
        <w:t>工作将实现电子化、信息化、网络化，从而提高工程质量验收评定效</w:t>
      </w:r>
      <w:r>
        <w:rPr>
          <w:spacing w:val="-6"/>
          <w:sz w:val="28"/>
        </w:rPr>
        <w:t>率。</w:t>
      </w:r>
    </w:p>
    <w:p>
      <w:pPr>
        <w:pStyle w:val="ListParagraph"/>
        <w:numPr>
          <w:ilvl w:val="0"/>
          <w:numId w:val="37"/>
        </w:numPr>
        <w:tabs>
          <w:tab w:val="left" w:pos="824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提高工程质量验收评定准确性：平台建设后，工程质量验收评</w:t>
      </w:r>
      <w:r>
        <w:rPr>
          <w:spacing w:val="-18"/>
          <w:sz w:val="28"/>
        </w:rPr>
        <w:t>定工作将更加科学、公正、透明，从而提高工程质量验收评定准确性。</w:t>
      </w:r>
    </w:p>
    <w:p>
      <w:pPr>
        <w:pStyle w:val="ListParagraph"/>
        <w:numPr>
          <w:ilvl w:val="0"/>
          <w:numId w:val="37"/>
        </w:numPr>
        <w:tabs>
          <w:tab w:val="left" w:pos="824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2"/>
          <w:sz w:val="28"/>
        </w:rPr>
        <w:t>为工程建设提供科学、公正、高效的质量保障服务：平台建设</w:t>
      </w:r>
      <w:r>
        <w:rPr>
          <w:spacing w:val="-4"/>
          <w:sz w:val="28"/>
        </w:rPr>
        <w:t>后，将为工程建设提供科学、公正、高效的质量保障服务，为工程建</w:t>
      </w:r>
      <w:r>
        <w:rPr>
          <w:spacing w:val="-2"/>
          <w:sz w:val="28"/>
        </w:rPr>
        <w:t>设保驾护航。</w:t>
      </w:r>
    </w:p>
    <w:p>
      <w:pPr>
        <w:pStyle w:val="BodyText"/>
        <w:ind w:left="0"/>
      </w:pPr>
    </w:p>
    <w:p>
      <w:pPr>
        <w:pStyle w:val="Heading1"/>
        <w:spacing w:before="236"/>
        <w:jc w:val="both"/>
      </w:pPr>
      <w:bookmarkStart w:id="1" w:name="_TOC_250006"/>
      <w:r>
        <w:t>第二部分</w:t>
      </w:r>
      <w:r>
        <w:rPr>
          <w:spacing w:val="215"/>
          <w:w w:val="150"/>
        </w:rPr>
        <w:t xml:space="preserve"> </w:t>
      </w:r>
      <w:bookmarkEnd w:id="1"/>
      <w:r>
        <w:rPr>
          <w:spacing w:val="-1"/>
        </w:rPr>
        <w:t>工程质量验收评定标准集成</w:t>
      </w:r>
    </w:p>
    <w:p>
      <w:pPr>
        <w:pStyle w:val="BodyText"/>
        <w:spacing w:before="16"/>
        <w:ind w:left="0"/>
        <w:rPr>
          <w:rFonts w:ascii="Microsoft JhengHei"/>
          <w:b/>
          <w:sz w:val="15"/>
        </w:rPr>
      </w:pPr>
    </w:p>
    <w:tbl>
      <w:tblPr>
        <w:tblStyle w:val="TableNormal1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77"/>
        <w:gridCol w:w="5519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77" w:type="dxa"/>
          </w:tcPr>
          <w:p>
            <w:pPr>
              <w:pStyle w:val="TableParagraph"/>
              <w:spacing w:before="23"/>
              <w:ind w:right="0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19" w:type="dxa"/>
          </w:tcPr>
          <w:p>
            <w:pPr>
              <w:pStyle w:val="TableParagraph"/>
              <w:spacing w:before="23"/>
              <w:ind w:right="0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744"/>
          <w:jc w:val="left"/>
        </w:trPr>
        <w:tc>
          <w:tcPr>
            <w:tcW w:w="2777" w:type="dxa"/>
          </w:tcPr>
          <w:p>
            <w:pPr>
              <w:pStyle w:val="TableParagraph"/>
              <w:spacing w:before="23" w:line="278" w:lineRule="auto"/>
              <w:rPr>
                <w:sz w:val="21"/>
              </w:rPr>
            </w:pPr>
            <w:r>
              <w:rPr>
                <w:spacing w:val="-2"/>
                <w:sz w:val="21"/>
              </w:rPr>
              <w:t>【工程质量评价标准内容集</w:t>
            </w:r>
            <w:r>
              <w:rPr>
                <w:spacing w:val="-4"/>
                <w:sz w:val="21"/>
              </w:rPr>
              <w:t>成】：</w:t>
            </w:r>
          </w:p>
        </w:tc>
        <w:tc>
          <w:tcPr>
            <w:tcW w:w="5519" w:type="dxa"/>
          </w:tcPr>
          <w:p>
            <w:pPr>
              <w:pStyle w:val="TableParagraph"/>
              <w:spacing w:before="4"/>
              <w:ind w:left="0" w:righ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统一规范：将分散在不同部门和行业的工程质量评价标</w:t>
            </w:r>
            <w:r>
              <w:rPr>
                <w:spacing w:val="-2"/>
                <w:sz w:val="21"/>
              </w:rPr>
              <w:t>准进行统一规范和整合，形成一套完整的标准体系，便于</w:t>
            </w:r>
            <w:r>
              <w:rPr>
                <w:spacing w:val="-2"/>
                <w:sz w:val="21"/>
              </w:rPr>
              <w:t>工程建设各参与方的理解和执行。</w:t>
            </w: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left" w:pos="371"/>
              </w:tabs>
              <w:spacing w:before="0" w:after="0" w:line="278" w:lineRule="auto"/>
              <w:ind w:left="108" w:right="-15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科学客观：综合考虑工程质量的各个方面，包括安全性</w:t>
            </w:r>
            <w:r>
              <w:rPr>
                <w:spacing w:val="-4"/>
                <w:sz w:val="21"/>
              </w:rPr>
              <w:t>能、使用功能、耐久性、经济性、环境保护和社会效益等，</w:t>
            </w:r>
            <w:r>
              <w:rPr>
                <w:spacing w:val="-2"/>
                <w:sz w:val="21"/>
              </w:rPr>
              <w:t>以科学客观的方式对工程质量进行综合评价。</w:t>
            </w:r>
          </w:p>
          <w:p>
            <w:pPr>
              <w:pStyle w:val="TableParagraph"/>
              <w:numPr>
                <w:ilvl w:val="0"/>
                <w:numId w:val="36"/>
              </w:numPr>
              <w:tabs>
                <w:tab w:val="left" w:pos="371"/>
              </w:tabs>
              <w:spacing w:before="0" w:after="0" w:line="278" w:lineRule="auto"/>
              <w:ind w:left="108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动态更新：随着科学技术的发展，工程质量的需求也在</w:t>
            </w:r>
            <w:r>
              <w:rPr>
                <w:spacing w:val="-2"/>
                <w:sz w:val="21"/>
              </w:rPr>
              <w:t>不断变化，因此需要对工程质量评价标准进行动态更新，</w:t>
            </w:r>
            <w:r>
              <w:rPr>
                <w:spacing w:val="-2"/>
                <w:sz w:val="21"/>
              </w:rPr>
              <w:t>及时反映新的技术要求和行业发展趋势。</w:t>
            </w:r>
          </w:p>
          <w:p>
            <w:pPr>
              <w:pStyle w:val="TableParagraph"/>
              <w:spacing w:line="269" w:lineRule="exact"/>
              <w:ind w:right="0"/>
              <w:rPr>
                <w:sz w:val="21"/>
              </w:rPr>
            </w:pPr>
            <w:r>
              <w:rPr>
                <w:spacing w:val="-1"/>
                <w:sz w:val="21"/>
              </w:rPr>
              <w:t>【工程质量评定一体化平台数据质量管理】：</w:t>
            </w:r>
          </w:p>
        </w:tc>
      </w:tr>
    </w:tbl>
    <w:p>
      <w:pPr>
        <w:pStyle w:val="BodyText"/>
        <w:ind w:left="0"/>
        <w:rPr>
          <w:rFonts w:ascii="Microsoft JhengHei"/>
          <w:b/>
          <w:sz w:val="4"/>
        </w:rPr>
      </w:pPr>
    </w:p>
    <w:p>
      <w:pPr>
        <w:pStyle w:val="BodyText"/>
        <w:spacing w:before="61"/>
        <w:ind w:left="820"/>
      </w:pPr>
      <w:r>
        <w:rPr>
          <w:spacing w:val="-1"/>
        </w:rPr>
        <w:t>工程质量验收评定标准集成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BodyText"/>
      </w:pPr>
      <w:r>
        <w:rPr>
          <w:spacing w:val="-1"/>
        </w:rPr>
        <w:t>工程质量验收评定标准集成是工程质量验收评定一体化平台的核心</w:t>
      </w:r>
    </w:p>
    <w:p>
      <w:pPr>
        <w:spacing w:after="0"/>
        <w:sectPr>
          <w:footerReference w:type="default" r:id="rId8"/>
          <w:pgSz w:w="11910" w:h="16840"/>
          <w:pgMar w:top="1520" w:right="1280" w:bottom="1380" w:left="1680" w:header="0" w:footer="1198"/>
          <w:pgNumType w:start="4"/>
          <w:cols w:space="708"/>
        </w:sectPr>
      </w:pPr>
    </w:p>
    <w:p>
      <w:pPr>
        <w:pStyle w:val="BodyText"/>
        <w:spacing w:before="37" w:line="417" w:lineRule="auto"/>
        <w:ind w:right="518"/>
        <w:jc w:val="both"/>
      </w:pPr>
      <w:r>
        <w:rPr>
          <w:spacing w:val="-4"/>
        </w:rPr>
        <w:t>组成部分，旨在实现工程质量验收评定标准的统一管理、快速检索和</w:t>
      </w:r>
      <w:r>
        <w:rPr>
          <w:spacing w:val="-12"/>
        </w:rPr>
        <w:t>高效应用。该集成平台通过对现行工程建设领域内各类质量验收评定</w:t>
      </w:r>
      <w:r>
        <w:rPr>
          <w:spacing w:val="-4"/>
        </w:rPr>
        <w:t>标准进行收集、整理、分类和编码，形成标准数据库，并提供标准查询、检索、发布和应用等功能，为工程质量验收评定工作提供标准化</w:t>
      </w:r>
      <w:r>
        <w:rPr>
          <w:spacing w:val="-4"/>
        </w:rPr>
        <w:t>支撑。</w:t>
      </w:r>
    </w:p>
    <w:p>
      <w:pPr>
        <w:pStyle w:val="BodyText"/>
        <w:spacing w:line="358" w:lineRule="exact"/>
        <w:jc w:val="both"/>
      </w:pPr>
      <w:r>
        <w:rPr>
          <w:spacing w:val="-1"/>
        </w:rPr>
        <w:t># 一、标准集成内容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</w:pPr>
      <w:r>
        <w:rPr>
          <w:spacing w:val="-2"/>
        </w:rPr>
        <w:t>工程质量验收评定标准集成涵盖了工程建设领域内各类质量验收评</w:t>
      </w:r>
      <w:r>
        <w:rPr>
          <w:spacing w:val="-2"/>
        </w:rPr>
        <w:t>定标准，包括：</w:t>
      </w:r>
    </w:p>
    <w:p>
      <w:pPr>
        <w:pStyle w:val="ListParagraph"/>
        <w:numPr>
          <w:ilvl w:val="0"/>
          <w:numId w:val="35"/>
        </w:numPr>
        <w:tabs>
          <w:tab w:val="left" w:pos="542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国家标准：由国家标准化管理委员会批准发布的国家质量验收评</w:t>
      </w:r>
      <w:r>
        <w:rPr>
          <w:spacing w:val="-2"/>
          <w:sz w:val="28"/>
        </w:rPr>
        <w:t>定标准，具有强制性要求。</w:t>
      </w:r>
    </w:p>
    <w:p>
      <w:pPr>
        <w:pStyle w:val="ListParagraph"/>
        <w:numPr>
          <w:ilvl w:val="0"/>
          <w:numId w:val="35"/>
        </w:numPr>
        <w:tabs>
          <w:tab w:val="left" w:pos="542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行业标准：由行业主管部门批准发布的行业质量验收评定标准，</w:t>
      </w:r>
      <w:r>
        <w:rPr>
          <w:spacing w:val="-2"/>
          <w:sz w:val="28"/>
        </w:rPr>
        <w:t>适用于特定行业或领域。</w:t>
      </w:r>
    </w:p>
    <w:p>
      <w:pPr>
        <w:pStyle w:val="ListParagraph"/>
        <w:numPr>
          <w:ilvl w:val="0"/>
          <w:numId w:val="35"/>
        </w:numPr>
        <w:tabs>
          <w:tab w:val="left" w:pos="542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地方标准：由地方标准化管理委员会批准发布的地方质量验收评</w:t>
      </w:r>
      <w:r>
        <w:rPr>
          <w:spacing w:val="-2"/>
          <w:sz w:val="28"/>
        </w:rPr>
        <w:t>定标准，适用于特定地区或区域。</w:t>
      </w:r>
    </w:p>
    <w:p>
      <w:pPr>
        <w:pStyle w:val="ListParagraph"/>
        <w:numPr>
          <w:ilvl w:val="0"/>
          <w:numId w:val="35"/>
        </w:numPr>
        <w:tabs>
          <w:tab w:val="left" w:pos="542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企业标准：由企业自行制定的质量验收评定标准，适用于本企业</w:t>
      </w:r>
      <w:r>
        <w:rPr>
          <w:spacing w:val="-2"/>
          <w:sz w:val="28"/>
        </w:rPr>
        <w:t>内部使用。</w:t>
      </w:r>
    </w:p>
    <w:p>
      <w:pPr>
        <w:pStyle w:val="ListParagraph"/>
        <w:numPr>
          <w:ilvl w:val="0"/>
          <w:numId w:val="35"/>
        </w:numPr>
        <w:tabs>
          <w:tab w:val="left" w:pos="542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其他标准：包括国际标准、国外标准、行业协会标准等，可作为</w:t>
      </w:r>
      <w:r>
        <w:rPr>
          <w:spacing w:val="-2"/>
          <w:sz w:val="28"/>
        </w:rPr>
        <w:t>参考使用。</w:t>
      </w:r>
    </w:p>
    <w:p>
      <w:pPr>
        <w:pStyle w:val="BodyText"/>
        <w:spacing w:line="358" w:lineRule="exact"/>
      </w:pPr>
      <w:r>
        <w:rPr>
          <w:spacing w:val="-1"/>
        </w:rPr>
        <w:t># 二、标准集成方式</w:t>
      </w:r>
    </w:p>
    <w:p>
      <w:pPr>
        <w:pStyle w:val="BodyText"/>
        <w:spacing w:before="6"/>
        <w:ind w:left="0"/>
        <w:rPr>
          <w:sz w:val="20"/>
        </w:rPr>
      </w:pPr>
    </w:p>
    <w:p>
      <w:pPr>
        <w:pStyle w:val="BodyText"/>
      </w:pPr>
      <w:r>
        <w:rPr>
          <w:spacing w:val="-1"/>
        </w:rPr>
        <w:t>工程质量验收评定标准集成主要采用以下方式：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ListParagraph"/>
        <w:numPr>
          <w:ilvl w:val="0"/>
          <w:numId w:val="34"/>
        </w:numPr>
        <w:tabs>
          <w:tab w:val="left" w:pos="542"/>
        </w:tabs>
        <w:spacing w:before="0" w:after="0" w:line="417" w:lineRule="auto"/>
        <w:ind w:left="120" w:right="238" w:firstLine="0"/>
        <w:jc w:val="left"/>
        <w:rPr>
          <w:sz w:val="28"/>
        </w:rPr>
      </w:pPr>
      <w:r>
        <w:rPr>
          <w:spacing w:val="-2"/>
          <w:sz w:val="28"/>
        </w:rPr>
        <w:t>标准分类：将各类质量验收评定标准按照一定的标准分类体系进</w:t>
      </w:r>
      <w:r>
        <w:rPr>
          <w:spacing w:val="40"/>
          <w:sz w:val="28"/>
        </w:rPr>
        <w:t xml:space="preserve"> </w:t>
      </w:r>
      <w:r>
        <w:rPr>
          <w:spacing w:val="-2"/>
          <w:sz w:val="28"/>
        </w:rPr>
        <w:t>行分类，便于查找和使用。常见的分类方式包括：按工程类型分类、</w:t>
      </w:r>
    </w:p>
    <w:p>
      <w:pPr>
        <w:spacing w:after="0" w:line="417" w:lineRule="auto"/>
        <w:jc w:val="left"/>
        <w:rPr>
          <w:sz w:val="28"/>
        </w:rPr>
        <w:sectPr>
          <w:footerReference w:type="default" r:id="rId9"/>
          <w:pgSz w:w="11910" w:h="16840"/>
          <w:pgMar w:top="1520" w:right="1280" w:bottom="1380" w:left="1680" w:header="0" w:footer="1198"/>
          <w:pgNumType w:start="5"/>
          <w:cols w:space="708"/>
        </w:sectPr>
      </w:pPr>
    </w:p>
    <w:p>
      <w:pPr>
        <w:pStyle w:val="BodyText"/>
        <w:spacing w:before="37"/>
      </w:pPr>
      <w:r>
        <w:rPr>
          <w:spacing w:val="-1"/>
        </w:rPr>
        <w:t>按专业分类、按标准等级分类等。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34"/>
        </w:numPr>
        <w:tabs>
          <w:tab w:val="left" w:pos="542"/>
        </w:tabs>
        <w:spacing w:before="1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标准编码：对每项质量验收评定标准进行编码，以便于快速检索</w:t>
      </w:r>
      <w:r>
        <w:rPr>
          <w:spacing w:val="-2"/>
          <w:sz w:val="28"/>
        </w:rPr>
        <w:t>和管理。标准编码通常采用统一的编码规则，便于计算机处理。</w:t>
      </w:r>
    </w:p>
    <w:p>
      <w:pPr>
        <w:pStyle w:val="ListParagraph"/>
        <w:numPr>
          <w:ilvl w:val="0"/>
          <w:numId w:val="34"/>
        </w:numPr>
        <w:tabs>
          <w:tab w:val="left" w:pos="542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标准全文检索：提供标准全文检索功能，允许用户输入关键字或</w:t>
      </w:r>
      <w:r>
        <w:rPr>
          <w:spacing w:val="-2"/>
          <w:sz w:val="28"/>
        </w:rPr>
        <w:t>词组进行搜索，快速查找所需标准。</w:t>
      </w:r>
    </w:p>
    <w:p>
      <w:pPr>
        <w:pStyle w:val="ListParagraph"/>
        <w:numPr>
          <w:ilvl w:val="0"/>
          <w:numId w:val="34"/>
        </w:numPr>
        <w:tabs>
          <w:tab w:val="left" w:pos="542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标准发布和更新：定期发布新的质量验收评定标准，并及时更新</w:t>
      </w:r>
      <w:r>
        <w:rPr>
          <w:spacing w:val="-2"/>
          <w:sz w:val="28"/>
        </w:rPr>
        <w:t>现有标准的内容，确保平台上的标准始终是最新的。</w:t>
      </w:r>
    </w:p>
    <w:p>
      <w:pPr>
        <w:pStyle w:val="BodyText"/>
        <w:spacing w:line="358" w:lineRule="exact"/>
      </w:pPr>
      <w:r>
        <w:rPr>
          <w:spacing w:val="-1"/>
        </w:rPr>
        <w:t># 三、标准集成应用</w:t>
      </w:r>
    </w:p>
    <w:p>
      <w:pPr>
        <w:pStyle w:val="BodyText"/>
        <w:spacing w:before="7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</w:pPr>
      <w:r>
        <w:rPr>
          <w:spacing w:val="-2"/>
        </w:rPr>
        <w:t>工程质量验收评定标准集成平台可广泛应用于工程建设领域内的质</w:t>
      </w:r>
      <w:r>
        <w:rPr>
          <w:spacing w:val="-2"/>
        </w:rPr>
        <w:t>量验收评定工作，包括：</w:t>
      </w:r>
    </w:p>
    <w:p>
      <w:pPr>
        <w:pStyle w:val="ListParagraph"/>
        <w:numPr>
          <w:ilvl w:val="0"/>
          <w:numId w:val="33"/>
        </w:numPr>
        <w:tabs>
          <w:tab w:val="left" w:pos="542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工程质量验收：可用于指导和规范工程质量验收工作，确保工程</w:t>
      </w:r>
      <w:r>
        <w:rPr>
          <w:spacing w:val="-2"/>
          <w:sz w:val="28"/>
        </w:rPr>
        <w:t>质量符合相关标准要求。</w:t>
      </w:r>
    </w:p>
    <w:p>
      <w:pPr>
        <w:pStyle w:val="ListParagraph"/>
        <w:numPr>
          <w:ilvl w:val="0"/>
          <w:numId w:val="33"/>
        </w:numPr>
        <w:tabs>
          <w:tab w:val="left" w:pos="542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工程质量评定：可用于评定工程质量等级，为工程质量管理和决</w:t>
      </w:r>
      <w:r>
        <w:rPr>
          <w:spacing w:val="-2"/>
          <w:sz w:val="28"/>
        </w:rPr>
        <w:t>策提供依据。</w:t>
      </w:r>
    </w:p>
    <w:p>
      <w:pPr>
        <w:pStyle w:val="ListParagraph"/>
        <w:numPr>
          <w:ilvl w:val="0"/>
          <w:numId w:val="33"/>
        </w:numPr>
        <w:tabs>
          <w:tab w:val="left" w:pos="542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工程质量监督：可用于监督工程质量施工情况，及时发现和纠正</w:t>
      </w:r>
      <w:r>
        <w:rPr>
          <w:spacing w:val="-2"/>
          <w:sz w:val="28"/>
        </w:rPr>
        <w:t>质量问题。</w:t>
      </w:r>
    </w:p>
    <w:p>
      <w:pPr>
        <w:pStyle w:val="ListParagraph"/>
        <w:numPr>
          <w:ilvl w:val="0"/>
          <w:numId w:val="33"/>
        </w:numPr>
        <w:tabs>
          <w:tab w:val="left" w:pos="542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工程质量仲裁：可作为工程质量仲裁的依据，为解决工程质量纠</w:t>
      </w:r>
      <w:r>
        <w:rPr>
          <w:spacing w:val="-2"/>
          <w:sz w:val="28"/>
        </w:rPr>
        <w:t>纷提供技术支撑。</w:t>
      </w:r>
    </w:p>
    <w:p>
      <w:pPr>
        <w:pStyle w:val="ListParagraph"/>
        <w:numPr>
          <w:ilvl w:val="0"/>
          <w:numId w:val="33"/>
        </w:numPr>
        <w:tabs>
          <w:tab w:val="left" w:pos="542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2"/>
          <w:sz w:val="28"/>
        </w:rPr>
        <w:t>工程质量培训：可用于开展工程质量培训，提高工程人员的质量</w:t>
      </w:r>
      <w:r>
        <w:rPr>
          <w:spacing w:val="-2"/>
          <w:sz w:val="28"/>
        </w:rPr>
        <w:t>意识和专业水平。</w:t>
      </w:r>
    </w:p>
    <w:p>
      <w:pPr>
        <w:pStyle w:val="BodyText"/>
        <w:spacing w:line="417" w:lineRule="auto"/>
        <w:ind w:right="518"/>
      </w:pPr>
      <w:r>
        <w:rPr>
          <w:spacing w:val="-7"/>
        </w:rPr>
        <w:t>工程质量验收评定标准集成平台的建设和应用，可以有效提升工程质</w:t>
      </w:r>
      <w:r>
        <w:rPr>
          <w:spacing w:val="-8"/>
        </w:rPr>
        <w:t>量验收评定工作的效率和准确性，为工程建设领域内的质量管理和监</w:t>
      </w:r>
    </w:p>
    <w:p>
      <w:pPr>
        <w:spacing w:after="0" w:line="417" w:lineRule="auto"/>
        <w:sectPr>
          <w:footerReference w:type="default" r:id="rId10"/>
          <w:pgSz w:w="11910" w:h="16840"/>
          <w:pgMar w:top="1520" w:right="1280" w:bottom="1380" w:left="1680" w:header="0" w:footer="1198"/>
          <w:pgNumType w:start="6"/>
          <w:cols w:space="708"/>
        </w:sectPr>
      </w:pPr>
    </w:p>
    <w:p>
      <w:pPr>
        <w:pStyle w:val="BodyText"/>
        <w:spacing w:before="37"/>
      </w:pPr>
      <w:r>
        <w:rPr>
          <w:spacing w:val="-2"/>
        </w:rPr>
        <w:t>督提供有力支撑。</w:t>
      </w:r>
    </w:p>
    <w:p>
      <w:pPr>
        <w:pStyle w:val="BodyText"/>
        <w:ind w:left="0"/>
      </w:pPr>
    </w:p>
    <w:p>
      <w:pPr>
        <w:pStyle w:val="BodyText"/>
        <w:spacing w:before="3"/>
        <w:ind w:left="0"/>
        <w:rPr>
          <w:sz w:val="39"/>
        </w:rPr>
      </w:pPr>
    </w:p>
    <w:p>
      <w:pPr>
        <w:pStyle w:val="Heading1"/>
        <w:tabs>
          <w:tab w:val="left" w:pos="1725"/>
        </w:tabs>
      </w:pPr>
      <w:bookmarkStart w:id="2" w:name="_TOC_250005"/>
      <w:r>
        <w:t>第</w:t>
      </w:r>
      <w:r>
        <w:t>三</w:t>
      </w:r>
      <w:r>
        <w:t>部</w:t>
      </w:r>
      <w:r>
        <w:rPr>
          <w:spacing w:val="-10"/>
        </w:rPr>
        <w:t>分</w:t>
      </w:r>
      <w:r>
        <w:tab/>
        <w:t>工</w:t>
      </w:r>
      <w:r>
        <w:t>程</w:t>
      </w:r>
      <w:r>
        <w:t>质</w:t>
      </w:r>
      <w:r>
        <w:t>量</w:t>
      </w:r>
      <w:r>
        <w:t>验</w:t>
      </w:r>
      <w:r>
        <w:t>收</w:t>
      </w:r>
      <w:r>
        <w:t>评</w:t>
      </w:r>
      <w:r>
        <w:t>定</w:t>
      </w:r>
      <w:r>
        <w:t>数</w:t>
      </w:r>
      <w:r>
        <w:t>据</w:t>
      </w:r>
      <w:r>
        <w:t>采</w:t>
      </w:r>
      <w:bookmarkEnd w:id="2"/>
      <w:r>
        <w:rPr>
          <w:spacing w:val="-10"/>
        </w:rPr>
        <w:t>集</w:t>
      </w:r>
    </w:p>
    <w:p>
      <w:pPr>
        <w:pStyle w:val="BodyText"/>
        <w:spacing w:before="16"/>
        <w:ind w:left="0"/>
        <w:rPr>
          <w:rFonts w:ascii="Microsoft JhengHei"/>
          <w:b/>
          <w:sz w:val="15"/>
        </w:rPr>
      </w:pPr>
    </w:p>
    <w:tbl>
      <w:tblPr>
        <w:tblStyle w:val="TableNormal2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right="0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ind w:left="107" w:right="0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rPr>
                <w:sz w:val="21"/>
              </w:rPr>
            </w:pPr>
            <w:r>
              <w:rPr>
                <w:spacing w:val="-2"/>
                <w:sz w:val="21"/>
              </w:rPr>
              <w:t>工程质量验收评定数据采集</w:t>
            </w:r>
            <w:r>
              <w:rPr>
                <w:spacing w:val="-4"/>
                <w:sz w:val="21"/>
              </w:rPr>
              <w:t>的目标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 w:righ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2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确保工程质量验收评定数据的真实性、准确性、完整性</w:t>
            </w:r>
            <w:r>
              <w:rPr>
                <w:spacing w:val="-2"/>
                <w:sz w:val="21"/>
              </w:rPr>
              <w:t>和安全性，为工程质量验收评定提供可靠的数据基础。</w:t>
            </w:r>
          </w:p>
          <w:p>
            <w:pPr>
              <w:pStyle w:val="TableParagraph"/>
              <w:numPr>
                <w:ilvl w:val="0"/>
                <w:numId w:val="32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实现工程质量验收评定数据的标准化和规范化，提高数</w:t>
            </w:r>
            <w:r>
              <w:rPr>
                <w:spacing w:val="-2"/>
                <w:sz w:val="21"/>
              </w:rPr>
              <w:t>据采集的效率和质量。</w:t>
            </w:r>
          </w:p>
          <w:p>
            <w:pPr>
              <w:pStyle w:val="TableParagraph"/>
              <w:numPr>
                <w:ilvl w:val="0"/>
                <w:numId w:val="32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实现工程质量验收评定数据的共享和互通，为工程质量</w:t>
            </w:r>
            <w:r>
              <w:rPr>
                <w:spacing w:val="-2"/>
                <w:sz w:val="21"/>
              </w:rPr>
              <w:t>监督管理提供数据支撑。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rPr>
                <w:sz w:val="21"/>
              </w:rPr>
            </w:pPr>
            <w:r>
              <w:rPr>
                <w:spacing w:val="-2"/>
                <w:sz w:val="21"/>
              </w:rPr>
              <w:t>工程质量验收评定数据采集</w:t>
            </w:r>
            <w:r>
              <w:rPr>
                <w:spacing w:val="-4"/>
                <w:sz w:val="21"/>
              </w:rPr>
              <w:t>的范围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 w:righ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工程质量验收评定的基本信息，包括工程名称、建设单</w:t>
            </w:r>
            <w:r>
              <w:rPr>
                <w:spacing w:val="-2"/>
                <w:sz w:val="21"/>
              </w:rPr>
              <w:t>位、施工单位、监理单位、设计单位等。</w:t>
            </w:r>
          </w:p>
          <w:p>
            <w:pPr>
              <w:pStyle w:val="TableParagraph"/>
              <w:numPr>
                <w:ilvl w:val="0"/>
                <w:numId w:val="3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工程质量验收评定的检测数据，包括材料检测数据、结</w:t>
            </w:r>
            <w:r>
              <w:rPr>
                <w:spacing w:val="-2"/>
                <w:sz w:val="21"/>
              </w:rPr>
              <w:t>构检测数据、设备检测数据等。</w:t>
            </w:r>
          </w:p>
          <w:p>
            <w:pPr>
              <w:pStyle w:val="TableParagraph"/>
              <w:numPr>
                <w:ilvl w:val="0"/>
                <w:numId w:val="31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工程质量验收评定的评定结果，包括合格与否、评定等</w:t>
            </w:r>
            <w:r>
              <w:rPr>
                <w:spacing w:val="-2"/>
                <w:sz w:val="21"/>
              </w:rPr>
              <w:t>级、评定意见等。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5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rPr>
                <w:sz w:val="21"/>
              </w:rPr>
            </w:pPr>
            <w:r>
              <w:rPr>
                <w:spacing w:val="-2"/>
                <w:sz w:val="21"/>
              </w:rPr>
              <w:t>工程质量验收评定数据采集</w:t>
            </w:r>
            <w:r>
              <w:rPr>
                <w:spacing w:val="-4"/>
                <w:sz w:val="21"/>
              </w:rPr>
              <w:t>的方式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 w:righ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3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现场采集：通过现场检测、取样等方式采集工程质量数</w:t>
            </w:r>
            <w:r>
              <w:rPr>
                <w:spacing w:val="-6"/>
                <w:sz w:val="21"/>
              </w:rPr>
              <w:t>据。</w:t>
            </w:r>
          </w:p>
          <w:p>
            <w:pPr>
              <w:pStyle w:val="TableParagraph"/>
              <w:numPr>
                <w:ilvl w:val="0"/>
                <w:numId w:val="3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实验室采集：通过对工程材料、结构、设备等进行实验</w:t>
            </w:r>
            <w:r>
              <w:rPr>
                <w:spacing w:val="-2"/>
                <w:sz w:val="21"/>
              </w:rPr>
              <w:t>室检测采集数据。</w:t>
            </w:r>
          </w:p>
          <w:p>
            <w:pPr>
              <w:pStyle w:val="TableParagraph"/>
              <w:numPr>
                <w:ilvl w:val="0"/>
                <w:numId w:val="30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文件采集：通过查阅工程施工图纸、技术资料、验收记</w:t>
            </w:r>
            <w:r>
              <w:rPr>
                <w:spacing w:val="-2"/>
                <w:sz w:val="21"/>
              </w:rPr>
              <w:t>录等文件采集数据。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0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rPr>
                <w:sz w:val="21"/>
              </w:rPr>
            </w:pPr>
            <w:r>
              <w:rPr>
                <w:spacing w:val="-2"/>
                <w:sz w:val="21"/>
              </w:rPr>
              <w:t>工程质量验收评定数据采集</w:t>
            </w:r>
            <w:r>
              <w:rPr>
                <w:spacing w:val="-4"/>
                <w:sz w:val="21"/>
              </w:rPr>
              <w:t>的流程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 w:righ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数据采集计划编制：根据工程质量验收评定的要求，编</w:t>
            </w:r>
            <w:r>
              <w:rPr>
                <w:spacing w:val="-2"/>
                <w:sz w:val="21"/>
              </w:rPr>
              <w:t>制数据采集计划，明确数据采集的内容、范围、方式和时</w:t>
            </w:r>
            <w:r>
              <w:rPr>
                <w:spacing w:val="-4"/>
                <w:sz w:val="21"/>
              </w:rPr>
              <w:t>间等。</w:t>
            </w:r>
          </w:p>
          <w:p>
            <w:pPr>
              <w:pStyle w:val="TableParagraph"/>
              <w:numPr>
                <w:ilvl w:val="0"/>
                <w:numId w:val="2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数据采集实施：按照数据采集计划，组织人员进行数据</w:t>
            </w:r>
            <w:r>
              <w:rPr>
                <w:spacing w:val="-4"/>
                <w:sz w:val="21"/>
              </w:rPr>
              <w:t>采集。</w:t>
            </w:r>
          </w:p>
          <w:p>
            <w:pPr>
              <w:pStyle w:val="TableParagraph"/>
              <w:numPr>
                <w:ilvl w:val="0"/>
                <w:numId w:val="29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数据采集质量检查：对采集的数据进行质量检查，确保</w:t>
            </w:r>
            <w:r>
              <w:rPr>
                <w:spacing w:val="-2"/>
                <w:sz w:val="21"/>
              </w:rPr>
              <w:t>数据的真实性、准确性、完整性和安全性。</w:t>
            </w:r>
          </w:p>
          <w:p>
            <w:pPr>
              <w:pStyle w:val="TableParagraph"/>
              <w:numPr>
                <w:ilvl w:val="0"/>
                <w:numId w:val="29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both"/>
              <w:rPr>
                <w:sz w:val="21"/>
              </w:rPr>
            </w:pPr>
            <w:r>
              <w:rPr>
                <w:spacing w:val="-7"/>
                <w:sz w:val="21"/>
              </w:rPr>
              <w:t>数据采集归档：将合格的数据进行归档，以便后续使用。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624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right="0"/>
              <w:rPr>
                <w:sz w:val="21"/>
              </w:rPr>
            </w:pPr>
            <w:r>
              <w:rPr>
                <w:spacing w:val="-1"/>
                <w:sz w:val="21"/>
              </w:rPr>
              <w:t>工程质量验收评定数据采集</w:t>
            </w:r>
          </w:p>
          <w:p>
            <w:pPr>
              <w:pStyle w:val="TableParagraph"/>
              <w:spacing w:before="43"/>
              <w:ind w:right="0"/>
              <w:rPr>
                <w:sz w:val="21"/>
              </w:rPr>
            </w:pPr>
            <w:r>
              <w:rPr>
                <w:spacing w:val="-4"/>
                <w:sz w:val="21"/>
              </w:rPr>
              <w:t>的管理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 w:righ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8"/>
              </w:numPr>
              <w:tabs>
                <w:tab w:val="left" w:pos="371"/>
              </w:tabs>
              <w:spacing w:before="0" w:after="0" w:line="240" w:lineRule="auto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建立工程质量验收评定数据采集管理制度，明确数据采</w:t>
            </w:r>
          </w:p>
        </w:tc>
      </w:tr>
    </w:tbl>
    <w:p>
      <w:pPr>
        <w:spacing w:after="0" w:line="240" w:lineRule="auto"/>
        <w:jc w:val="left"/>
        <w:rPr>
          <w:sz w:val="21"/>
        </w:rPr>
        <w:sectPr>
          <w:footerReference w:type="default" r:id="rId11"/>
          <w:pgSz w:w="11910" w:h="16840"/>
          <w:pgMar w:top="1520" w:right="1280" w:bottom="1380" w:left="1680" w:header="0" w:footer="1198"/>
          <w:pgNumType w:start="7"/>
          <w:cols w:space="708"/>
        </w:sectPr>
      </w:pPr>
    </w:p>
    <w:tbl>
      <w:tblPr>
        <w:tblStyle w:val="TableNormal3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1871"/>
          <w:jc w:val="left"/>
        </w:trPr>
        <w:tc>
          <w:tcPr>
            <w:tcW w:w="2769" w:type="dxa"/>
          </w:tcPr>
          <w:p>
            <w:pPr>
              <w:pStyle w:val="TableParagraph"/>
              <w:ind w:left="0" w:right="0"/>
              <w:rPr>
                <w:rFonts w:ascii="Times New Roman"/>
                <w:sz w:val="24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spacing w:before="23"/>
              <w:ind w:left="107" w:right="0"/>
              <w:rPr>
                <w:sz w:val="21"/>
              </w:rPr>
            </w:pPr>
            <w:r>
              <w:rPr>
                <w:spacing w:val="-1"/>
                <w:sz w:val="21"/>
              </w:rPr>
              <w:t>集的职责、权限、程序和要求。</w:t>
            </w:r>
          </w:p>
          <w:p>
            <w:pPr>
              <w:pStyle w:val="TableParagraph"/>
              <w:numPr>
                <w:ilvl w:val="0"/>
                <w:numId w:val="27"/>
              </w:numPr>
              <w:tabs>
                <w:tab w:val="left" w:pos="371"/>
              </w:tabs>
              <w:spacing w:before="43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加强工程质量验收评定数据采集人员的培训，提高数据</w:t>
            </w:r>
            <w:r>
              <w:rPr>
                <w:spacing w:val="-2"/>
                <w:sz w:val="21"/>
              </w:rPr>
              <w:t>采集人员的素质和能力。</w:t>
            </w:r>
          </w:p>
          <w:p>
            <w:pPr>
              <w:pStyle w:val="TableParagraph"/>
              <w:numPr>
                <w:ilvl w:val="0"/>
                <w:numId w:val="27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定期对工程质量验收评定数据采集工作进行检查监督，</w:t>
            </w:r>
            <w:r>
              <w:rPr>
                <w:spacing w:val="-2"/>
                <w:sz w:val="21"/>
              </w:rPr>
              <w:t>确保数据采集工作有序进行。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183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rPr>
                <w:sz w:val="21"/>
              </w:rPr>
            </w:pPr>
            <w:r>
              <w:rPr>
                <w:spacing w:val="-2"/>
                <w:sz w:val="21"/>
              </w:rPr>
              <w:t>工程质量验收评定数据采集</w:t>
            </w:r>
            <w:r>
              <w:rPr>
                <w:spacing w:val="-2"/>
                <w:sz w:val="21"/>
              </w:rPr>
              <w:t>的技术发展趋势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 w:righ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6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数据采集技术自动化、智能化发展，提高数据采集的效</w:t>
            </w:r>
            <w:r>
              <w:rPr>
                <w:spacing w:val="-2"/>
                <w:sz w:val="21"/>
              </w:rPr>
              <w:t>率和质量。</w:t>
            </w:r>
          </w:p>
          <w:p>
            <w:pPr>
              <w:pStyle w:val="TableParagraph"/>
              <w:numPr>
                <w:ilvl w:val="0"/>
                <w:numId w:val="26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数据采集技术标准化、规范化发展，实现数据采集的互</w:t>
            </w:r>
            <w:r>
              <w:rPr>
                <w:spacing w:val="-4"/>
                <w:sz w:val="21"/>
              </w:rPr>
              <w:t>通共享。</w:t>
            </w:r>
          </w:p>
          <w:p>
            <w:pPr>
              <w:pStyle w:val="TableParagraph"/>
              <w:numPr>
                <w:ilvl w:val="0"/>
                <w:numId w:val="26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left"/>
              <w:rPr>
                <w:sz w:val="21"/>
              </w:rPr>
            </w:pPr>
            <w:r>
              <w:rPr>
                <w:spacing w:val="-1"/>
                <w:sz w:val="21"/>
              </w:rPr>
              <w:t>数据采集技术与信息技术相结合，实现数据采集的实时</w:t>
            </w:r>
          </w:p>
          <w:p>
            <w:pPr>
              <w:pStyle w:val="TableParagraph"/>
              <w:spacing w:before="43"/>
              <w:ind w:left="107" w:right="0"/>
              <w:rPr>
                <w:sz w:val="21"/>
              </w:rPr>
            </w:pPr>
            <w:r>
              <w:rPr>
                <w:spacing w:val="-2"/>
                <w:sz w:val="21"/>
              </w:rPr>
              <w:t>化、远程化。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0" w:righ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 w:righ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6"/>
        <w:ind w:left="0"/>
        <w:rPr>
          <w:rFonts w:ascii="Microsoft JhengHei"/>
          <w:b/>
          <w:sz w:val="5"/>
        </w:rPr>
      </w:pPr>
    </w:p>
    <w:p>
      <w:pPr>
        <w:pStyle w:val="BodyText"/>
        <w:spacing w:before="61"/>
        <w:ind w:left="680"/>
      </w:pPr>
      <w:r>
        <w:rPr>
          <w:spacing w:val="-1"/>
        </w:rPr>
        <w:t>工程质量验收评定数据采集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25"/>
        </w:numPr>
        <w:tabs>
          <w:tab w:val="left" w:pos="540"/>
        </w:tabs>
        <w:spacing w:before="1" w:after="0" w:line="240" w:lineRule="auto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数据采集范围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/>
      </w:pPr>
      <w:r>
        <w:rPr>
          <w:spacing w:val="-1"/>
        </w:rPr>
        <w:t>工程质量验收评定数据采集的范围包括：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1"/>
          <w:numId w:val="25"/>
        </w:numPr>
        <w:tabs>
          <w:tab w:val="left" w:pos="400"/>
        </w:tabs>
        <w:spacing w:before="1" w:after="0" w:line="417" w:lineRule="auto"/>
        <w:ind w:left="120" w:right="518" w:firstLine="0"/>
        <w:jc w:val="left"/>
        <w:rPr>
          <w:sz w:val="28"/>
        </w:rPr>
      </w:pPr>
      <w:r>
        <w:rPr>
          <w:spacing w:val="-4"/>
          <w:sz w:val="28"/>
        </w:rPr>
        <w:t>工程项目的基本信息，如项目名称、项目编号、项目地址、建设单</w:t>
      </w:r>
      <w:r>
        <w:rPr>
          <w:spacing w:val="-2"/>
          <w:sz w:val="28"/>
        </w:rPr>
        <w:t>位、施工单位、监理单位等。</w:t>
      </w:r>
    </w:p>
    <w:p>
      <w:pPr>
        <w:pStyle w:val="ListParagraph"/>
        <w:numPr>
          <w:ilvl w:val="1"/>
          <w:numId w:val="25"/>
        </w:numPr>
        <w:tabs>
          <w:tab w:val="left" w:pos="400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4"/>
          <w:sz w:val="28"/>
        </w:rPr>
        <w:t>工程质量验收评定的相关文件，如工程质量验收评定标准、工程质</w:t>
      </w:r>
      <w:r>
        <w:rPr>
          <w:spacing w:val="-2"/>
          <w:sz w:val="28"/>
        </w:rPr>
        <w:t>量验收评定程序、工程质量验收评定报告等。</w:t>
      </w:r>
    </w:p>
    <w:p>
      <w:pPr>
        <w:pStyle w:val="ListParagraph"/>
        <w:numPr>
          <w:ilvl w:val="1"/>
          <w:numId w:val="25"/>
        </w:numPr>
        <w:tabs>
          <w:tab w:val="left" w:pos="400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4"/>
          <w:sz w:val="28"/>
        </w:rPr>
        <w:t>工程质量验收评定的相关资料，如工程质量检测报告、工程质量评</w:t>
      </w:r>
      <w:r>
        <w:rPr>
          <w:spacing w:val="-2"/>
          <w:sz w:val="28"/>
        </w:rPr>
        <w:t>定专家意见书、工程质量验收评定会议纪要等。</w:t>
      </w:r>
    </w:p>
    <w:p>
      <w:pPr>
        <w:pStyle w:val="ListParagraph"/>
        <w:numPr>
          <w:ilvl w:val="0"/>
          <w:numId w:val="25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数据采集方式</w:t>
      </w:r>
    </w:p>
    <w:p>
      <w:pPr>
        <w:pStyle w:val="BodyText"/>
        <w:spacing w:before="7"/>
        <w:ind w:left="0"/>
        <w:rPr>
          <w:sz w:val="20"/>
        </w:rPr>
      </w:pPr>
    </w:p>
    <w:p>
      <w:pPr>
        <w:pStyle w:val="BodyText"/>
        <w:spacing w:before="1"/>
      </w:pPr>
      <w:r>
        <w:rPr>
          <w:spacing w:val="-1"/>
        </w:rPr>
        <w:t>工程质量验收评定数据采集的方式主要有以下几种：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1"/>
          <w:numId w:val="25"/>
        </w:numPr>
        <w:tabs>
          <w:tab w:val="left" w:pos="400"/>
        </w:tabs>
        <w:spacing w:before="1" w:after="0" w:line="417" w:lineRule="auto"/>
        <w:ind w:left="120" w:right="518" w:firstLine="0"/>
        <w:jc w:val="left"/>
        <w:rPr>
          <w:sz w:val="28"/>
        </w:rPr>
      </w:pPr>
      <w:r>
        <w:rPr>
          <w:spacing w:val="-4"/>
          <w:sz w:val="28"/>
        </w:rPr>
        <w:t>现场采集：数据采集人员到工程现场进行实地调查，收集工程质量</w:t>
      </w:r>
      <w:r>
        <w:rPr>
          <w:spacing w:val="-2"/>
          <w:sz w:val="28"/>
        </w:rPr>
        <w:t>验收评定相关的数据。</w:t>
      </w:r>
    </w:p>
    <w:p>
      <w:pPr>
        <w:pStyle w:val="ListParagraph"/>
        <w:numPr>
          <w:ilvl w:val="1"/>
          <w:numId w:val="25"/>
        </w:numPr>
        <w:tabs>
          <w:tab w:val="left" w:pos="400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4"/>
          <w:sz w:val="28"/>
        </w:rPr>
        <w:t>文件采集：数据采集人员查阅工程质量验收评定相关文件，收集工</w:t>
      </w:r>
      <w:r>
        <w:rPr>
          <w:spacing w:val="-2"/>
          <w:sz w:val="28"/>
        </w:rPr>
        <w:t>程质量验收评定相关的数据。</w:t>
      </w:r>
    </w:p>
    <w:p>
      <w:pPr>
        <w:spacing w:after="0" w:line="417" w:lineRule="auto"/>
        <w:jc w:val="left"/>
        <w:rPr>
          <w:sz w:val="28"/>
        </w:rPr>
        <w:sectPr>
          <w:footerReference w:type="default" r:id="rId12"/>
          <w:type w:val="continuous"/>
          <w:pgSz w:w="11910" w:h="16840"/>
          <w:pgMar w:top="1400" w:right="1280" w:bottom="1380" w:left="1680" w:header="0" w:footer="1198"/>
          <w:pgNumType w:start="8"/>
          <w:cols w:space="708"/>
        </w:sectPr>
      </w:pPr>
    </w:p>
    <w:p>
      <w:pPr>
        <w:pStyle w:val="ListParagraph"/>
        <w:numPr>
          <w:ilvl w:val="1"/>
          <w:numId w:val="25"/>
        </w:numPr>
        <w:tabs>
          <w:tab w:val="left" w:pos="400"/>
        </w:tabs>
        <w:spacing w:before="37" w:after="0" w:line="417" w:lineRule="auto"/>
        <w:ind w:left="120" w:right="518" w:firstLine="0"/>
        <w:jc w:val="left"/>
        <w:rPr>
          <w:sz w:val="28"/>
        </w:rPr>
      </w:pPr>
      <w:r>
        <w:rPr>
          <w:spacing w:val="-4"/>
          <w:sz w:val="28"/>
        </w:rPr>
        <w:t>资料采集：数据采集人员查阅工程质量验收评定相关资料，收集工</w:t>
      </w:r>
      <w:r>
        <w:rPr>
          <w:spacing w:val="-2"/>
          <w:sz w:val="28"/>
        </w:rPr>
        <w:t>程质量验收评定相关的数据。</w:t>
      </w:r>
    </w:p>
    <w:p>
      <w:pPr>
        <w:pStyle w:val="ListParagraph"/>
        <w:numPr>
          <w:ilvl w:val="0"/>
          <w:numId w:val="25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数据采集方法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/>
      </w:pPr>
      <w:r>
        <w:rPr>
          <w:spacing w:val="-1"/>
        </w:rPr>
        <w:t>工程质量验收评定数据采集的方法主要有以下几种：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1"/>
          <w:numId w:val="25"/>
        </w:numPr>
        <w:tabs>
          <w:tab w:val="left" w:pos="400"/>
        </w:tabs>
        <w:spacing w:before="1" w:after="0" w:line="417" w:lineRule="auto"/>
        <w:ind w:left="120" w:right="518" w:firstLine="0"/>
        <w:jc w:val="left"/>
        <w:rPr>
          <w:sz w:val="28"/>
        </w:rPr>
      </w:pPr>
      <w:r>
        <w:rPr>
          <w:spacing w:val="-4"/>
          <w:sz w:val="28"/>
        </w:rPr>
        <w:t>访谈法：数据采集人员对工程质量验收评定相关人员进行访谈，收</w:t>
      </w:r>
      <w:r>
        <w:rPr>
          <w:spacing w:val="-2"/>
          <w:sz w:val="28"/>
        </w:rPr>
        <w:t>集工程质量验收评定相关的数据。</w:t>
      </w:r>
    </w:p>
    <w:p>
      <w:pPr>
        <w:pStyle w:val="ListParagraph"/>
        <w:numPr>
          <w:ilvl w:val="1"/>
          <w:numId w:val="25"/>
        </w:numPr>
        <w:tabs>
          <w:tab w:val="left" w:pos="400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4"/>
          <w:sz w:val="28"/>
        </w:rPr>
        <w:t>问卷调查法：数据采集人员通过问卷调查的方式，收集工程质量验</w:t>
      </w:r>
      <w:r>
        <w:rPr>
          <w:spacing w:val="-2"/>
          <w:sz w:val="28"/>
        </w:rPr>
        <w:t>收评定相关的数据。</w:t>
      </w:r>
    </w:p>
    <w:p>
      <w:pPr>
        <w:pStyle w:val="ListParagraph"/>
        <w:numPr>
          <w:ilvl w:val="1"/>
          <w:numId w:val="25"/>
        </w:numPr>
        <w:tabs>
          <w:tab w:val="left" w:pos="407"/>
        </w:tabs>
        <w:spacing w:before="0" w:after="0" w:line="417" w:lineRule="auto"/>
        <w:ind w:left="120" w:right="238" w:firstLine="0"/>
        <w:jc w:val="left"/>
        <w:rPr>
          <w:sz w:val="28"/>
        </w:rPr>
      </w:pPr>
      <w:r>
        <w:rPr>
          <w:spacing w:val="-2"/>
          <w:sz w:val="28"/>
        </w:rPr>
        <w:t>文献研究法：数据采集人员通过查阅工程质量验收评定相关文献，</w:t>
      </w:r>
      <w:r>
        <w:rPr>
          <w:spacing w:val="-2"/>
          <w:sz w:val="28"/>
        </w:rPr>
        <w:t>收集工程质量验收评定相关的数据。</w:t>
      </w:r>
    </w:p>
    <w:p>
      <w:pPr>
        <w:pStyle w:val="ListParagraph"/>
        <w:numPr>
          <w:ilvl w:val="1"/>
          <w:numId w:val="25"/>
        </w:numPr>
        <w:tabs>
          <w:tab w:val="left" w:pos="400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4"/>
          <w:sz w:val="28"/>
        </w:rPr>
        <w:t>实地调查法：数据采集人员到工程现场进行实地调查，收集工程质</w:t>
      </w:r>
      <w:r>
        <w:rPr>
          <w:spacing w:val="-2"/>
          <w:sz w:val="28"/>
        </w:rPr>
        <w:t>量验收评定相关的数据。</w:t>
      </w:r>
    </w:p>
    <w:p>
      <w:pPr>
        <w:pStyle w:val="ListParagraph"/>
        <w:numPr>
          <w:ilvl w:val="0"/>
          <w:numId w:val="25"/>
        </w:numPr>
        <w:tabs>
          <w:tab w:val="left" w:pos="540"/>
        </w:tabs>
        <w:spacing w:before="0" w:after="0" w:line="358" w:lineRule="exact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数据采集质量控制</w:t>
      </w:r>
    </w:p>
    <w:p>
      <w:pPr>
        <w:pStyle w:val="BodyText"/>
        <w:spacing w:before="7"/>
        <w:ind w:left="0"/>
        <w:rPr>
          <w:sz w:val="20"/>
        </w:rPr>
      </w:pPr>
    </w:p>
    <w:p>
      <w:pPr>
        <w:pStyle w:val="BodyText"/>
        <w:spacing w:line="417" w:lineRule="auto"/>
        <w:ind w:right="518"/>
      </w:pPr>
      <w:r>
        <w:rPr>
          <w:spacing w:val="-7"/>
        </w:rPr>
        <w:t>为了确保工程质量验收评定数据采集的质量，需要进行严格的质量控</w:t>
      </w:r>
      <w:r>
        <w:rPr>
          <w:spacing w:val="-2"/>
        </w:rPr>
        <w:t>制。质量控制的主要内容包括：</w:t>
      </w:r>
    </w:p>
    <w:p>
      <w:pPr>
        <w:pStyle w:val="ListParagraph"/>
        <w:numPr>
          <w:ilvl w:val="1"/>
          <w:numId w:val="25"/>
        </w:numPr>
        <w:tabs>
          <w:tab w:val="left" w:pos="400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4"/>
          <w:sz w:val="28"/>
        </w:rPr>
        <w:t>数据采集人员的培训：数据采集人员必须经过严格的培训，掌握工</w:t>
      </w:r>
      <w:r>
        <w:rPr>
          <w:spacing w:val="-2"/>
          <w:sz w:val="28"/>
        </w:rPr>
        <w:t>程质量验收评定数据采集的相关知识和技能。</w:t>
      </w:r>
    </w:p>
    <w:p>
      <w:pPr>
        <w:pStyle w:val="ListParagraph"/>
        <w:numPr>
          <w:ilvl w:val="1"/>
          <w:numId w:val="25"/>
        </w:numPr>
        <w:tabs>
          <w:tab w:val="left" w:pos="400"/>
        </w:tabs>
        <w:spacing w:before="0" w:after="0" w:line="417" w:lineRule="auto"/>
        <w:ind w:left="120" w:right="378" w:firstLine="0"/>
        <w:jc w:val="left"/>
        <w:rPr>
          <w:sz w:val="28"/>
        </w:rPr>
      </w:pPr>
      <w:r>
        <w:rPr>
          <w:spacing w:val="-2"/>
          <w:sz w:val="28"/>
        </w:rPr>
        <w:t>数据采集方案的制定：数据采集人员在进行数据采集之前，必须制</w:t>
      </w:r>
      <w:r>
        <w:rPr>
          <w:spacing w:val="-15"/>
          <w:sz w:val="28"/>
        </w:rPr>
        <w:t>定详细的数据采集方案，明确数据采集的目标、范围、方式、方法等。</w:t>
      </w:r>
    </w:p>
    <w:p>
      <w:pPr>
        <w:pStyle w:val="ListParagraph"/>
        <w:numPr>
          <w:ilvl w:val="1"/>
          <w:numId w:val="25"/>
        </w:numPr>
        <w:tabs>
          <w:tab w:val="left" w:pos="400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4"/>
          <w:sz w:val="28"/>
        </w:rPr>
        <w:t>数据采集过程的监督：数据采集人员在进行数据采集过程中，必须</w:t>
      </w:r>
      <w:r>
        <w:rPr>
          <w:spacing w:val="-2"/>
          <w:sz w:val="28"/>
        </w:rPr>
        <w:t>接受严格的监督，以确保数据采集的真实性、准确性和完整性。</w:t>
      </w:r>
    </w:p>
    <w:p>
      <w:pPr>
        <w:pStyle w:val="ListParagraph"/>
        <w:numPr>
          <w:ilvl w:val="1"/>
          <w:numId w:val="25"/>
        </w:numPr>
        <w:tabs>
          <w:tab w:val="left" w:pos="400"/>
        </w:tabs>
        <w:spacing w:before="0" w:after="0" w:line="358" w:lineRule="exact"/>
        <w:ind w:left="400" w:right="0" w:hanging="280"/>
        <w:jc w:val="left"/>
        <w:rPr>
          <w:sz w:val="28"/>
        </w:rPr>
      </w:pPr>
      <w:r>
        <w:rPr>
          <w:spacing w:val="-5"/>
          <w:sz w:val="28"/>
        </w:rPr>
        <w:t>数据采集结果的审核：数据采集人员在完成数据采集后，必须对数</w:t>
      </w:r>
    </w:p>
    <w:p>
      <w:pPr>
        <w:spacing w:after="0" w:line="358" w:lineRule="exact"/>
        <w:jc w:val="left"/>
        <w:rPr>
          <w:sz w:val="28"/>
        </w:rPr>
        <w:sectPr>
          <w:footerReference w:type="default" r:id="rId13"/>
          <w:pgSz w:w="11910" w:h="16840"/>
          <w:pgMar w:top="1520" w:right="1280" w:bottom="1380" w:left="1680" w:header="0" w:footer="1198"/>
          <w:pgNumType w:start="9"/>
          <w:cols w:space="708"/>
        </w:sectPr>
      </w:pPr>
    </w:p>
    <w:p>
      <w:pPr>
        <w:pStyle w:val="BodyText"/>
        <w:spacing w:before="37"/>
      </w:pPr>
      <w:r>
        <w:rPr>
          <w:spacing w:val="-11"/>
        </w:rPr>
        <w:t>据采集结果进行严格的审核，以确保数据采集结果的准确性和可靠性。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25"/>
        </w:numPr>
        <w:tabs>
          <w:tab w:val="left" w:pos="540"/>
        </w:tabs>
        <w:spacing w:before="1" w:after="0" w:line="240" w:lineRule="auto"/>
        <w:ind w:left="540" w:right="0" w:hanging="420"/>
        <w:jc w:val="left"/>
        <w:rPr>
          <w:sz w:val="28"/>
        </w:rPr>
      </w:pPr>
      <w:r>
        <w:rPr>
          <w:spacing w:val="-2"/>
          <w:sz w:val="28"/>
        </w:rPr>
        <w:t>数据采集成果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/>
      </w:pPr>
      <w:r>
        <w:rPr>
          <w:spacing w:val="-1"/>
        </w:rPr>
        <w:t>工程质量验收评定数据采集的成果包括：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1"/>
          <w:numId w:val="25"/>
        </w:numPr>
        <w:tabs>
          <w:tab w:val="left" w:pos="400"/>
        </w:tabs>
        <w:spacing w:before="1" w:after="0" w:line="417" w:lineRule="auto"/>
        <w:ind w:left="120" w:right="518" w:firstLine="0"/>
        <w:jc w:val="both"/>
        <w:rPr>
          <w:sz w:val="28"/>
        </w:rPr>
      </w:pPr>
      <w:r>
        <w:rPr>
          <w:spacing w:val="-4"/>
          <w:sz w:val="28"/>
        </w:rPr>
        <w:t>工程质量验收评定数据库：工程质量验收评定数据库是工程质量验</w:t>
      </w:r>
      <w:r>
        <w:rPr>
          <w:spacing w:val="-10"/>
          <w:sz w:val="28"/>
        </w:rPr>
        <w:t>收评定数据采集的最终成果，它包含了工程质量验收评定相关的所有</w:t>
      </w:r>
      <w:r>
        <w:rPr>
          <w:spacing w:val="-4"/>
          <w:sz w:val="28"/>
        </w:rPr>
        <w:t>数据。</w:t>
      </w:r>
    </w:p>
    <w:p>
      <w:pPr>
        <w:pStyle w:val="ListParagraph"/>
        <w:numPr>
          <w:ilvl w:val="1"/>
          <w:numId w:val="25"/>
        </w:numPr>
        <w:tabs>
          <w:tab w:val="left" w:pos="400"/>
        </w:tabs>
        <w:spacing w:before="0" w:after="0" w:line="417" w:lineRule="auto"/>
        <w:ind w:left="120" w:right="285" w:firstLine="0"/>
        <w:jc w:val="left"/>
        <w:rPr>
          <w:sz w:val="28"/>
        </w:rPr>
      </w:pPr>
      <w:r>
        <w:rPr>
          <w:spacing w:val="-2"/>
          <w:sz w:val="28"/>
        </w:rPr>
        <w:t>工程质量验收评定报告：工程质量验收评定报告是工程质量验收评</w:t>
      </w:r>
      <w:r>
        <w:rPr>
          <w:spacing w:val="-14"/>
          <w:sz w:val="28"/>
        </w:rPr>
        <w:t>定数据采集的成果之一，它对工程质量验收评定数据进行分析和评价，</w:t>
      </w:r>
      <w:r>
        <w:rPr>
          <w:spacing w:val="-2"/>
          <w:sz w:val="28"/>
        </w:rPr>
        <w:t>并提出工程质量验收评定的结论。</w:t>
      </w:r>
    </w:p>
    <w:p>
      <w:pPr>
        <w:pStyle w:val="BodyText"/>
        <w:ind w:left="0"/>
      </w:pPr>
    </w:p>
    <w:p>
      <w:pPr>
        <w:pStyle w:val="Heading1"/>
        <w:spacing w:before="236"/>
        <w:jc w:val="both"/>
      </w:pPr>
      <w:bookmarkStart w:id="3" w:name="_TOC_250004"/>
      <w:r>
        <w:t>第四部分</w:t>
      </w:r>
      <w:r>
        <w:rPr>
          <w:spacing w:val="215"/>
          <w:w w:val="150"/>
        </w:rPr>
        <w:t xml:space="preserve"> </w:t>
      </w:r>
      <w:bookmarkEnd w:id="3"/>
      <w:r>
        <w:rPr>
          <w:spacing w:val="-1"/>
        </w:rPr>
        <w:t>工程质量验收评定信息共享</w:t>
      </w:r>
    </w:p>
    <w:p>
      <w:pPr>
        <w:pStyle w:val="BodyText"/>
        <w:spacing w:before="16"/>
        <w:ind w:left="0"/>
        <w:rPr>
          <w:rFonts w:ascii="Microsoft JhengHei"/>
          <w:b/>
          <w:sz w:val="15"/>
        </w:rPr>
      </w:pPr>
    </w:p>
    <w:tbl>
      <w:tblPr>
        <w:tblStyle w:val="TableNormal4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spacing w:before="23"/>
              <w:ind w:right="0"/>
              <w:rPr>
                <w:sz w:val="21"/>
              </w:rPr>
            </w:pPr>
            <w:r>
              <w:rPr>
                <w:spacing w:val="-4"/>
                <w:sz w:val="21"/>
              </w:rPr>
              <w:t>关键词</w:t>
            </w:r>
          </w:p>
        </w:tc>
        <w:tc>
          <w:tcPr>
            <w:tcW w:w="5527" w:type="dxa"/>
          </w:tcPr>
          <w:p>
            <w:pPr>
              <w:pStyle w:val="TableParagraph"/>
              <w:spacing w:before="23"/>
              <w:ind w:left="107" w:right="0"/>
              <w:rPr>
                <w:sz w:val="21"/>
              </w:rPr>
            </w:pPr>
            <w:r>
              <w:rPr>
                <w:spacing w:val="-3"/>
                <w:sz w:val="21"/>
              </w:rPr>
              <w:t>关键要点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744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rPr>
                <w:sz w:val="21"/>
              </w:rPr>
            </w:pPr>
            <w:r>
              <w:rPr>
                <w:spacing w:val="-2"/>
                <w:sz w:val="21"/>
              </w:rPr>
              <w:t>工程质量验收评定信息共享</w:t>
            </w:r>
            <w:r>
              <w:rPr>
                <w:spacing w:val="-4"/>
                <w:sz w:val="21"/>
              </w:rPr>
              <w:t>标准化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 w:righ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4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建立统一的工程质量验收评定信息共享标准，对工程质</w:t>
            </w:r>
            <w:r>
              <w:rPr>
                <w:spacing w:val="-2"/>
                <w:sz w:val="21"/>
              </w:rPr>
              <w:t>量验收评定信息的数据格式、数据内容、数据交换方式等方面进行规范，确保不同平台之间能够实现无缝对接和数</w:t>
            </w:r>
            <w:r>
              <w:rPr>
                <w:spacing w:val="-4"/>
                <w:sz w:val="21"/>
              </w:rPr>
              <w:t>据共享。</w:t>
            </w:r>
          </w:p>
          <w:p>
            <w:pPr>
              <w:pStyle w:val="TableParagraph"/>
              <w:numPr>
                <w:ilvl w:val="0"/>
                <w:numId w:val="24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制定工程质量验收评定信息共享标准实施细则，明确各</w:t>
            </w:r>
            <w:r>
              <w:rPr>
                <w:spacing w:val="-2"/>
                <w:sz w:val="21"/>
              </w:rPr>
              <w:t>参与方在信息共享过程中的责任和义务，保障信息共享的</w:t>
            </w:r>
            <w:r>
              <w:rPr>
                <w:spacing w:val="-2"/>
                <w:sz w:val="21"/>
              </w:rPr>
              <w:t>顺利进行。</w:t>
            </w:r>
          </w:p>
          <w:p>
            <w:pPr>
              <w:pStyle w:val="TableParagraph"/>
              <w:numPr>
                <w:ilvl w:val="0"/>
                <w:numId w:val="24"/>
              </w:numPr>
              <w:tabs>
                <w:tab w:val="left" w:pos="371"/>
              </w:tabs>
              <w:spacing w:before="0" w:after="0" w:line="278" w:lineRule="auto"/>
              <w:ind w:left="107" w:right="-116" w:firstLine="0"/>
              <w:jc w:val="left"/>
              <w:rPr>
                <w:sz w:val="21"/>
              </w:rPr>
            </w:pPr>
            <w:r>
              <w:rPr>
                <w:spacing w:val="-2"/>
                <w:sz w:val="21"/>
              </w:rPr>
              <w:t>建立工程质量验收评定信息共享标准的监督和管理机制，对信息共享的质量和安全进行监督，确保信息共享的真实</w:t>
            </w:r>
            <w:r>
              <w:rPr>
                <w:spacing w:val="80"/>
                <w:sz w:val="21"/>
              </w:rPr>
              <w:t xml:space="preserve"> </w:t>
            </w:r>
            <w:r>
              <w:rPr>
                <w:spacing w:val="-2"/>
                <w:sz w:val="21"/>
              </w:rPr>
              <w:t>性、准确性和安全性。</w:t>
            </w:r>
          </w:p>
        </w:tc>
      </w:tr>
      <w:tr>
        <w:tblPrEx>
          <w:tblW w:w="0" w:type="auto"/>
          <w:jc w:val="left"/>
          <w:tblInd w:w="130" w:type="dxa"/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2496"/>
          <w:jc w:val="left"/>
        </w:trPr>
        <w:tc>
          <w:tcPr>
            <w:tcW w:w="2769" w:type="dxa"/>
          </w:tcPr>
          <w:p>
            <w:pPr>
              <w:pStyle w:val="TableParagraph"/>
              <w:spacing w:before="23" w:line="278" w:lineRule="auto"/>
              <w:rPr>
                <w:sz w:val="21"/>
              </w:rPr>
            </w:pPr>
            <w:r>
              <w:rPr>
                <w:spacing w:val="-2"/>
                <w:sz w:val="21"/>
              </w:rPr>
              <w:t>工程质量验收评定信息共享</w:t>
            </w:r>
            <w:r>
              <w:rPr>
                <w:spacing w:val="-4"/>
                <w:sz w:val="21"/>
              </w:rPr>
              <w:t>平台建设</w:t>
            </w:r>
          </w:p>
        </w:tc>
        <w:tc>
          <w:tcPr>
            <w:tcW w:w="5527" w:type="dxa"/>
          </w:tcPr>
          <w:p>
            <w:pPr>
              <w:pStyle w:val="TableParagraph"/>
              <w:spacing w:before="4"/>
              <w:ind w:left="0" w:right="0"/>
              <w:rPr>
                <w:rFonts w:ascii="Microsoft JhengHei"/>
                <w:b/>
                <w:sz w:val="18"/>
              </w:rPr>
            </w:pPr>
          </w:p>
          <w:p>
            <w:pPr>
              <w:pStyle w:val="TableParagraph"/>
              <w:numPr>
                <w:ilvl w:val="0"/>
                <w:numId w:val="23"/>
              </w:numPr>
              <w:tabs>
                <w:tab w:val="left" w:pos="371"/>
              </w:tabs>
              <w:spacing w:before="0" w:after="0" w:line="278" w:lineRule="auto"/>
              <w:ind w:left="107" w:right="96" w:firstLine="0"/>
              <w:jc w:val="both"/>
              <w:rPr>
                <w:sz w:val="21"/>
              </w:rPr>
            </w:pPr>
            <w:r>
              <w:rPr>
                <w:spacing w:val="-2"/>
                <w:sz w:val="21"/>
              </w:rPr>
              <w:t>建设统一的工程质量验收评定信息共享平台，为各参与</w:t>
            </w:r>
            <w:r>
              <w:rPr>
                <w:spacing w:val="-2"/>
                <w:sz w:val="21"/>
              </w:rPr>
              <w:t>方提供一个安全、便捷的信息共享平台，实现工程质量验</w:t>
            </w:r>
            <w:r>
              <w:rPr>
                <w:spacing w:val="-2"/>
                <w:sz w:val="21"/>
              </w:rPr>
              <w:t>收评定信息的实时共享和交换。</w:t>
            </w:r>
          </w:p>
          <w:p>
            <w:pPr>
              <w:pStyle w:val="TableParagraph"/>
              <w:numPr>
                <w:ilvl w:val="0"/>
                <w:numId w:val="23"/>
              </w:numPr>
              <w:tabs>
                <w:tab w:val="left" w:pos="371"/>
              </w:tabs>
              <w:spacing w:before="0" w:after="0" w:line="278" w:lineRule="auto"/>
              <w:ind w:left="107" w:right="-15" w:firstLine="0"/>
              <w:jc w:val="both"/>
              <w:rPr>
                <w:sz w:val="21"/>
              </w:rPr>
            </w:pPr>
            <w:r>
              <w:rPr>
                <w:spacing w:val="-9"/>
                <w:sz w:val="21"/>
              </w:rPr>
              <w:t>加强信息共享平台的安全性建设，采用先进的技术手段，</w:t>
            </w:r>
            <w:r>
              <w:rPr>
                <w:spacing w:val="-2"/>
                <w:sz w:val="21"/>
              </w:rPr>
              <w:t>确保信息的安全存储和传输，防止信息泄露和篡改。</w:t>
            </w:r>
          </w:p>
          <w:p>
            <w:pPr>
              <w:pStyle w:val="TableParagraph"/>
              <w:numPr>
                <w:ilvl w:val="0"/>
                <w:numId w:val="23"/>
              </w:numPr>
              <w:tabs>
                <w:tab w:val="left" w:pos="371"/>
              </w:tabs>
              <w:spacing w:before="0" w:after="0" w:line="269" w:lineRule="exact"/>
              <w:ind w:left="370" w:right="0" w:hanging="264"/>
              <w:jc w:val="both"/>
              <w:rPr>
                <w:sz w:val="21"/>
              </w:rPr>
            </w:pPr>
            <w:r>
              <w:rPr>
                <w:spacing w:val="-1"/>
                <w:sz w:val="21"/>
              </w:rPr>
              <w:t>建立完善的信息共享平台运维机制，对信息共享平台进</w:t>
            </w:r>
          </w:p>
          <w:p>
            <w:pPr>
              <w:pStyle w:val="TableParagraph"/>
              <w:spacing w:before="42"/>
              <w:ind w:left="107" w:right="0"/>
              <w:rPr>
                <w:sz w:val="21"/>
              </w:rPr>
            </w:pPr>
            <w:r>
              <w:rPr>
                <w:spacing w:val="-1"/>
                <w:sz w:val="21"/>
              </w:rPr>
              <w:t>行定期维护和更新，确保信息共享平台的稳定运行。</w:t>
            </w:r>
          </w:p>
        </w:tc>
      </w:tr>
    </w:tbl>
    <w:p>
      <w:pPr>
        <w:spacing w:after="0"/>
        <w:rPr>
          <w:sz w:val="21"/>
        </w:rPr>
        <w:sectPr>
          <w:footerReference w:type="default" r:id="rId14"/>
          <w:pgSz w:w="11910" w:h="16840"/>
          <w:pgMar w:top="1520" w:right="1280" w:bottom="1380" w:left="1680" w:header="0" w:footer="1198"/>
          <w:pgNumType w:start="10"/>
          <w:cols w:space="708"/>
        </w:sectPr>
      </w:pPr>
    </w:p>
    <w:tbl>
      <w:tblPr>
        <w:tblStyle w:val="TableNormal5"/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769"/>
        <w:gridCol w:w="5527"/>
      </w:tblGrid>
      <w:tr>
        <w:tblPrEx>
          <w:tblW w:w="0" w:type="auto"/>
          <w:jc w:val="left"/>
          <w:tblInd w:w="13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  <w:tblLook w:val="01E0"/>
        </w:tblPrEx>
        <w:trPr>
          <w:trHeight w:val="312"/>
          <w:jc w:val="left"/>
        </w:trPr>
        <w:tc>
          <w:tcPr>
            <w:tcW w:w="2769" w:type="dxa"/>
          </w:tcPr>
          <w:p>
            <w:pPr>
              <w:pStyle w:val="TableParagraph"/>
              <w:ind w:left="0" w:right="0"/>
              <w:rPr>
                <w:rFonts w:ascii="Times New Roman"/>
                <w:sz w:val="22"/>
              </w:rPr>
            </w:pPr>
          </w:p>
        </w:tc>
        <w:tc>
          <w:tcPr>
            <w:tcW w:w="5527" w:type="dxa"/>
          </w:tcPr>
          <w:p>
            <w:pPr>
              <w:pStyle w:val="TableParagraph"/>
              <w:ind w:left="0" w:right="0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4"/>
        <w:ind w:left="0"/>
        <w:rPr>
          <w:rFonts w:ascii="Microsoft JhengHei"/>
          <w:b/>
          <w:sz w:val="5"/>
        </w:rPr>
      </w:pPr>
    </w:p>
    <w:p>
      <w:pPr>
        <w:pStyle w:val="BodyText"/>
        <w:spacing w:before="61"/>
        <w:ind w:left="680"/>
      </w:pPr>
      <w:r>
        <w:rPr>
          <w:spacing w:val="-1"/>
        </w:rPr>
        <w:t># 工程质量验收评定信息共享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2"/>
          <w:numId w:val="25"/>
        </w:numPr>
        <w:tabs>
          <w:tab w:val="left" w:pos="680"/>
        </w:tabs>
        <w:spacing w:before="1" w:after="0" w:line="240" w:lineRule="auto"/>
        <w:ind w:left="680" w:right="0" w:hanging="420"/>
        <w:jc w:val="both"/>
        <w:rPr>
          <w:sz w:val="28"/>
        </w:rPr>
      </w:pPr>
      <w:r>
        <w:rPr>
          <w:spacing w:val="-2"/>
          <w:sz w:val="28"/>
        </w:rPr>
        <w:t>信息共享的必要性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  <w:spacing w:before="1" w:line="417" w:lineRule="auto"/>
        <w:ind w:right="518"/>
        <w:jc w:val="both"/>
      </w:pPr>
      <w:r>
        <w:rPr>
          <w:spacing w:val="-2"/>
        </w:rPr>
        <w:t>工程质量验收评定信息共享是指将工程质量验收评定信息通过一定</w:t>
      </w:r>
      <w:r>
        <w:rPr>
          <w:spacing w:val="-4"/>
        </w:rPr>
        <w:t>的渠道和方式，向有关单位和人员提供，以实现信息资源的共享和利</w:t>
      </w:r>
      <w:r>
        <w:rPr>
          <w:spacing w:val="-2"/>
        </w:rPr>
        <w:t>用。工程质量验收评定信息共享具有以下必要性：</w:t>
      </w:r>
    </w:p>
    <w:p>
      <w:pPr>
        <w:pStyle w:val="ListParagraph"/>
        <w:numPr>
          <w:ilvl w:val="0"/>
          <w:numId w:val="22"/>
        </w:numPr>
        <w:tabs>
          <w:tab w:val="left" w:pos="400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4"/>
          <w:sz w:val="28"/>
        </w:rPr>
        <w:t>提高工程质量管理水平。通过信息共享，可以及时了解工程质量验</w:t>
      </w:r>
      <w:r>
        <w:rPr>
          <w:spacing w:val="-4"/>
          <w:sz w:val="28"/>
        </w:rPr>
        <w:t>收评定信息，发现工程质量问题，及时采取措施整改，从而提高工程</w:t>
      </w:r>
      <w:r>
        <w:rPr>
          <w:spacing w:val="-2"/>
          <w:sz w:val="28"/>
        </w:rPr>
        <w:t>质量管理水平。</w:t>
      </w:r>
    </w:p>
    <w:p>
      <w:pPr>
        <w:pStyle w:val="ListParagraph"/>
        <w:numPr>
          <w:ilvl w:val="0"/>
          <w:numId w:val="22"/>
        </w:numPr>
        <w:tabs>
          <w:tab w:val="left" w:pos="400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4"/>
          <w:sz w:val="28"/>
        </w:rPr>
        <w:t>促进工程质量监督执法。通过信息共享，可以及时了解工程质量验</w:t>
      </w:r>
      <w:r>
        <w:rPr>
          <w:spacing w:val="-4"/>
          <w:sz w:val="28"/>
        </w:rPr>
        <w:t>收评定信息，发现工程质量问题，及时采取措施查处，从而促进工程</w:t>
      </w:r>
      <w:r>
        <w:rPr>
          <w:spacing w:val="-2"/>
          <w:sz w:val="28"/>
        </w:rPr>
        <w:t>质量监督执法。</w:t>
      </w:r>
    </w:p>
    <w:p>
      <w:pPr>
        <w:pStyle w:val="ListParagraph"/>
        <w:numPr>
          <w:ilvl w:val="0"/>
          <w:numId w:val="22"/>
        </w:numPr>
        <w:tabs>
          <w:tab w:val="left" w:pos="400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4"/>
          <w:sz w:val="28"/>
        </w:rPr>
        <w:t>保护工程质量安全。通过信息共享，可以及时了解工程质量验收评</w:t>
      </w:r>
      <w:r>
        <w:rPr>
          <w:spacing w:val="-4"/>
          <w:sz w:val="28"/>
        </w:rPr>
        <w:t>定信息，发现工程质量问题，及时采取措施消除安全隐患，从而保护</w:t>
      </w:r>
      <w:r>
        <w:rPr>
          <w:spacing w:val="-2"/>
          <w:sz w:val="28"/>
        </w:rPr>
        <w:t>工程质量安全。</w:t>
      </w:r>
    </w:p>
    <w:p>
      <w:pPr>
        <w:pStyle w:val="ListParagraph"/>
        <w:numPr>
          <w:ilvl w:val="0"/>
          <w:numId w:val="22"/>
        </w:numPr>
        <w:tabs>
          <w:tab w:val="left" w:pos="400"/>
        </w:tabs>
        <w:spacing w:before="0" w:after="0" w:line="417" w:lineRule="auto"/>
        <w:ind w:left="120" w:right="518" w:firstLine="0"/>
        <w:jc w:val="both"/>
        <w:rPr>
          <w:sz w:val="28"/>
        </w:rPr>
      </w:pPr>
      <w:r>
        <w:rPr>
          <w:spacing w:val="-4"/>
          <w:sz w:val="28"/>
        </w:rPr>
        <w:t>为工程质量评价提供依据。通过信息共享，可以及时了解工程质量</w:t>
      </w:r>
      <w:r>
        <w:rPr>
          <w:spacing w:val="-4"/>
          <w:sz w:val="28"/>
        </w:rPr>
        <w:t>验收评定信息，为工程质量评价提供依据，从而提高工程质量评价的</w:t>
      </w:r>
      <w:r>
        <w:rPr>
          <w:spacing w:val="-2"/>
          <w:sz w:val="28"/>
        </w:rPr>
        <w:t>科学性和合理性。</w:t>
      </w:r>
    </w:p>
    <w:p>
      <w:pPr>
        <w:pStyle w:val="ListParagraph"/>
        <w:numPr>
          <w:ilvl w:val="2"/>
          <w:numId w:val="25"/>
        </w:numPr>
        <w:tabs>
          <w:tab w:val="left" w:pos="680"/>
        </w:tabs>
        <w:spacing w:before="0" w:after="0" w:line="358" w:lineRule="exact"/>
        <w:ind w:left="680" w:right="0" w:hanging="420"/>
        <w:jc w:val="both"/>
        <w:rPr>
          <w:sz w:val="28"/>
        </w:rPr>
      </w:pPr>
      <w:r>
        <w:rPr>
          <w:spacing w:val="-2"/>
          <w:sz w:val="28"/>
        </w:rPr>
        <w:t>信息共享的内容</w:t>
      </w:r>
    </w:p>
    <w:p>
      <w:pPr>
        <w:pStyle w:val="BodyText"/>
        <w:spacing w:before="6"/>
        <w:ind w:left="0"/>
        <w:rPr>
          <w:sz w:val="20"/>
        </w:rPr>
      </w:pPr>
    </w:p>
    <w:p>
      <w:pPr>
        <w:pStyle w:val="BodyText"/>
      </w:pPr>
      <w:r>
        <w:rPr>
          <w:spacing w:val="-1"/>
        </w:rPr>
        <w:t>工程质量验收评定信息共享的内容包括：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ListParagraph"/>
        <w:numPr>
          <w:ilvl w:val="0"/>
          <w:numId w:val="22"/>
        </w:numPr>
        <w:tabs>
          <w:tab w:val="left" w:pos="400"/>
        </w:tabs>
        <w:spacing w:before="0" w:after="0" w:line="417" w:lineRule="auto"/>
        <w:ind w:left="120" w:right="518" w:firstLine="0"/>
        <w:jc w:val="left"/>
        <w:rPr>
          <w:sz w:val="28"/>
        </w:rPr>
        <w:sectPr>
          <w:footerReference w:type="default" r:id="rId15"/>
          <w:type w:val="continuous"/>
          <w:pgSz w:w="11910" w:h="16840"/>
          <w:pgMar w:top="1400" w:right="1280" w:bottom="1380" w:left="1680" w:header="0" w:footer="1198"/>
          <w:pgNumType w:start="11"/>
          <w:cols w:space="708"/>
        </w:sectPr>
      </w:pPr>
      <w:r>
        <w:rPr>
          <w:spacing w:val="-4"/>
          <w:sz w:val="28"/>
        </w:rPr>
        <w:t>工程概况。包括工程名称、工程地点、工程规模、工程投资、工程</w:t>
      </w:r>
      <w:r>
        <w:rPr>
          <w:spacing w:val="-2"/>
          <w:sz w:val="28"/>
        </w:rPr>
        <w:t>建设单位、工程监理单位、工程施工单位等信息。</w:t>
      </w:r>
    </w:p>
    <w:p>
      <w:pPr>
        <w:pStyle w:val="ListParagraph"/>
        <w:numPr>
          <w:ilvl w:val="0"/>
          <w:numId w:val="22"/>
        </w:numPr>
        <w:tabs>
          <w:tab w:val="left" w:pos="400"/>
        </w:tabs>
        <w:spacing w:before="0" w:after="0" w:line="358" w:lineRule="exact"/>
        <w:ind w:left="400" w:right="0" w:hanging="280"/>
        <w:jc w:val="left"/>
        <w:rPr>
          <w:sz w:val="28"/>
        </w:rPr>
      </w:pPr>
      <w:r>
        <w:rPr>
          <w:spacing w:val="-5"/>
          <w:sz w:val="28"/>
        </w:rPr>
        <w:t>工程质量验收评定情况。包括工程质量验收评定结论、工程质量验</w:t>
      </w:r>
    </w:p>
    <w:p>
      <w:pPr>
        <w:spacing w:after="0" w:line="358" w:lineRule="exact"/>
        <w:jc w:val="left"/>
        <w:rPr>
          <w:sz w:val="28"/>
        </w:rPr>
        <w:sectPr>
          <w:footerReference w:type="default" r:id="rId16"/>
          <w:type w:val="nextPage"/>
          <w:pgSz w:w="11910" w:h="16840"/>
          <w:pgMar w:top="1400" w:right="1280" w:bottom="1380" w:left="1680" w:header="0" w:footer="1198"/>
          <w:pgNumType w:start="12"/>
          <w:cols w:space="708"/>
          <w:titlePg w:val="0"/>
        </w:sectPr>
      </w:pPr>
    </w:p>
    <w:p>
      <w:pPr>
        <w:pStyle w:val="BodyText"/>
        <w:spacing w:before="37"/>
      </w:pPr>
      <w:r>
        <w:rPr>
          <w:spacing w:val="-1"/>
        </w:rPr>
        <w:t>收评定等级、工程质量验收评定意见等信息。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22"/>
        </w:numPr>
        <w:tabs>
          <w:tab w:val="left" w:pos="400"/>
        </w:tabs>
        <w:spacing w:before="1" w:after="0" w:line="417" w:lineRule="auto"/>
        <w:ind w:left="120" w:right="518" w:firstLine="0"/>
        <w:jc w:val="left"/>
        <w:rPr>
          <w:sz w:val="28"/>
        </w:rPr>
      </w:pPr>
      <w:r>
        <w:rPr>
          <w:spacing w:val="-4"/>
          <w:sz w:val="28"/>
        </w:rPr>
        <w:t>工程质量问题。包括工程质量问题类型、工程质量问题原因、工程</w:t>
      </w:r>
      <w:r>
        <w:rPr>
          <w:spacing w:val="-2"/>
          <w:sz w:val="28"/>
        </w:rPr>
        <w:t>质量问题整改措施等信息。</w:t>
      </w:r>
    </w:p>
    <w:p>
      <w:pPr>
        <w:pStyle w:val="ListParagraph"/>
        <w:numPr>
          <w:ilvl w:val="0"/>
          <w:numId w:val="22"/>
        </w:numPr>
        <w:tabs>
          <w:tab w:val="left" w:pos="400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4"/>
          <w:sz w:val="28"/>
        </w:rPr>
        <w:t>工程质量监督执法情况。包括工程质量监督执法检查情况、工程质</w:t>
      </w:r>
      <w:r>
        <w:rPr>
          <w:spacing w:val="-2"/>
          <w:sz w:val="28"/>
        </w:rPr>
        <w:t>量监督执法处罚情况等信息。</w:t>
      </w:r>
    </w:p>
    <w:p>
      <w:pPr>
        <w:pStyle w:val="ListParagraph"/>
        <w:numPr>
          <w:ilvl w:val="0"/>
          <w:numId w:val="22"/>
        </w:numPr>
        <w:tabs>
          <w:tab w:val="left" w:pos="407"/>
        </w:tabs>
        <w:spacing w:before="0" w:after="0" w:line="417" w:lineRule="auto"/>
        <w:ind w:left="120" w:right="238" w:firstLine="0"/>
        <w:jc w:val="left"/>
        <w:rPr>
          <w:sz w:val="28"/>
        </w:rPr>
      </w:pPr>
      <w:r>
        <w:rPr>
          <w:spacing w:val="-2"/>
          <w:sz w:val="28"/>
        </w:rPr>
        <w:t>工程质量评价情况。包括工程质量评价结论、工程质量评价等级、</w:t>
      </w:r>
      <w:r>
        <w:rPr>
          <w:spacing w:val="-2"/>
          <w:sz w:val="28"/>
        </w:rPr>
        <w:t>工程质量评价意见等信息。</w:t>
      </w:r>
    </w:p>
    <w:p>
      <w:pPr>
        <w:pStyle w:val="ListParagraph"/>
        <w:numPr>
          <w:ilvl w:val="2"/>
          <w:numId w:val="25"/>
        </w:numPr>
        <w:tabs>
          <w:tab w:val="left" w:pos="680"/>
        </w:tabs>
        <w:spacing w:before="0" w:after="0" w:line="358" w:lineRule="exact"/>
        <w:ind w:left="680" w:right="0" w:hanging="420"/>
        <w:jc w:val="left"/>
        <w:rPr>
          <w:sz w:val="28"/>
        </w:rPr>
      </w:pPr>
      <w:r>
        <w:rPr>
          <w:spacing w:val="-2"/>
          <w:sz w:val="28"/>
        </w:rPr>
        <w:t>信息共享的方式</w:t>
      </w:r>
    </w:p>
    <w:p>
      <w:pPr>
        <w:pStyle w:val="BodyText"/>
        <w:spacing w:before="7"/>
        <w:ind w:left="0"/>
        <w:rPr>
          <w:sz w:val="20"/>
        </w:rPr>
      </w:pPr>
    </w:p>
    <w:p>
      <w:pPr>
        <w:pStyle w:val="BodyText"/>
        <w:spacing w:before="1"/>
      </w:pPr>
      <w:r>
        <w:rPr>
          <w:spacing w:val="-1"/>
        </w:rPr>
        <w:t>工程质量验收评定信息共享可以通过多种方式进行，包括：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ListParagraph"/>
        <w:numPr>
          <w:ilvl w:val="0"/>
          <w:numId w:val="22"/>
        </w:numPr>
        <w:tabs>
          <w:tab w:val="left" w:pos="400"/>
        </w:tabs>
        <w:spacing w:before="1" w:after="0" w:line="417" w:lineRule="auto"/>
        <w:ind w:left="120" w:right="518" w:firstLine="0"/>
        <w:jc w:val="left"/>
        <w:rPr>
          <w:sz w:val="28"/>
        </w:rPr>
      </w:pPr>
      <w:r>
        <w:rPr>
          <w:spacing w:val="-4"/>
          <w:sz w:val="28"/>
        </w:rPr>
        <w:t>网络共享。通过建设工程质量验收评定信息共享平台，将工程质量</w:t>
      </w:r>
      <w:r>
        <w:rPr>
          <w:spacing w:val="-2"/>
          <w:sz w:val="28"/>
        </w:rPr>
        <w:t>验收评定信息上传到平台，供有关单位和人员查询和下载。</w:t>
      </w:r>
    </w:p>
    <w:p>
      <w:pPr>
        <w:pStyle w:val="ListParagraph"/>
        <w:numPr>
          <w:ilvl w:val="0"/>
          <w:numId w:val="22"/>
        </w:numPr>
        <w:tabs>
          <w:tab w:val="left" w:pos="400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4"/>
          <w:sz w:val="28"/>
        </w:rPr>
        <w:t>纸质共享。通过印发工程质量验收评定信息资料，将工程质量验收</w:t>
      </w:r>
      <w:r>
        <w:rPr>
          <w:spacing w:val="-2"/>
          <w:sz w:val="28"/>
        </w:rPr>
        <w:t>评定信息提供给有关单位和人员。</w:t>
      </w:r>
    </w:p>
    <w:p>
      <w:pPr>
        <w:pStyle w:val="ListParagraph"/>
        <w:numPr>
          <w:ilvl w:val="0"/>
          <w:numId w:val="22"/>
        </w:numPr>
        <w:tabs>
          <w:tab w:val="left" w:pos="400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4"/>
          <w:sz w:val="28"/>
        </w:rPr>
        <w:t>口头共享。通过召开工程质量验收评定信息通报会，将工程质量验</w:t>
      </w:r>
      <w:r>
        <w:rPr>
          <w:spacing w:val="-2"/>
          <w:sz w:val="28"/>
        </w:rPr>
        <w:t>收评定信息通报给有关单位和人员。</w:t>
      </w:r>
    </w:p>
    <w:p>
      <w:pPr>
        <w:pStyle w:val="ListParagraph"/>
        <w:numPr>
          <w:ilvl w:val="2"/>
          <w:numId w:val="25"/>
        </w:numPr>
        <w:tabs>
          <w:tab w:val="left" w:pos="680"/>
        </w:tabs>
        <w:spacing w:before="0" w:after="0" w:line="358" w:lineRule="exact"/>
        <w:ind w:left="680" w:right="0" w:hanging="420"/>
        <w:jc w:val="left"/>
        <w:rPr>
          <w:sz w:val="28"/>
        </w:rPr>
      </w:pPr>
      <w:r>
        <w:rPr>
          <w:spacing w:val="-2"/>
          <w:sz w:val="28"/>
        </w:rPr>
        <w:t>信息共享的范围</w:t>
      </w:r>
    </w:p>
    <w:p>
      <w:pPr>
        <w:pStyle w:val="BodyText"/>
        <w:spacing w:before="8"/>
        <w:ind w:left="0"/>
        <w:rPr>
          <w:sz w:val="20"/>
        </w:rPr>
      </w:pPr>
    </w:p>
    <w:p>
      <w:pPr>
        <w:pStyle w:val="BodyText"/>
      </w:pPr>
      <w:r>
        <w:rPr>
          <w:spacing w:val="-1"/>
        </w:rPr>
        <w:t>工程质量验收评定信息共享的范围包括：</w:t>
      </w:r>
    </w:p>
    <w:p>
      <w:pPr>
        <w:pStyle w:val="BodyText"/>
        <w:spacing w:before="9"/>
        <w:ind w:left="0"/>
        <w:rPr>
          <w:sz w:val="20"/>
        </w:rPr>
      </w:pPr>
    </w:p>
    <w:p>
      <w:pPr>
        <w:pStyle w:val="ListParagraph"/>
        <w:numPr>
          <w:ilvl w:val="0"/>
          <w:numId w:val="22"/>
        </w:numPr>
        <w:tabs>
          <w:tab w:val="left" w:pos="400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4"/>
          <w:sz w:val="28"/>
        </w:rPr>
        <w:t>工程建设单位。工程建设单位是工程质量验收评定的委托方，有权</w:t>
      </w:r>
      <w:r>
        <w:rPr>
          <w:spacing w:val="-2"/>
          <w:sz w:val="28"/>
        </w:rPr>
        <w:t>了解工程质量验收评定信息。</w:t>
      </w:r>
    </w:p>
    <w:p>
      <w:pPr>
        <w:pStyle w:val="ListParagraph"/>
        <w:numPr>
          <w:ilvl w:val="0"/>
          <w:numId w:val="22"/>
        </w:numPr>
        <w:tabs>
          <w:tab w:val="left" w:pos="400"/>
        </w:tabs>
        <w:spacing w:before="0" w:after="0" w:line="417" w:lineRule="auto"/>
        <w:ind w:left="120" w:right="518" w:firstLine="0"/>
        <w:jc w:val="left"/>
        <w:rPr>
          <w:sz w:val="28"/>
        </w:rPr>
      </w:pPr>
      <w:r>
        <w:rPr>
          <w:spacing w:val="-4"/>
          <w:sz w:val="28"/>
        </w:rPr>
        <w:t>工程监理单位。工程监理单位是工程质量验收评定的见证方，有权</w:t>
      </w:r>
      <w:r>
        <w:rPr>
          <w:spacing w:val="-2"/>
          <w:sz w:val="28"/>
        </w:rPr>
        <w:t>了解工程质量验收评定信息。</w:t>
      </w:r>
    </w:p>
    <w:p>
      <w:pPr>
        <w:pStyle w:val="ListParagraph"/>
        <w:numPr>
          <w:ilvl w:val="0"/>
          <w:numId w:val="22"/>
        </w:numPr>
        <w:tabs>
          <w:tab w:val="left" w:pos="400"/>
        </w:tabs>
        <w:spacing w:before="0" w:after="0" w:line="358" w:lineRule="exact"/>
        <w:ind w:left="400" w:right="0" w:hanging="280"/>
        <w:jc w:val="left"/>
        <w:rPr>
          <w:sz w:val="28"/>
        </w:rPr>
      </w:pPr>
      <w:r>
        <w:rPr>
          <w:spacing w:val="-5"/>
          <w:sz w:val="28"/>
        </w:rPr>
        <w:t>工程施工单位。工程施工单位是工程质量验收评定的责任方，有权</w:t>
      </w:r>
    </w:p>
    <w:p>
      <w:pPr>
        <w:spacing w:after="0" w:line="358" w:lineRule="exact"/>
        <w:jc w:val="left"/>
        <w:rPr>
          <w:sz w:val="28"/>
        </w:rPr>
      </w:pPr>
      <w:r>
        <w:rPr>
          <w:sz w:val="28"/>
        </w:rPr>
        <w:br/>
      </w:r>
      <w:r>
        <w:rPr>
          <w:sz w:val="28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7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https://d.book118.com/236105015124010055</w:t>
        </w:r>
      </w:hyperlink>
    </w:p>
    <w:p>
      <w:pPr>
        <w:spacing w:after="0" w:line="358" w:lineRule="exact"/>
        <w:jc w:val="left"/>
        <w:rPr>
          <w:sz w:val="28"/>
        </w:rPr>
      </w:pPr>
    </w:p>
    <w:sectPr>
      <w:footerReference w:type="default" r:id="rId18"/>
      <w:pgSz w:w="11910" w:h="16840"/>
      <w:pgMar w:top="1520" w:right="1280" w:bottom="1380" w:left="1680" w:header="0" w:footer="1198"/>
      <w:pgNumType w:start="13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Microsoft JhengHei">
    <w:altName w:val="Microsoft JhengHei"/>
    <w:charset w:val="00"/>
    <w:family w:val="swiss"/>
    <w:pitch w:val="variable"/>
    <w:sig w:usb0="00000000" w:usb1="00000000" w:usb2="00000000" w:usb3="00000000" w:csb0="00000001" w:csb1="00000000"/>
  </w:font>
  <w:font w:name="仿宋">
    <w:altName w:val="仿宋"/>
    <w:charset w:val="86"/>
    <w:family w:val="modern"/>
    <w:pitch w:val="fixed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29.05pt;height:12pt;margin-top:770.98pt;margin-left:284.4pt;mso-position-horizontal-relative:page;mso-position-vertical-relative:page;position:absolute;z-index:-25165824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29.05pt;height:12pt;margin-top:770.98pt;margin-left:284.4pt;mso-position-horizontal-relative:page;mso-position-vertical-relative:page;position:absolute;z-index:-25165721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width:29.05pt;height:12pt;margin-top:770.98pt;margin-left:284.4pt;mso-position-horizontal-relative:page;mso-position-vertical-relative:page;position:absolute;z-index:-25165619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3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width:29.05pt;height:12pt;margin-top:770.98pt;margin-left:284.4pt;mso-position-horizontal-relative:page;mso-position-vertical-relative:page;position:absolute;z-index:-25165516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4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width:29.05pt;height:12pt;margin-top:770.98pt;margin-left:284.4pt;mso-position-horizontal-relative:page;mso-position-vertical-relative:page;position:absolute;z-index:-25165414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5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4" type="#_x0000_t202" style="width:29.05pt;height:12pt;margin-top:770.98pt;margin-left:284.4pt;mso-position-horizontal-relative:page;mso-position-vertical-relative:page;position:absolute;z-index:-25165312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6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width:29.05pt;height:12pt;margin-top:770.98pt;margin-left:284.4pt;mso-position-horizontal-relative:page;mso-position-vertical-relative:page;position:absolute;z-index:-25165209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7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6" type="#_x0000_t202" style="width:29.05pt;height:12pt;margin-top:770.98pt;margin-left:284.4pt;mso-position-horizontal-relative:page;mso-position-vertical-relative:page;position:absolute;z-index:-25165107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8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width:29.05pt;height:12pt;margin-top:770.98pt;margin-left:284.4pt;mso-position-horizontal-relative:page;mso-position-vertical-relative:page;position:absolute;z-index:-251650048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9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width:29.05pt;height:12pt;margin-top:770.98pt;margin-left:284.4pt;mso-position-horizontal-relative:page;mso-position-vertical-relative:page;position:absolute;z-index:-251649024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10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width:29.05pt;height:12pt;margin-top:770.98pt;margin-left:284.4pt;mso-position-horizontal-relative:page;mso-position-vertical-relative:page;position:absolute;z-index:-251648000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11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width:29.05pt;height:12pt;margin-top:770.98pt;margin-left:284.4pt;mso-position-horizontal-relative:page;mso-position-vertical-relative:page;position:absolute;z-index:-251646976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12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BodyText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width:29.05pt;height:12pt;margin-top:770.98pt;margin-left:284.4pt;mso-position-horizontal-relative:page;mso-position-vertical-relative:page;position:absolute;z-index:-251645952" filled="f" stroked="f">
          <v:textbox inset="0,0,0,0">
            <w:txbxContent>
              <w:p>
                <w:pPr>
                  <w:spacing w:before="12"/>
                  <w:ind w:left="60" w:right="0" w:firstLine="0"/>
                  <w:jc w:val="left"/>
                  <w:rPr>
                    <w:rFonts w:ascii="Times New Roman"/>
                    <w:b/>
                    <w:sz w:val="18"/>
                  </w:rPr>
                </w:pPr>
                <w:r>
                  <w:rPr>
                    <w:rFonts w:ascii="Times New Roman"/>
                    <w:b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z w:val="18"/>
                  </w:rPr>
                  <w:instrText xml:space="preserve"> PAGE </w:instrText>
                </w:r>
                <w:r>
                  <w:rPr>
                    <w:rFonts w:ascii="Times New Roman"/>
                    <w:b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z w:val="18"/>
                  </w:rPr>
                  <w:fldChar w:fldCharType="end"/>
                </w:r>
                <w:r>
                  <w:rPr>
                    <w:rFonts w:ascii="Times New Roman"/>
                    <w:b/>
                    <w:sz w:val="18"/>
                  </w:rPr>
                  <w:t xml:space="preserve"> </w:t>
                </w:r>
                <w:r>
                  <w:rPr>
                    <w:rFonts w:ascii="Times New Roman"/>
                    <w:sz w:val="18"/>
                  </w:rPr>
                  <w:t xml:space="preserve">/ 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begin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instrText xml:space="preserve"> NUMPAGES </w:instrTex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separate"/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t>14</w:t>
                </w:r>
                <w:r>
                  <w:rPr>
                    <w:rFonts w:ascii="Times New Roman"/>
                    <w:b/>
                    <w:spacing w:val="-5"/>
                    <w:sz w:val="18"/>
                  </w:rP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16152A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">
    <w:nsid w:val="070804D4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2">
    <w:nsid w:val="0927791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">
    <w:nsid w:val="10FAE245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-"/>
      <w:lvlJc w:val="left"/>
      <w:pPr>
        <w:ind w:left="820" w:hanging="280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722" w:hanging="28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625" w:hanging="28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28" w:hanging="28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31" w:hanging="28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4" w:hanging="28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37" w:hanging="28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40" w:hanging="280"/>
      </w:pPr>
      <w:rPr>
        <w:rFonts w:hint="default"/>
        <w:lang w:val="en-US" w:eastAsia="zh-CN" w:bidi="ar-SA"/>
      </w:rPr>
    </w:lvl>
  </w:abstractNum>
  <w:abstractNum w:abstractNumId="4">
    <w:nsid w:val="13B833D7"/>
    <w:multiLevelType w:val="hybridMultilevel"/>
    <w:tmpl w:val="00000000"/>
    <w:lvl w:ilvl="0">
      <w:start w:val="1"/>
      <w:numFmt w:val="decimal"/>
      <w:lvlText w:val="（%1）"/>
      <w:lvlJc w:val="left"/>
      <w:pPr>
        <w:ind w:left="120" w:hanging="704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spacing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70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70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70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70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70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70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70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704"/>
      </w:pPr>
      <w:rPr>
        <w:rFonts w:hint="default"/>
        <w:lang w:val="en-US" w:eastAsia="zh-CN" w:bidi="ar-SA"/>
      </w:rPr>
    </w:lvl>
  </w:abstractNum>
  <w:abstractNum w:abstractNumId="5">
    <w:nsid w:val="1446AADE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*"/>
      <w:lvlJc w:val="left"/>
      <w:pPr>
        <w:ind w:left="120" w:hanging="280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74" w:hanging="28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408" w:hanging="28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342" w:hanging="28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276" w:hanging="28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210" w:hanging="28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144" w:hanging="28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078" w:hanging="280"/>
      </w:pPr>
      <w:rPr>
        <w:rFonts w:hint="default"/>
        <w:lang w:val="en-US" w:eastAsia="zh-CN" w:bidi="ar-SA"/>
      </w:rPr>
    </w:lvl>
  </w:abstractNum>
  <w:abstractNum w:abstractNumId="6">
    <w:nsid w:val="18D084E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7">
    <w:nsid w:val="1C9530F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8">
    <w:nsid w:val="1E747F88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2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3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5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6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7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8" w:hanging="263"/>
      </w:pPr>
      <w:rPr>
        <w:rFonts w:hint="default"/>
        <w:lang w:val="en-US" w:eastAsia="zh-CN" w:bidi="ar-SA"/>
      </w:rPr>
    </w:lvl>
  </w:abstractNum>
  <w:abstractNum w:abstractNumId="9">
    <w:nsid w:val="26F53F60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0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1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2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3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4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5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6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7" w:hanging="263"/>
      </w:pPr>
      <w:rPr>
        <w:rFonts w:hint="default"/>
        <w:lang w:val="en-US" w:eastAsia="zh-CN" w:bidi="ar-SA"/>
      </w:rPr>
    </w:lvl>
  </w:abstractNum>
  <w:abstractNum w:abstractNumId="10">
    <w:nsid w:val="2A47CF9F"/>
    <w:multiLevelType w:val="hybridMultilevel"/>
    <w:tmpl w:val="00000000"/>
    <w:lvl w:ilvl="0">
      <w:start w:val="1"/>
      <w:numFmt w:val="decimal"/>
      <w:lvlText w:val="%1."/>
      <w:lvlJc w:val="left"/>
      <w:pPr>
        <w:ind w:left="68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506" w:hanging="42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333" w:hanging="42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159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98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813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639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46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292" w:hanging="420"/>
      </w:pPr>
      <w:rPr>
        <w:rFonts w:hint="default"/>
        <w:lang w:val="en-US" w:eastAsia="zh-CN" w:bidi="ar-SA"/>
      </w:rPr>
    </w:lvl>
  </w:abstractNum>
  <w:abstractNum w:abstractNumId="11">
    <w:nsid w:val="2AA19BB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2">
    <w:nsid w:val="2BD65ABD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0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1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2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3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4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5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6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7" w:hanging="263"/>
      </w:pPr>
      <w:rPr>
        <w:rFonts w:hint="default"/>
        <w:lang w:val="en-US" w:eastAsia="zh-CN" w:bidi="ar-SA"/>
      </w:rPr>
    </w:lvl>
  </w:abstractNum>
  <w:abstractNum w:abstractNumId="13">
    <w:nsid w:val="2EC9D2F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14">
    <w:nsid w:val="33322F98"/>
    <w:multiLevelType w:val="hybridMultilevel"/>
    <w:tmpl w:val="00000000"/>
    <w:lvl w:ilvl="0">
      <w:start w:val="1"/>
      <w:numFmt w:val="decimal"/>
      <w:lvlText w:val="%1."/>
      <w:lvlJc w:val="left"/>
      <w:pPr>
        <w:ind w:left="370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893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407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921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434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94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462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975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89" w:hanging="263"/>
      </w:pPr>
      <w:rPr>
        <w:rFonts w:hint="default"/>
        <w:lang w:val="en-US" w:eastAsia="zh-CN" w:bidi="ar-SA"/>
      </w:rPr>
    </w:lvl>
  </w:abstractNum>
  <w:abstractNum w:abstractNumId="15">
    <w:nsid w:val="380339F9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16">
    <w:nsid w:val="399F4C29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0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1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2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3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4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5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6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7" w:hanging="263"/>
      </w:pPr>
      <w:rPr>
        <w:rFonts w:hint="default"/>
        <w:lang w:val="en-US" w:eastAsia="zh-CN" w:bidi="ar-SA"/>
      </w:rPr>
    </w:lvl>
  </w:abstractNum>
  <w:abstractNum w:abstractNumId="17">
    <w:nsid w:val="3A8EAAD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0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1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2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3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4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5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6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7" w:hanging="263"/>
      </w:pPr>
      <w:rPr>
        <w:rFonts w:hint="default"/>
        <w:lang w:val="en-US" w:eastAsia="zh-CN" w:bidi="ar-SA"/>
      </w:rPr>
    </w:lvl>
  </w:abstractNum>
  <w:abstractNum w:abstractNumId="18">
    <w:nsid w:val="3CBBA827"/>
    <w:multiLevelType w:val="hybridMultilevel"/>
    <w:tmpl w:val="00000000"/>
    <w:lvl w:ilvl="0">
      <w:start w:val="1"/>
      <w:numFmt w:val="decimal"/>
      <w:lvlText w:val="（%1）"/>
      <w:lvlJc w:val="left"/>
      <w:pPr>
        <w:ind w:left="823" w:hanging="704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spacing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632" w:hanging="70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2445" w:hanging="70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3257" w:hanging="70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4070" w:hanging="70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883" w:hanging="70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695" w:hanging="70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508" w:hanging="70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320" w:hanging="704"/>
      </w:pPr>
      <w:rPr>
        <w:rFonts w:hint="default"/>
        <w:lang w:val="en-US" w:eastAsia="zh-CN" w:bidi="ar-SA"/>
      </w:rPr>
    </w:lvl>
  </w:abstractNum>
  <w:abstractNum w:abstractNumId="19">
    <w:nsid w:val="3E6465B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0">
    <w:nsid w:val="431C00FC"/>
    <w:multiLevelType w:val="hybridMultilevel"/>
    <w:tmpl w:val="00000000"/>
    <w:lvl w:ilvl="0">
      <w:start w:val="1"/>
      <w:numFmt w:val="decimal"/>
      <w:lvlText w:val="（%1）"/>
      <w:lvlJc w:val="left"/>
      <w:pPr>
        <w:ind w:left="120" w:hanging="704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spacing w:val="0"/>
        <w:w w:val="100"/>
        <w:sz w:val="26"/>
        <w:szCs w:val="26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704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704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704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704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704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704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704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704"/>
      </w:pPr>
      <w:rPr>
        <w:rFonts w:hint="default"/>
        <w:lang w:val="en-US" w:eastAsia="zh-CN" w:bidi="ar-SA"/>
      </w:rPr>
    </w:lvl>
  </w:abstractNum>
  <w:abstractNum w:abstractNumId="21">
    <w:nsid w:val="4694C39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2">
    <w:nsid w:val="46DACDB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3">
    <w:nsid w:val="4E99A91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4">
    <w:nsid w:val="4EF0CCE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5">
    <w:nsid w:val="4F72D6D5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0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1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2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3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4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5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6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7" w:hanging="263"/>
      </w:pPr>
      <w:rPr>
        <w:rFonts w:hint="default"/>
        <w:lang w:val="en-US" w:eastAsia="zh-CN" w:bidi="ar-SA"/>
      </w:rPr>
    </w:lvl>
  </w:abstractNum>
  <w:abstractNum w:abstractNumId="26">
    <w:nsid w:val="51A60933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7">
    <w:nsid w:val="5BB680C1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422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422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422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422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422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422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422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422"/>
      </w:pPr>
      <w:rPr>
        <w:rFonts w:hint="default"/>
        <w:lang w:val="en-US" w:eastAsia="zh-CN" w:bidi="ar-SA"/>
      </w:rPr>
    </w:lvl>
  </w:abstractNum>
  <w:abstractNum w:abstractNumId="28">
    <w:nsid w:val="5E722A44"/>
    <w:multiLevelType w:val="hybridMultilevel"/>
    <w:tmpl w:val="00000000"/>
    <w:lvl w:ilvl="0">
      <w:start w:val="2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29">
    <w:nsid w:val="63E23692"/>
    <w:multiLevelType w:val="hybridMultilevel"/>
    <w:tmpl w:val="00000000"/>
    <w:lvl w:ilvl="0">
      <w:start w:val="0"/>
      <w:numFmt w:val="bullet"/>
      <w:lvlText w:val="-"/>
      <w:lvlJc w:val="left"/>
      <w:pPr>
        <w:ind w:left="120" w:hanging="280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28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28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28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28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28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28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28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280"/>
      </w:pPr>
      <w:rPr>
        <w:rFonts w:hint="default"/>
        <w:lang w:val="en-US" w:eastAsia="zh-CN" w:bidi="ar-SA"/>
      </w:rPr>
    </w:lvl>
  </w:abstractNum>
  <w:abstractNum w:abstractNumId="30">
    <w:nsid w:val="65293466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1">
    <w:nsid w:val="699AE4AF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2">
    <w:nsid w:val="69C41F14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0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1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2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3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4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5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6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7" w:hanging="263"/>
      </w:pPr>
      <w:rPr>
        <w:rFonts w:hint="default"/>
        <w:lang w:val="en-US" w:eastAsia="zh-CN" w:bidi="ar-SA"/>
      </w:rPr>
    </w:lvl>
  </w:abstractNum>
  <w:abstractNum w:abstractNumId="33">
    <w:nsid w:val="6D20C372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0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1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2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3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4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5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6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7" w:hanging="263"/>
      </w:pPr>
      <w:rPr>
        <w:rFonts w:hint="default"/>
        <w:lang w:val="en-US" w:eastAsia="zh-CN" w:bidi="ar-SA"/>
      </w:rPr>
    </w:lvl>
  </w:abstractNum>
  <w:abstractNum w:abstractNumId="34">
    <w:nsid w:val="6E3FDBD4"/>
    <w:multiLevelType w:val="hybridMultilevel"/>
    <w:tmpl w:val="00000000"/>
    <w:lvl w:ilvl="0">
      <w:start w:val="1"/>
      <w:numFmt w:val="decimal"/>
      <w:lvlText w:val="%1."/>
      <w:lvlJc w:val="left"/>
      <w:pPr>
        <w:ind w:left="120" w:hanging="422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*"/>
      <w:lvlJc w:val="left"/>
      <w:pPr>
        <w:ind w:left="120" w:hanging="280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28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28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28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28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28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28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280"/>
      </w:pPr>
      <w:rPr>
        <w:rFonts w:hint="default"/>
        <w:lang w:val="en-US" w:eastAsia="zh-CN" w:bidi="ar-SA"/>
      </w:rPr>
    </w:lvl>
  </w:abstractNum>
  <w:abstractNum w:abstractNumId="35">
    <w:nsid w:val="7249207A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*"/>
      <w:lvlJc w:val="left"/>
      <w:pPr>
        <w:ind w:left="120" w:hanging="280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2">
      <w:start w:val="1"/>
      <w:numFmt w:val="decimal"/>
      <w:lvlText w:val="%3."/>
      <w:lvlJc w:val="left"/>
      <w:pPr>
        <w:ind w:left="68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13" w:hanging="42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746" w:hanging="42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3779" w:hanging="42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4813" w:hanging="42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5846" w:hanging="42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6879" w:hanging="420"/>
      </w:pPr>
      <w:rPr>
        <w:rFonts w:hint="default"/>
        <w:lang w:val="en-US" w:eastAsia="zh-CN" w:bidi="ar-SA"/>
      </w:rPr>
    </w:lvl>
  </w:abstractNum>
  <w:abstractNum w:abstractNumId="36">
    <w:nsid w:val="745291B5"/>
    <w:multiLevelType w:val="hybridMultilevel"/>
    <w:tmpl w:val="00000000"/>
    <w:lvl w:ilvl="0">
      <w:start w:val="0"/>
      <w:numFmt w:val="bullet"/>
      <w:lvlText w:val="*"/>
      <w:lvlJc w:val="left"/>
      <w:pPr>
        <w:ind w:left="120" w:hanging="280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•"/>
      <w:lvlJc w:val="left"/>
      <w:pPr>
        <w:ind w:left="1002" w:hanging="280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885" w:hanging="28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767" w:hanging="28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650" w:hanging="28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533" w:hanging="28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415" w:hanging="28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98" w:hanging="28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80" w:hanging="280"/>
      </w:pPr>
      <w:rPr>
        <w:rFonts w:hint="default"/>
        <w:lang w:val="en-US" w:eastAsia="zh-CN" w:bidi="ar-SA"/>
      </w:rPr>
    </w:lvl>
  </w:abstractNum>
  <w:abstractNum w:abstractNumId="37">
    <w:nsid w:val="760292B1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1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3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5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6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8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50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91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33" w:hanging="263"/>
      </w:pPr>
      <w:rPr>
        <w:rFonts w:hint="default"/>
        <w:lang w:val="en-US" w:eastAsia="zh-CN" w:bidi="ar-SA"/>
      </w:rPr>
    </w:lvl>
  </w:abstractNum>
  <w:abstractNum w:abstractNumId="38">
    <w:nsid w:val="784162B1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-"/>
      <w:lvlJc w:val="left"/>
      <w:pPr>
        <w:ind w:left="820" w:hanging="280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722" w:hanging="28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2625" w:hanging="28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3528" w:hanging="28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4431" w:hanging="28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5334" w:hanging="28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6237" w:hanging="28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7140" w:hanging="280"/>
      </w:pPr>
      <w:rPr>
        <w:rFonts w:hint="default"/>
        <w:lang w:val="en-US" w:eastAsia="zh-CN" w:bidi="ar-SA"/>
      </w:rPr>
    </w:lvl>
  </w:abstractNum>
  <w:abstractNum w:abstractNumId="39">
    <w:nsid w:val="7BD92147"/>
    <w:multiLevelType w:val="hybridMultilevel"/>
    <w:tmpl w:val="00000000"/>
    <w:lvl w:ilvl="0">
      <w:start w:val="1"/>
      <w:numFmt w:val="decimal"/>
      <w:lvlText w:val="%1."/>
      <w:lvlJc w:val="left"/>
      <w:pPr>
        <w:ind w:left="108" w:hanging="26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1"/>
        <w:szCs w:val="21"/>
        <w:lang w:val="en-US" w:eastAsia="zh-CN" w:bidi="ar-SA"/>
      </w:rPr>
    </w:lvl>
    <w:lvl w:ilvl="1">
      <w:start w:val="0"/>
      <w:numFmt w:val="bullet"/>
      <w:lvlText w:val="•"/>
      <w:lvlJc w:val="left"/>
      <w:pPr>
        <w:ind w:left="640" w:hanging="263"/>
      </w:pPr>
      <w:rPr>
        <w:rFonts w:hint="default"/>
        <w:lang w:val="en-US" w:eastAsia="zh-CN" w:bidi="ar-SA"/>
      </w:rPr>
    </w:lvl>
    <w:lvl w:ilvl="2">
      <w:start w:val="0"/>
      <w:numFmt w:val="bullet"/>
      <w:lvlText w:val="•"/>
      <w:lvlJc w:val="left"/>
      <w:pPr>
        <w:ind w:left="1181" w:hanging="263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722" w:hanging="263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263" w:hanging="263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2804" w:hanging="263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3345" w:hanging="263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3886" w:hanging="263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4427" w:hanging="263"/>
      </w:pPr>
      <w:rPr>
        <w:rFonts w:hint="default"/>
        <w:lang w:val="en-US" w:eastAsia="zh-CN" w:bidi="ar-SA"/>
      </w:rPr>
    </w:lvl>
  </w:abstractNum>
  <w:abstractNum w:abstractNumId="40">
    <w:nsid w:val="7FCD7F73"/>
    <w:multiLevelType w:val="hybridMultilevel"/>
    <w:tmpl w:val="00000000"/>
    <w:lvl w:ilvl="0">
      <w:start w:val="1"/>
      <w:numFmt w:val="decimal"/>
      <w:lvlText w:val="%1."/>
      <w:lvlJc w:val="left"/>
      <w:pPr>
        <w:ind w:left="540" w:hanging="420"/>
        <w:jc w:val="left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1">
      <w:start w:val="0"/>
      <w:numFmt w:val="bullet"/>
      <w:lvlText w:val="-"/>
      <w:lvlJc w:val="left"/>
      <w:pPr>
        <w:ind w:left="820" w:hanging="280"/>
      </w:pPr>
      <w:rPr>
        <w:rFonts w:ascii="仿宋" w:eastAsia="仿宋" w:hAnsi="仿宋" w:cs="仿宋" w:hint="default"/>
        <w:b w:val="0"/>
        <w:bCs w:val="0"/>
        <w:i w:val="0"/>
        <w:iCs w:val="0"/>
        <w:w w:val="100"/>
        <w:sz w:val="28"/>
        <w:szCs w:val="28"/>
        <w:lang w:val="en-US" w:eastAsia="zh-CN" w:bidi="ar-SA"/>
      </w:rPr>
    </w:lvl>
    <w:lvl w:ilvl="2">
      <w:start w:val="0"/>
      <w:numFmt w:val="bullet"/>
      <w:lvlText w:val="•"/>
      <w:lvlJc w:val="left"/>
      <w:pPr>
        <w:ind w:left="820" w:hanging="280"/>
      </w:pPr>
      <w:rPr>
        <w:rFonts w:hint="default"/>
        <w:lang w:val="en-US" w:eastAsia="zh-CN" w:bidi="ar-SA"/>
      </w:rPr>
    </w:lvl>
    <w:lvl w:ilvl="3">
      <w:start w:val="0"/>
      <w:numFmt w:val="bullet"/>
      <w:lvlText w:val="•"/>
      <w:lvlJc w:val="left"/>
      <w:pPr>
        <w:ind w:left="1835" w:hanging="280"/>
      </w:pPr>
      <w:rPr>
        <w:rFonts w:hint="default"/>
        <w:lang w:val="en-US" w:eastAsia="zh-CN" w:bidi="ar-SA"/>
      </w:rPr>
    </w:lvl>
    <w:lvl w:ilvl="4">
      <w:start w:val="0"/>
      <w:numFmt w:val="bullet"/>
      <w:lvlText w:val="•"/>
      <w:lvlJc w:val="left"/>
      <w:pPr>
        <w:ind w:left="2851" w:hanging="280"/>
      </w:pPr>
      <w:rPr>
        <w:rFonts w:hint="default"/>
        <w:lang w:val="en-US" w:eastAsia="zh-CN" w:bidi="ar-SA"/>
      </w:rPr>
    </w:lvl>
    <w:lvl w:ilvl="5">
      <w:start w:val="0"/>
      <w:numFmt w:val="bullet"/>
      <w:lvlText w:val="•"/>
      <w:lvlJc w:val="left"/>
      <w:pPr>
        <w:ind w:left="3867" w:hanging="280"/>
      </w:pPr>
      <w:rPr>
        <w:rFonts w:hint="default"/>
        <w:lang w:val="en-US" w:eastAsia="zh-CN" w:bidi="ar-SA"/>
      </w:rPr>
    </w:lvl>
    <w:lvl w:ilvl="6">
      <w:start w:val="0"/>
      <w:numFmt w:val="bullet"/>
      <w:lvlText w:val="•"/>
      <w:lvlJc w:val="left"/>
      <w:pPr>
        <w:ind w:left="4883" w:hanging="280"/>
      </w:pPr>
      <w:rPr>
        <w:rFonts w:hint="default"/>
        <w:lang w:val="en-US" w:eastAsia="zh-CN" w:bidi="ar-SA"/>
      </w:rPr>
    </w:lvl>
    <w:lvl w:ilvl="7">
      <w:start w:val="0"/>
      <w:numFmt w:val="bullet"/>
      <w:lvlText w:val="•"/>
      <w:lvlJc w:val="left"/>
      <w:pPr>
        <w:ind w:left="5898" w:hanging="280"/>
      </w:pPr>
      <w:rPr>
        <w:rFonts w:hint="default"/>
        <w:lang w:val="en-US" w:eastAsia="zh-CN" w:bidi="ar-SA"/>
      </w:rPr>
    </w:lvl>
    <w:lvl w:ilvl="8">
      <w:start w:val="0"/>
      <w:numFmt w:val="bullet"/>
      <w:lvlText w:val="•"/>
      <w:lvlJc w:val="left"/>
      <w:pPr>
        <w:ind w:left="6914" w:hanging="280"/>
      </w:pPr>
      <w:rPr>
        <w:rFonts w:hint="default"/>
        <w:lang w:val="en-US" w:eastAsia="zh-CN" w:bidi="ar-SA"/>
      </w:rPr>
    </w:lvl>
  </w:abstractNum>
  <w:num w:numId="1">
    <w:abstractNumId w:val="3"/>
  </w:num>
  <w:num w:numId="2">
    <w:abstractNumId w:val="40"/>
  </w:num>
  <w:num w:numId="3">
    <w:abstractNumId w:val="38"/>
  </w:num>
  <w:num w:numId="4">
    <w:abstractNumId w:val="8"/>
  </w:num>
  <w:num w:numId="5">
    <w:abstractNumId w:val="34"/>
  </w:num>
  <w:num w:numId="6">
    <w:abstractNumId w:val="17"/>
  </w:num>
  <w:num w:numId="7">
    <w:abstractNumId w:val="25"/>
  </w:num>
  <w:num w:numId="8">
    <w:abstractNumId w:val="9"/>
  </w:num>
  <w:num w:numId="9">
    <w:abstractNumId w:val="32"/>
  </w:num>
  <w:num w:numId="10">
    <w:abstractNumId w:val="12"/>
  </w:num>
  <w:num w:numId="11">
    <w:abstractNumId w:val="39"/>
  </w:num>
  <w:num w:numId="12">
    <w:abstractNumId w:val="36"/>
  </w:num>
  <w:num w:numId="13">
    <w:abstractNumId w:val="10"/>
  </w:num>
  <w:num w:numId="14">
    <w:abstractNumId w:val="16"/>
  </w:num>
  <w:num w:numId="15">
    <w:abstractNumId w:val="5"/>
  </w:num>
  <w:num w:numId="16">
    <w:abstractNumId w:val="26"/>
  </w:num>
  <w:num w:numId="17">
    <w:abstractNumId w:val="31"/>
  </w:num>
  <w:num w:numId="18">
    <w:abstractNumId w:val="7"/>
  </w:num>
  <w:num w:numId="19">
    <w:abstractNumId w:val="24"/>
  </w:num>
  <w:num w:numId="20">
    <w:abstractNumId w:val="23"/>
  </w:num>
  <w:num w:numId="21">
    <w:abstractNumId w:val="0"/>
  </w:num>
  <w:num w:numId="22">
    <w:abstractNumId w:val="29"/>
  </w:num>
  <w:num w:numId="23">
    <w:abstractNumId w:val="37"/>
  </w:num>
  <w:num w:numId="24">
    <w:abstractNumId w:val="21"/>
  </w:num>
  <w:num w:numId="25">
    <w:abstractNumId w:val="35"/>
  </w:num>
  <w:num w:numId="26">
    <w:abstractNumId w:val="11"/>
  </w:num>
  <w:num w:numId="27">
    <w:abstractNumId w:val="28"/>
  </w:num>
  <w:num w:numId="28">
    <w:abstractNumId w:val="14"/>
  </w:num>
  <w:num w:numId="29">
    <w:abstractNumId w:val="30"/>
  </w:num>
  <w:num w:numId="30">
    <w:abstractNumId w:val="6"/>
  </w:num>
  <w:num w:numId="31">
    <w:abstractNumId w:val="13"/>
  </w:num>
  <w:num w:numId="32">
    <w:abstractNumId w:val="22"/>
  </w:num>
  <w:num w:numId="33">
    <w:abstractNumId w:val="15"/>
  </w:num>
  <w:num w:numId="34">
    <w:abstractNumId w:val="27"/>
  </w:num>
  <w:num w:numId="35">
    <w:abstractNumId w:val="1"/>
  </w:num>
  <w:num w:numId="36">
    <w:abstractNumId w:val="33"/>
  </w:num>
  <w:num w:numId="37">
    <w:abstractNumId w:val="20"/>
  </w:num>
  <w:num w:numId="38">
    <w:abstractNumId w:val="4"/>
  </w:num>
  <w:num w:numId="39">
    <w:abstractNumId w:val="18"/>
  </w:num>
  <w:num w:numId="40">
    <w:abstractNumId w:val="2"/>
  </w:num>
  <w:num w:numId="4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仿宋" w:eastAsia="仿宋" w:hAnsi="仿宋" w:cs="仿宋"/>
      <w:lang w:val="en-US" w:eastAsia="zh-CN" w:bidi="ar-SA"/>
    </w:rPr>
  </w:style>
  <w:style w:type="paragraph" w:styleId="Heading1">
    <w:name w:val="heading 1"/>
    <w:basedOn w:val="Normal"/>
    <w:uiPriority w:val="1"/>
    <w:qFormat/>
    <w:pPr>
      <w:ind w:left="120"/>
      <w:outlineLvl w:val="0"/>
    </w:pPr>
    <w:rPr>
      <w:rFonts w:ascii="Microsoft JhengHei" w:eastAsia="Microsoft JhengHei" w:hAnsi="Microsoft JhengHei" w:cs="Microsoft JhengHei"/>
      <w:b/>
      <w:bCs/>
      <w:sz w:val="32"/>
      <w:szCs w:val="3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uiPriority w:val="1"/>
    <w:qFormat/>
    <w:pPr>
      <w:spacing w:before="355"/>
      <w:ind w:left="540"/>
    </w:pPr>
    <w:rPr>
      <w:rFonts w:ascii="仿宋" w:eastAsia="仿宋" w:hAnsi="仿宋" w:cs="仿宋"/>
      <w:sz w:val="21"/>
      <w:szCs w:val="21"/>
      <w:lang w:val="en-US" w:eastAsia="zh-CN" w:bidi="ar-SA"/>
    </w:rPr>
  </w:style>
  <w:style w:type="paragraph" w:styleId="BodyText">
    <w:name w:val="Body Text"/>
    <w:basedOn w:val="Normal"/>
    <w:uiPriority w:val="1"/>
    <w:qFormat/>
    <w:pPr>
      <w:ind w:left="120"/>
    </w:pPr>
    <w:rPr>
      <w:rFonts w:ascii="仿宋" w:eastAsia="仿宋" w:hAnsi="仿宋" w:cs="仿宋"/>
      <w:sz w:val="28"/>
      <w:szCs w:val="28"/>
      <w:lang w:val="en-US" w:eastAsia="zh-CN" w:bidi="ar-SA"/>
    </w:rPr>
  </w:style>
  <w:style w:type="paragraph" w:styleId="Title">
    <w:name w:val="Title"/>
    <w:basedOn w:val="Normal"/>
    <w:uiPriority w:val="1"/>
    <w:qFormat/>
    <w:pPr>
      <w:spacing w:line="569" w:lineRule="exact"/>
      <w:ind w:left="1563" w:right="1962"/>
      <w:jc w:val="center"/>
    </w:pPr>
    <w:rPr>
      <w:rFonts w:ascii="Microsoft JhengHei" w:eastAsia="Microsoft JhengHei" w:hAnsi="Microsoft JhengHei" w:cs="Microsoft JhengHei"/>
      <w:b/>
      <w:bCs/>
      <w:sz w:val="36"/>
      <w:szCs w:val="36"/>
      <w:lang w:val="en-US" w:eastAsia="zh-CN" w:bidi="ar-SA"/>
    </w:rPr>
  </w:style>
  <w:style w:type="paragraph" w:styleId="ListParagraph">
    <w:name w:val="List Paragraph"/>
    <w:basedOn w:val="Normal"/>
    <w:uiPriority w:val="1"/>
    <w:qFormat/>
    <w:pPr>
      <w:ind w:left="120" w:right="518"/>
    </w:pPr>
    <w:rPr>
      <w:rFonts w:ascii="仿宋" w:eastAsia="仿宋" w:hAnsi="仿宋" w:cs="仿宋"/>
      <w:lang w:val="en-US" w:eastAsia="zh-CN" w:bidi="ar-SA"/>
    </w:rPr>
  </w:style>
  <w:style w:type="paragraph" w:customStyle="1" w:styleId="TableParagraph">
    <w:name w:val="Table Paragraph"/>
    <w:basedOn w:val="Normal"/>
    <w:uiPriority w:val="1"/>
    <w:qFormat/>
    <w:pPr>
      <w:ind w:left="108" w:right="96"/>
    </w:pPr>
    <w:rPr>
      <w:rFonts w:ascii="仿宋" w:eastAsia="仿宋" w:hAnsi="仿宋" w:cs="仿宋"/>
      <w:lang w:val="en-US" w:eastAsia="zh-CN" w:bidi="ar-SA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6.xml" /><Relationship Id="rId11" Type="http://schemas.openxmlformats.org/officeDocument/2006/relationships/footer" Target="footer7.xml" /><Relationship Id="rId12" Type="http://schemas.openxmlformats.org/officeDocument/2006/relationships/footer" Target="footer8.xml" /><Relationship Id="rId13" Type="http://schemas.openxmlformats.org/officeDocument/2006/relationships/footer" Target="footer9.xml" /><Relationship Id="rId14" Type="http://schemas.openxmlformats.org/officeDocument/2006/relationships/footer" Target="footer10.xml" /><Relationship Id="rId15" Type="http://schemas.openxmlformats.org/officeDocument/2006/relationships/footer" Target="footer11.xml" /><Relationship Id="rId16" Type="http://schemas.openxmlformats.org/officeDocument/2006/relationships/footer" Target="footer12.xml" /><Relationship Id="rId17" Type="http://schemas.openxmlformats.org/officeDocument/2006/relationships/hyperlink" Target="https://d.book118.com/236105015124010055" TargetMode="External" /><Relationship Id="rId18" Type="http://schemas.openxmlformats.org/officeDocument/2006/relationships/footer" Target="footer13.xml" /><Relationship Id="rId19" Type="http://schemas.openxmlformats.org/officeDocument/2006/relationships/theme" Target="theme/theme1.xml" /><Relationship Id="rId2" Type="http://schemas.openxmlformats.org/officeDocument/2006/relationships/webSettings" Target="webSettings.xml" /><Relationship Id="rId20" Type="http://schemas.openxmlformats.org/officeDocument/2006/relationships/numbering" Target="numbering.xml" /><Relationship Id="rId21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footer" Target="footer4.xml" /><Relationship Id="rId9" Type="http://schemas.openxmlformats.org/officeDocument/2006/relationships/footer" Target="footer5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2024-03-05T05:33:23Z</dcterms:created>
  <dcterms:modified xsi:type="dcterms:W3CDTF">2024-03-05T05:33:23Z</dcterms:modified>
</cp:coreProperties>
</file>