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7B0747" w14:paraId="2BA44BA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B0747" w14:paraId="3698C35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B0747" w14:paraId="694E509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B0747" w:rsidRPr="007B0747" w14:paraId="4AE9AA1E" w14:textId="2B517A8C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B0747">
        <w:rPr>
          <w:rFonts w:ascii="宋体" w:eastAsia="宋体" w:hAnsi="宋体" w:hint="eastAsia"/>
          <w:b/>
          <w:sz w:val="60"/>
        </w:rPr>
        <w:t>石英钟罩行业项目可行性分析报告</w:t>
      </w:r>
    </w:p>
    <w:p w:rsidR="007B0747" w:rsidP="007B0747" w14:paraId="29ADFEAB" w14:textId="505AEAAC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7B0747">
        <w:rPr>
          <w:rFonts w:ascii="仿宋" w:eastAsia="仿宋" w:hAnsi="仿宋" w:hint="eastAsia"/>
          <w:b/>
          <w:sz w:val="40"/>
        </w:rPr>
        <w:t>目录</w:t>
      </w:r>
    </w:p>
    <w:p w:rsidR="007B0747" w14:paraId="5020B655" w14:textId="3799DCD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_Toc156354331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7B0747" w14:paraId="11FFAC08" w14:textId="28CD7F3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_Toc156354332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B0747" w14:paraId="18775785" w14:textId="0B8E9B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_Toc156354333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B0747" w14:paraId="35654E07" w14:textId="5DE19B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_Toc156354334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B0747" w14:paraId="0A6F2BAD" w14:textId="614D63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_Toc156354335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7B0747" w14:paraId="65EB4A1C" w14:textId="753C77C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_Toc156354336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7B0747" w14:paraId="0E871234" w14:textId="0533A9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_Toc156354337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7B0747" w14:paraId="6ED21C4B" w14:textId="113E57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_Toc156354338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7B0747" w14:paraId="0D946D6C" w14:textId="1C0163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_Toc156354339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7B0747" w14:paraId="12368B99" w14:textId="3C0C8F7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三、石英钟罩行业未来技术发展趋势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_Toc156354340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7B0747" w14:paraId="51962B5F" w14:textId="20A5453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四、石英钟罩项目综合评价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_Toc156354341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7B0747" w14:paraId="090ABD99" w14:textId="7D2E05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(一)、石英钟罩项目建设期总体设计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_Toc156354342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7B0747" w14:paraId="7C184123" w14:textId="73BC76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(二)、石英钟罩项目实施保障措施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_Toc156354343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7B0747" w14:paraId="4987E283" w14:textId="655AB60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五、石英钟罩项目投资估算与资金筹措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_Toc156354344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7B0747" w14:paraId="7D098CBC" w14:textId="2F8AF78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_Toc156354345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7B0747" w14:paraId="7268FDA2" w14:textId="4A5962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_Toc156354346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7B0747" w14:paraId="40D71B13" w14:textId="334F8C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_Toc156354347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7B0747" w14:paraId="17367F0C" w14:textId="471C79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(四)、石英钟罩项目经济评价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_Toc156354348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7B0747" w14:paraId="20B4AC5A" w14:textId="1346022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六、企业文化和员工培训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_Toc156354349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7B0747" w14:paraId="4E44CCFD" w14:textId="5F9B53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(一)、企业文化的建设和传承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_Toc156354350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7B0747" w14:paraId="4078ED03" w14:textId="37CC0D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(二)、员工培训的方案和实施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_Toc156354351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https://d.book118.com/236114033104010035</w:t>
        </w:r>
      </w:hyperlink>
    </w:p>
    <w:p w:rsidR="007B0747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0747" w:rsidP="00DD4EAD" w14:paraId="7B01195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B0747" w14:paraId="371D974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0747" w:rsidP="00DD4EAD" w14:paraId="7435B2E8" w14:textId="4471CDC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7B0747" w14:paraId="6466050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0747" w14:paraId="690FF04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0747" w:rsidP="00DD4EA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B0747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0747" w:rsidP="00DD4EAD" w14:textId="4471CDC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7B0747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074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0747" w14:paraId="1319A51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0747" w:rsidRPr="007B0747" w:rsidP="007B0747" w14:paraId="5B0662E2" w14:textId="1D84C96B">
    <w:pPr>
      <w:pStyle w:val="Header"/>
      <w:rPr>
        <w:rFonts w:ascii="仿宋" w:eastAsia="仿宋" w:hAnsi="仿宋"/>
      </w:rPr>
    </w:pPr>
    <w:r w:rsidRPr="007B0747">
      <w:rPr>
        <w:rFonts w:ascii="仿宋" w:eastAsia="仿宋" w:hAnsi="仿宋" w:hint="eastAsia"/>
      </w:rPr>
      <w:t>石英钟罩可行性报告</w:t>
    </w:r>
    <w:r w:rsidRPr="007B0747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0747" w14:paraId="49ECBB90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0747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0747" w:rsidRPr="007B0747" w:rsidP="007B0747" w14:textId="1D84C96B">
    <w:pPr>
      <w:pStyle w:val="Header"/>
      <w:rPr>
        <w:rFonts w:ascii="仿宋" w:eastAsia="仿宋" w:hAnsi="仿宋"/>
      </w:rPr>
    </w:pPr>
    <w:r w:rsidRPr="007B0747">
      <w:rPr>
        <w:rFonts w:ascii="仿宋" w:eastAsia="仿宋" w:hAnsi="仿宋" w:hint="eastAsia"/>
      </w:rPr>
      <w:t>石英钟罩可行性报告</w:t>
    </w:r>
    <w:r w:rsidRPr="007B0747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074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747"/>
    <w:rsid w:val="007B0747"/>
    <w:rsid w:val="00DD4EA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3AAF6E9"/>
  <w15:chartTrackingRefBased/>
  <w15:docId w15:val="{3A88A3B1-6794-4863-B4D4-95C1582B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7B07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7B074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7B0747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7B074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7B074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B0747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B07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B0747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7B0747"/>
  </w:style>
  <w:style w:type="paragraph" w:styleId="TOC1">
    <w:name w:val="toc 1"/>
    <w:basedOn w:val="Normal"/>
    <w:next w:val="Normal"/>
    <w:autoRedefine/>
    <w:uiPriority w:val="39"/>
    <w:unhideWhenUsed/>
    <w:rsid w:val="007B0747"/>
  </w:style>
  <w:style w:type="paragraph" w:styleId="TOC2">
    <w:name w:val="toc 2"/>
    <w:basedOn w:val="Normal"/>
    <w:next w:val="Normal"/>
    <w:autoRedefine/>
    <w:uiPriority w:val="39"/>
    <w:unhideWhenUsed/>
    <w:rsid w:val="007B0747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36114033104010035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4845</Words>
  <Characters>27621</Characters>
  <Application>Microsoft Office Word</Application>
  <DocSecurity>0</DocSecurity>
  <Lines>230</Lines>
  <Paragraphs>64</Paragraphs>
  <ScaleCrop>false</ScaleCrop>
  <Company/>
  <LinksUpToDate>false</LinksUpToDate>
  <CharactersWithSpaces>32402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2024-01-16T19:24:00Z</dcterms:created>
  <dcterms:modified xsi:type="dcterms:W3CDTF">2024-01-16T19:25:00Z</dcterms:modified>
</cp:coreProperties>
</file>