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42" w:line="269" w:lineRule="auto"/>
        <w:ind w:left="4940" w:right="1778" w:hanging="3450"/>
        <w:outlineLvl w:val="0"/>
        <w:rPr>
          <w:sz w:val="41"/>
          <w:szCs w:val="41"/>
        </w:rPr>
      </w:pPr>
      <w:r>
        <w:rPr>
          <w:b/>
          <w:bCs/>
          <w:spacing w:val="-2"/>
          <w:sz w:val="35"/>
          <w:szCs w:val="35"/>
        </w:rPr>
        <w:t>基于</w:t>
      </w:r>
      <w:r>
        <w:rPr>
          <w:rFonts w:ascii="Times New Roman" w:eastAsia="Times New Roman" w:hAnsi="Times New Roman" w:cs="Times New Roman"/>
          <w:b/>
          <w:bCs/>
          <w:spacing w:val="-2"/>
          <w:sz w:val="35"/>
          <w:szCs w:val="35"/>
        </w:rPr>
        <w:t>PLC</w:t>
      </w:r>
      <w:r>
        <w:rPr>
          <w:rFonts w:ascii="Times New Roman" w:eastAsia="Times New Roman" w:hAnsi="Times New Roman" w:cs="Times New Roman"/>
          <w:b/>
          <w:bCs/>
          <w:spacing w:val="-7"/>
          <w:sz w:val="35"/>
          <w:szCs w:val="35"/>
        </w:rPr>
        <w:t xml:space="preserve"> </w:t>
      </w:r>
      <w:r>
        <w:rPr>
          <w:b/>
          <w:bCs/>
          <w:spacing w:val="-2"/>
          <w:sz w:val="35"/>
          <w:szCs w:val="35"/>
        </w:rPr>
        <w:t>的药品自动包装系统设计</w:t>
      </w:r>
      <w:r>
        <w:rPr>
          <w:sz w:val="35"/>
          <w:szCs w:val="35"/>
        </w:rPr>
        <w:t xml:space="preserve"> </w:t>
      </w:r>
      <w:bookmarkStart w:id="0" w:name="bookmark1"/>
      <w:bookmarkEnd w:id="0"/>
      <w:r>
        <w:rPr>
          <w:b/>
          <w:bCs/>
          <w:spacing w:val="-5"/>
          <w:sz w:val="41"/>
          <w:szCs w:val="41"/>
        </w:rPr>
        <w:t>录</w:t>
      </w:r>
    </w:p>
    <w:p>
      <w:pPr>
        <w:spacing w:line="270" w:lineRule="auto"/>
        <w:rPr>
          <w:rFonts w:ascii="Arial"/>
          <w:sz w:val="21"/>
        </w:rPr>
      </w:pPr>
    </w:p>
    <w:p>
      <w:pPr>
        <w:spacing w:line="270" w:lineRule="auto"/>
        <w:rPr>
          <w:rFonts w:ascii="Arial"/>
          <w:sz w:val="21"/>
        </w:rPr>
      </w:pPr>
    </w:p>
    <w:p>
      <w:pPr>
        <w:spacing w:line="270" w:lineRule="auto"/>
        <w:rPr>
          <w:rFonts w:ascii="Arial"/>
          <w:sz w:val="21"/>
        </w:rPr>
      </w:pPr>
    </w:p>
    <w:sdt>
      <w:sdtPr>
        <w:rPr>
          <w:rFonts w:ascii="Times New Roman" w:eastAsia="Times New Roman" w:hAnsi="Times New Roman" w:cs="Times New Roman"/>
          <w:sz w:val="24"/>
          <w:szCs w:val="24"/>
        </w:rPr>
        <w:id w:val="1223434121"/>
        <w:docPartObj>
          <w:docPartGallery w:val="Table of Contents"/>
          <w:docPartUnique/>
        </w:docPartObj>
      </w:sdtPr>
      <w:sdtEndPr>
        <w:rPr>
          <w:rFonts w:ascii="Times New Roman" w:eastAsia="Times New Roman" w:hAnsi="Times New Roman" w:cs="Times New Roman"/>
          <w:sz w:val="24"/>
          <w:szCs w:val="24"/>
        </w:rPr>
      </w:sdtEndPr>
      <w:sdtContent>
        <w:p>
          <w:pPr>
            <w:pStyle w:val="BodyText"/>
            <w:tabs>
              <w:tab w:val="right" w:leader="dot" w:pos="8555"/>
            </w:tabs>
            <w:spacing w:before="78" w:line="224" w:lineRule="auto"/>
            <w:ind w:left="155"/>
            <w:rPr>
              <w:rFonts w:ascii="Times New Roman" w:eastAsia="Times New Roman" w:hAnsi="Times New Roman" w:cs="Times New Roman"/>
            </w:rPr>
          </w:pPr>
          <w:r>
            <w:rPr>
              <w:rFonts w:ascii="Times New Roman" w:eastAsia="Times New Roman" w:hAnsi="Times New Roman" w:cs="Times New Roman"/>
            </w:rPr>
            <w:t>1</w:t>
          </w:r>
          <w:r>
            <w:rPr>
              <w:rFonts w:ascii="Times New Roman" w:eastAsia="Times New Roman" w:hAnsi="Times New Roman" w:cs="Times New Roman"/>
              <w:spacing w:val="16"/>
            </w:rPr>
            <w:t xml:space="preserve">   </w:t>
          </w:r>
          <w:r>
            <w:t>前言</w:t>
          </w:r>
          <w:r>
            <w:rPr>
              <w:spacing w:val="-100"/>
            </w:rPr>
            <w:t xml:space="preserve"> </w:t>
          </w:r>
          <w:r>
            <w:tab/>
          </w:r>
          <w:r>
            <w:rPr>
              <w:spacing w:val="-74"/>
            </w:rPr>
            <w:t xml:space="preserve"> </w:t>
          </w:r>
          <w:hyperlink w:anchor="bookmark1" w:history="1">
            <w:r>
              <w:rPr>
                <w:rFonts w:ascii="Times New Roman" w:eastAsia="Times New Roman" w:hAnsi="Times New Roman" w:cs="Times New Roman"/>
              </w:rPr>
              <w:t>1</w:t>
            </w:r>
          </w:hyperlink>
        </w:p>
        <w:p>
          <w:pPr>
            <w:pStyle w:val="BodyText"/>
            <w:tabs>
              <w:tab w:val="right" w:leader="dot" w:pos="8579"/>
            </w:tabs>
            <w:spacing w:before="177" w:line="222" w:lineRule="auto"/>
            <w:ind w:left="155"/>
            <w:rPr>
              <w:rFonts w:ascii="Times New Roman" w:eastAsia="Times New Roman" w:hAnsi="Times New Roman" w:cs="Times New Roman"/>
            </w:rPr>
          </w:pPr>
          <w:r>
            <w:rPr>
              <w:rFonts w:ascii="Times New Roman" w:eastAsia="Times New Roman" w:hAnsi="Times New Roman" w:cs="Times New Roman"/>
              <w:spacing w:val="22"/>
            </w:rPr>
            <w:t>2</w:t>
          </w:r>
          <w:r>
            <w:rPr>
              <w:rFonts w:ascii="Times New Roman" w:eastAsia="Times New Roman" w:hAnsi="Times New Roman" w:cs="Times New Roman"/>
              <w:spacing w:val="20"/>
            </w:rPr>
            <w:t xml:space="preserve">   </w:t>
          </w:r>
          <w:r>
            <w:rPr>
              <w:spacing w:val="22"/>
            </w:rPr>
            <w:t>系统总体设计</w:t>
          </w:r>
          <w:r>
            <w:rPr>
              <w:spacing w:val="-96"/>
            </w:rPr>
            <w:t xml:space="preserve"> </w:t>
          </w:r>
          <w:r>
            <w:tab/>
          </w:r>
          <w:r>
            <w:rPr>
              <w:spacing w:val="-4"/>
            </w:rPr>
            <w:t xml:space="preserve"> </w:t>
          </w:r>
          <w:hyperlink w:anchor="bookmark2" w:history="1">
            <w:r>
              <w:rPr>
                <w:rFonts w:ascii="Times New Roman" w:eastAsia="Times New Roman" w:hAnsi="Times New Roman" w:cs="Times New Roman"/>
              </w:rPr>
              <w:t>2</w:t>
            </w:r>
          </w:hyperlink>
        </w:p>
        <w:p>
          <w:pPr>
            <w:pStyle w:val="BodyText"/>
            <w:tabs>
              <w:tab w:val="right" w:leader="dot" w:pos="8589"/>
            </w:tabs>
            <w:spacing w:before="168" w:line="221" w:lineRule="auto"/>
            <w:ind w:left="575"/>
            <w:rPr>
              <w:rFonts w:ascii="Times New Roman" w:eastAsia="Times New Roman" w:hAnsi="Times New Roman" w:cs="Times New Roman"/>
            </w:rPr>
          </w:pPr>
          <w:r>
            <w:rPr>
              <w:rFonts w:ascii="Times New Roman" w:eastAsia="Times New Roman" w:hAnsi="Times New Roman" w:cs="Times New Roman"/>
              <w:spacing w:val="3"/>
            </w:rPr>
            <w:t>2.1</w:t>
          </w:r>
          <w:r>
            <w:rPr>
              <w:rFonts w:ascii="Times New Roman" w:eastAsia="Times New Roman" w:hAnsi="Times New Roman" w:cs="Times New Roman"/>
              <w:spacing w:val="13"/>
            </w:rPr>
            <w:t xml:space="preserve">    </w:t>
          </w:r>
          <w:r>
            <w:rPr>
              <w:spacing w:val="3"/>
            </w:rPr>
            <w:t>基于</w:t>
          </w:r>
          <w:r>
            <w:rPr>
              <w:rFonts w:ascii="Times New Roman" w:eastAsia="Times New Roman" w:hAnsi="Times New Roman" w:cs="Times New Roman"/>
            </w:rPr>
            <w:t>PLC</w:t>
          </w:r>
          <w:r>
            <w:rPr>
              <w:spacing w:val="3"/>
            </w:rPr>
            <w:t>的全自动药品包装机生产工艺概述</w:t>
          </w:r>
          <w:r>
            <w:rPr>
              <w:spacing w:val="-94"/>
            </w:rPr>
            <w:t xml:space="preserve"> </w:t>
          </w:r>
          <w:r>
            <w:tab/>
          </w:r>
          <w:r>
            <w:rPr>
              <w:spacing w:val="-34"/>
            </w:rPr>
            <w:t xml:space="preserve"> </w:t>
          </w:r>
          <w:hyperlink w:anchor="bookmark3" w:history="1">
            <w:r>
              <w:rPr>
                <w:rFonts w:ascii="Times New Roman" w:eastAsia="Times New Roman" w:hAnsi="Times New Roman" w:cs="Times New Roman"/>
              </w:rPr>
              <w:t>2</w:t>
            </w:r>
          </w:hyperlink>
        </w:p>
        <w:p>
          <w:pPr>
            <w:pStyle w:val="BodyText"/>
            <w:tabs>
              <w:tab w:val="right" w:leader="dot" w:pos="8579"/>
            </w:tabs>
            <w:spacing w:before="181" w:line="219" w:lineRule="auto"/>
            <w:ind w:left="575"/>
            <w:rPr>
              <w:rFonts w:ascii="Times New Roman" w:eastAsia="Times New Roman" w:hAnsi="Times New Roman" w:cs="Times New Roman"/>
            </w:rPr>
          </w:pPr>
          <w:r>
            <w:rPr>
              <w:rFonts w:ascii="Times New Roman" w:eastAsia="Times New Roman" w:hAnsi="Times New Roman" w:cs="Times New Roman"/>
              <w:spacing w:val="2"/>
            </w:rPr>
            <w:t>2.2</w:t>
          </w:r>
          <w:r>
            <w:rPr>
              <w:rFonts w:ascii="Times New Roman" w:eastAsia="Times New Roman" w:hAnsi="Times New Roman" w:cs="Times New Roman"/>
              <w:spacing w:val="14"/>
            </w:rPr>
            <w:t xml:space="preserve">    </w:t>
          </w:r>
          <w:r>
            <w:rPr>
              <w:spacing w:val="2"/>
            </w:rPr>
            <w:t>控制系统的选择与运行方式</w:t>
          </w:r>
          <w:r>
            <w:rPr>
              <w:spacing w:val="-97"/>
            </w:rPr>
            <w:t xml:space="preserve"> </w:t>
          </w:r>
          <w:r>
            <w:tab/>
          </w:r>
          <w:r>
            <w:rPr>
              <w:spacing w:val="-54"/>
            </w:rPr>
            <w:t xml:space="preserve"> </w:t>
          </w:r>
          <w:hyperlink w:anchor="bookmark4" w:history="1">
            <w:r>
              <w:rPr>
                <w:rFonts w:ascii="Times New Roman" w:eastAsia="Times New Roman" w:hAnsi="Times New Roman" w:cs="Times New Roman"/>
              </w:rPr>
              <w:t>2</w:t>
            </w:r>
          </w:hyperlink>
        </w:p>
        <w:p>
          <w:pPr>
            <w:pStyle w:val="BodyText"/>
            <w:tabs>
              <w:tab w:val="right" w:leader="dot" w:pos="8605"/>
            </w:tabs>
            <w:spacing w:before="197" w:line="221" w:lineRule="auto"/>
            <w:ind w:left="155"/>
            <w:rPr>
              <w:rFonts w:ascii="Times New Roman" w:eastAsia="Times New Roman" w:hAnsi="Times New Roman" w:cs="Times New Roman"/>
            </w:rPr>
          </w:pPr>
          <w:r>
            <w:rPr>
              <w:rFonts w:ascii="Times New Roman" w:eastAsia="Times New Roman" w:hAnsi="Times New Roman" w:cs="Times New Roman"/>
              <w:spacing w:val="1"/>
            </w:rPr>
            <w:t>3</w:t>
          </w:r>
          <w:r>
            <w:rPr>
              <w:rFonts w:ascii="Times New Roman" w:eastAsia="Times New Roman" w:hAnsi="Times New Roman" w:cs="Times New Roman"/>
              <w:spacing w:val="18"/>
              <w:w w:val="101"/>
            </w:rPr>
            <w:t xml:space="preserve">   </w:t>
          </w:r>
          <w:r>
            <w:rPr>
              <w:spacing w:val="1"/>
            </w:rPr>
            <w:t>系统的硬件设计</w:t>
          </w:r>
          <w:r>
            <w:rPr>
              <w:spacing w:val="-95"/>
            </w:rPr>
            <w:t xml:space="preserve"> </w:t>
          </w:r>
          <w:r>
            <w:tab/>
          </w:r>
          <w:r>
            <w:rPr>
              <w:spacing w:val="-63"/>
            </w:rPr>
            <w:t xml:space="preserve"> </w:t>
          </w:r>
          <w:hyperlink w:anchor="bookmark5" w:history="1">
            <w:r>
              <w:rPr>
                <w:rFonts w:ascii="Times New Roman" w:eastAsia="Times New Roman" w:hAnsi="Times New Roman" w:cs="Times New Roman"/>
              </w:rPr>
              <w:t>3</w:t>
            </w:r>
          </w:hyperlink>
        </w:p>
        <w:p>
          <w:pPr>
            <w:pStyle w:val="BodyText"/>
            <w:tabs>
              <w:tab w:val="right" w:leader="dot" w:pos="8555"/>
            </w:tabs>
            <w:spacing w:before="185" w:line="222" w:lineRule="auto"/>
            <w:ind w:left="575"/>
            <w:rPr>
              <w:rFonts w:ascii="Times New Roman" w:eastAsia="Times New Roman" w:hAnsi="Times New Roman" w:cs="Times New Roman"/>
            </w:rPr>
          </w:pPr>
          <w:r>
            <w:rPr>
              <w:rFonts w:ascii="Times New Roman" w:eastAsia="Times New Roman" w:hAnsi="Times New Roman" w:cs="Times New Roman"/>
              <w:spacing w:val="1"/>
            </w:rPr>
            <w:t>3.1</w:t>
          </w:r>
          <w:r>
            <w:rPr>
              <w:rFonts w:ascii="Times New Roman" w:eastAsia="Times New Roman" w:hAnsi="Times New Roman" w:cs="Times New Roman"/>
              <w:spacing w:val="15"/>
            </w:rPr>
            <w:t xml:space="preserve">    </w:t>
          </w:r>
          <w:r>
            <w:rPr>
              <w:spacing w:val="1"/>
            </w:rPr>
            <w:t>可编程逻辑控制器</w:t>
          </w:r>
          <w:r>
            <w:rPr>
              <w:spacing w:val="-92"/>
            </w:rPr>
            <w:t xml:space="preserve"> </w:t>
          </w:r>
          <w:r>
            <w:tab/>
          </w:r>
          <w:r>
            <w:rPr>
              <w:spacing w:val="-64"/>
            </w:rPr>
            <w:t xml:space="preserve"> </w:t>
          </w:r>
          <w:hyperlink w:anchor="bookmark6" w:history="1">
            <w:r>
              <w:rPr>
                <w:rFonts w:ascii="Times New Roman" w:eastAsia="Times New Roman" w:hAnsi="Times New Roman" w:cs="Times New Roman"/>
              </w:rPr>
              <w:t>3</w:t>
            </w:r>
          </w:hyperlink>
        </w:p>
        <w:p>
          <w:pPr>
            <w:pStyle w:val="BodyText"/>
            <w:tabs>
              <w:tab w:val="right" w:leader="dot" w:pos="8595"/>
            </w:tabs>
            <w:spacing w:before="162" w:line="224" w:lineRule="auto"/>
            <w:ind w:left="994"/>
            <w:rPr>
              <w:rFonts w:ascii="Times New Roman" w:eastAsia="Times New Roman" w:hAnsi="Times New Roman" w:cs="Times New Roman"/>
            </w:rPr>
          </w:pPr>
          <w:r>
            <w:rPr>
              <w:rFonts w:ascii="Times New Roman" w:eastAsia="Times New Roman" w:hAnsi="Times New Roman" w:cs="Times New Roman"/>
              <w:spacing w:val="1"/>
            </w:rPr>
            <w:t>3.1.1</w:t>
          </w:r>
          <w:r>
            <w:rPr>
              <w:rFonts w:ascii="Times New Roman" w:eastAsia="Times New Roman" w:hAnsi="Times New Roman" w:cs="Times New Roman"/>
              <w:spacing w:val="12"/>
            </w:rPr>
            <w:t xml:space="preserve">     </w:t>
          </w:r>
          <w:r>
            <w:rPr>
              <w:spacing w:val="1"/>
            </w:rPr>
            <w:t>可编程控制器介绍</w:t>
          </w:r>
          <w:r>
            <w:rPr>
              <w:spacing w:val="-104"/>
            </w:rPr>
            <w:t xml:space="preserve"> </w:t>
          </w:r>
          <w:r>
            <w:tab/>
          </w:r>
          <w:hyperlink w:anchor="bookmark7" w:history="1">
            <w:r>
              <w:rPr>
                <w:rFonts w:ascii="Times New Roman" w:eastAsia="Times New Roman" w:hAnsi="Times New Roman" w:cs="Times New Roman"/>
              </w:rPr>
              <w:t>3</w:t>
            </w:r>
          </w:hyperlink>
        </w:p>
        <w:p>
          <w:pPr>
            <w:pStyle w:val="BodyText"/>
            <w:tabs>
              <w:tab w:val="right" w:leader="dot" w:pos="8595"/>
            </w:tabs>
            <w:spacing w:before="174" w:line="219" w:lineRule="auto"/>
            <w:ind w:left="994"/>
            <w:rPr>
              <w:rFonts w:ascii="Times New Roman" w:eastAsia="Times New Roman" w:hAnsi="Times New Roman" w:cs="Times New Roman"/>
            </w:rPr>
          </w:pPr>
          <w:r>
            <w:rPr>
              <w:rFonts w:ascii="Times New Roman" w:eastAsia="Times New Roman" w:hAnsi="Times New Roman" w:cs="Times New Roman"/>
            </w:rPr>
            <w:t>3.1.2</w:t>
          </w:r>
          <w:r>
            <w:rPr>
              <w:rFonts w:ascii="Times New Roman" w:eastAsia="Times New Roman" w:hAnsi="Times New Roman" w:cs="Times New Roman"/>
              <w:spacing w:val="14"/>
            </w:rPr>
            <w:t xml:space="preserve">     </w:t>
          </w:r>
          <w:r>
            <w:t>可编程逻辑控制器发展史</w:t>
          </w:r>
          <w:r>
            <w:rPr>
              <w:spacing w:val="-91"/>
            </w:rPr>
            <w:t xml:space="preserve"> </w:t>
          </w:r>
          <w:r>
            <w:tab/>
          </w:r>
          <w:hyperlink w:anchor="bookmark8" w:history="1">
            <w:r>
              <w:rPr>
                <w:rFonts w:ascii="Times New Roman" w:eastAsia="Times New Roman" w:hAnsi="Times New Roman" w:cs="Times New Roman"/>
              </w:rPr>
              <w:t>3</w:t>
            </w:r>
          </w:hyperlink>
        </w:p>
        <w:p>
          <w:pPr>
            <w:pStyle w:val="BodyText"/>
            <w:tabs>
              <w:tab w:val="right" w:leader="dot" w:pos="8600"/>
            </w:tabs>
            <w:spacing w:before="199" w:line="222" w:lineRule="auto"/>
            <w:ind w:left="994"/>
            <w:rPr>
              <w:rFonts w:ascii="Times New Roman" w:eastAsia="Times New Roman" w:hAnsi="Times New Roman" w:cs="Times New Roman"/>
            </w:rPr>
          </w:pPr>
          <w:r>
            <w:rPr>
              <w:rFonts w:ascii="Times New Roman" w:eastAsia="Times New Roman" w:hAnsi="Times New Roman" w:cs="Times New Roman"/>
            </w:rPr>
            <w:t>3.1.3</w:t>
          </w:r>
          <w:r>
            <w:rPr>
              <w:rFonts w:ascii="Times New Roman" w:eastAsia="Times New Roman" w:hAnsi="Times New Roman" w:cs="Times New Roman"/>
              <w:spacing w:val="13"/>
            </w:rPr>
            <w:t xml:space="preserve">     </w:t>
          </w:r>
          <w:r>
            <w:t>可编程控制器特点与功能</w:t>
          </w:r>
          <w:r>
            <w:rPr>
              <w:spacing w:val="-96"/>
            </w:rPr>
            <w:t xml:space="preserve"> </w:t>
          </w:r>
          <w:r>
            <w:tab/>
          </w:r>
          <w:hyperlink w:anchor="bookmark9" w:history="1">
            <w:r>
              <w:rPr>
                <w:rFonts w:ascii="Times New Roman" w:eastAsia="Times New Roman" w:hAnsi="Times New Roman" w:cs="Times New Roman"/>
              </w:rPr>
              <w:t>4</w:t>
            </w:r>
          </w:hyperlink>
        </w:p>
        <w:p>
          <w:pPr>
            <w:pStyle w:val="BodyText"/>
            <w:tabs>
              <w:tab w:val="right" w:leader="dot" w:pos="8590"/>
            </w:tabs>
            <w:spacing w:before="183" w:line="224" w:lineRule="auto"/>
            <w:ind w:left="575"/>
            <w:rPr>
              <w:rFonts w:ascii="Times New Roman" w:eastAsia="Times New Roman" w:hAnsi="Times New Roman" w:cs="Times New Roman"/>
            </w:rPr>
          </w:pPr>
          <w:r>
            <w:rPr>
              <w:rFonts w:ascii="Times New Roman" w:eastAsia="Times New Roman" w:hAnsi="Times New Roman" w:cs="Times New Roman"/>
              <w:spacing w:val="-3"/>
            </w:rPr>
            <w:t>3.2</w:t>
          </w:r>
          <w:r>
            <w:rPr>
              <w:rFonts w:ascii="Times New Roman" w:eastAsia="Times New Roman" w:hAnsi="Times New Roman" w:cs="Times New Roman"/>
              <w:spacing w:val="12"/>
            </w:rPr>
            <w:t xml:space="preserve">    </w:t>
          </w:r>
          <w:r>
            <w:rPr>
              <w:rFonts w:ascii="Times New Roman" w:eastAsia="Times New Roman" w:hAnsi="Times New Roman" w:cs="Times New Roman"/>
              <w:spacing w:val="-3"/>
            </w:rPr>
            <w:t>PLC</w:t>
          </w:r>
          <w:r>
            <w:rPr>
              <w:rFonts w:ascii="Times New Roman" w:eastAsia="Times New Roman" w:hAnsi="Times New Roman" w:cs="Times New Roman"/>
              <w:spacing w:val="-26"/>
            </w:rPr>
            <w:t xml:space="preserve"> </w:t>
          </w:r>
          <w:r>
            <w:rPr>
              <w:spacing w:val="-3"/>
            </w:rPr>
            <w:t>型号选择</w:t>
          </w:r>
          <w:r>
            <w:rPr>
              <w:spacing w:val="-94"/>
            </w:rPr>
            <w:t xml:space="preserve"> </w:t>
          </w:r>
          <w:r>
            <w:tab/>
          </w:r>
          <w:hyperlink w:anchor="bookmark10" w:history="1">
            <w:r>
              <w:rPr>
                <w:rFonts w:ascii="Times New Roman" w:eastAsia="Times New Roman" w:hAnsi="Times New Roman" w:cs="Times New Roman"/>
              </w:rPr>
              <w:t>4</w:t>
            </w:r>
          </w:hyperlink>
        </w:p>
        <w:p>
          <w:pPr>
            <w:pStyle w:val="BodyText"/>
            <w:tabs>
              <w:tab w:val="right" w:leader="dot" w:pos="8580"/>
            </w:tabs>
            <w:spacing w:before="164" w:line="212" w:lineRule="auto"/>
            <w:ind w:left="575"/>
            <w:rPr>
              <w:rFonts w:ascii="Times New Roman" w:eastAsia="Times New Roman" w:hAnsi="Times New Roman" w:cs="Times New Roman"/>
            </w:rPr>
          </w:pPr>
          <w:r>
            <w:rPr>
              <w:rFonts w:ascii="Times New Roman" w:eastAsia="Times New Roman" w:hAnsi="Times New Roman" w:cs="Times New Roman"/>
              <w:spacing w:val="1"/>
            </w:rPr>
            <w:t>3.3       I/0</w:t>
          </w:r>
          <w:r>
            <w:rPr>
              <w:rFonts w:ascii="Times New Roman" w:eastAsia="Times New Roman" w:hAnsi="Times New Roman" w:cs="Times New Roman"/>
              <w:spacing w:val="-23"/>
            </w:rPr>
            <w:t xml:space="preserve"> </w:t>
          </w:r>
          <w:r>
            <w:rPr>
              <w:spacing w:val="1"/>
            </w:rPr>
            <w:t>分配表</w:t>
          </w:r>
          <w:r>
            <w:rPr>
              <w:spacing w:val="-101"/>
            </w:rPr>
            <w:t xml:space="preserve"> </w:t>
          </w:r>
          <w:r>
            <w:tab/>
          </w:r>
          <w:hyperlink w:anchor="bookmark11" w:history="1">
            <w:r>
              <w:rPr>
                <w:rFonts w:ascii="Times New Roman" w:eastAsia="Times New Roman" w:hAnsi="Times New Roman" w:cs="Times New Roman"/>
              </w:rPr>
              <w:t>4</w:t>
            </w:r>
          </w:hyperlink>
        </w:p>
        <w:p>
          <w:pPr>
            <w:pStyle w:val="BodyText"/>
            <w:tabs>
              <w:tab w:val="right" w:leader="dot" w:pos="8552"/>
            </w:tabs>
            <w:spacing w:before="208" w:line="222" w:lineRule="auto"/>
            <w:ind w:left="575"/>
            <w:rPr>
              <w:rFonts w:ascii="Times New Roman" w:eastAsia="Times New Roman" w:hAnsi="Times New Roman" w:cs="Times New Roman"/>
            </w:rPr>
          </w:pPr>
          <w:r>
            <w:rPr>
              <w:rFonts w:ascii="Times New Roman" w:eastAsia="Times New Roman" w:hAnsi="Times New Roman" w:cs="Times New Roman"/>
              <w:spacing w:val="-3"/>
            </w:rPr>
            <w:t>3.4</w:t>
          </w:r>
          <w:r>
            <w:rPr>
              <w:rFonts w:ascii="Times New Roman" w:eastAsia="Times New Roman" w:hAnsi="Times New Roman" w:cs="Times New Roman"/>
              <w:spacing w:val="14"/>
            </w:rPr>
            <w:t xml:space="preserve">    </w:t>
          </w:r>
          <w:r>
            <w:rPr>
              <w:rFonts w:ascii="Times New Roman" w:eastAsia="Times New Roman" w:hAnsi="Times New Roman" w:cs="Times New Roman"/>
              <w:spacing w:val="-3"/>
            </w:rPr>
            <w:t>PLC</w:t>
          </w:r>
          <w:r>
            <w:rPr>
              <w:rFonts w:ascii="Times New Roman" w:eastAsia="Times New Roman" w:hAnsi="Times New Roman" w:cs="Times New Roman"/>
              <w:spacing w:val="-26"/>
            </w:rPr>
            <w:t xml:space="preserve"> </w:t>
          </w:r>
          <w:r>
            <w:rPr>
              <w:spacing w:val="-3"/>
            </w:rPr>
            <w:t>外部接线图</w:t>
          </w:r>
          <w:r>
            <w:rPr>
              <w:spacing w:val="-109"/>
            </w:rPr>
            <w:t xml:space="preserve"> </w:t>
          </w:r>
          <w:r>
            <w:tab/>
          </w:r>
          <w:hyperlink w:anchor="bookmark12" w:history="1">
            <w:r>
              <w:rPr>
                <w:rFonts w:ascii="Times New Roman" w:eastAsia="Times New Roman" w:hAnsi="Times New Roman" w:cs="Times New Roman"/>
              </w:rPr>
              <w:t>5</w:t>
            </w:r>
          </w:hyperlink>
        </w:p>
        <w:p>
          <w:pPr>
            <w:pStyle w:val="BodyText"/>
            <w:tabs>
              <w:tab w:val="right" w:leader="dot" w:pos="8582"/>
            </w:tabs>
            <w:spacing w:before="159" w:line="221" w:lineRule="auto"/>
            <w:ind w:left="155"/>
            <w:rPr>
              <w:rFonts w:ascii="Times New Roman" w:eastAsia="Times New Roman" w:hAnsi="Times New Roman" w:cs="Times New Roman"/>
            </w:rPr>
          </w:pPr>
          <w:r>
            <w:rPr>
              <w:rFonts w:ascii="Times New Roman" w:eastAsia="Times New Roman" w:hAnsi="Times New Roman" w:cs="Times New Roman"/>
              <w:spacing w:val="2"/>
            </w:rPr>
            <w:t xml:space="preserve">4    </w:t>
          </w:r>
          <w:r>
            <w:rPr>
              <w:spacing w:val="2"/>
            </w:rPr>
            <w:t>系统的软件设计</w:t>
          </w:r>
          <w:r>
            <w:rPr>
              <w:spacing w:val="-96"/>
            </w:rPr>
            <w:t xml:space="preserve"> </w:t>
          </w:r>
          <w:r>
            <w:tab/>
          </w:r>
          <w:hyperlink w:anchor="bookmark13" w:history="1">
            <w:r>
              <w:rPr>
                <w:rFonts w:ascii="Times New Roman" w:eastAsia="Times New Roman" w:hAnsi="Times New Roman" w:cs="Times New Roman"/>
                <w:spacing w:val="5"/>
              </w:rPr>
              <w:t>5</w:t>
            </w:r>
          </w:hyperlink>
        </w:p>
        <w:p>
          <w:pPr>
            <w:pStyle w:val="BodyText"/>
            <w:tabs>
              <w:tab w:val="right" w:leader="dot" w:pos="8562"/>
            </w:tabs>
            <w:spacing w:before="206" w:line="224" w:lineRule="auto"/>
            <w:ind w:left="575"/>
            <w:rPr>
              <w:rFonts w:ascii="Times New Roman" w:eastAsia="Times New Roman" w:hAnsi="Times New Roman" w:cs="Times New Roman"/>
            </w:rPr>
          </w:pPr>
          <w:r>
            <w:rPr>
              <w:rFonts w:ascii="Times New Roman" w:eastAsia="Times New Roman" w:hAnsi="Times New Roman" w:cs="Times New Roman"/>
              <w:spacing w:val="7"/>
            </w:rPr>
            <w:t>4.1</w:t>
          </w:r>
          <w:r>
            <w:rPr>
              <w:rFonts w:ascii="Times New Roman" w:eastAsia="Times New Roman" w:hAnsi="Times New Roman" w:cs="Times New Roman"/>
              <w:spacing w:val="16"/>
            </w:rPr>
            <w:t xml:space="preserve">    </w:t>
          </w:r>
          <w:r>
            <w:rPr>
              <w:spacing w:val="7"/>
            </w:rPr>
            <w:t>系统程序开发软件介绍</w:t>
          </w:r>
          <w:r>
            <w:rPr>
              <w:spacing w:val="-107"/>
            </w:rPr>
            <w:t xml:space="preserve"> </w:t>
          </w:r>
          <w:r>
            <w:tab/>
          </w:r>
          <w:hyperlink w:anchor="bookmark14" w:history="1">
            <w:r>
              <w:rPr>
                <w:rFonts w:ascii="Times New Roman" w:eastAsia="Times New Roman" w:hAnsi="Times New Roman" w:cs="Times New Roman"/>
              </w:rPr>
              <w:t>5</w:t>
            </w:r>
          </w:hyperlink>
        </w:p>
        <w:p>
          <w:pPr>
            <w:pStyle w:val="BodyText"/>
            <w:tabs>
              <w:tab w:val="right" w:leader="dot" w:pos="8594"/>
            </w:tabs>
            <w:spacing w:before="169" w:line="224" w:lineRule="auto"/>
            <w:ind w:left="575"/>
            <w:rPr>
              <w:rFonts w:ascii="Times New Roman" w:eastAsia="Times New Roman" w:hAnsi="Times New Roman" w:cs="Times New Roman"/>
            </w:rPr>
          </w:pPr>
          <w:r>
            <w:rPr>
              <w:rFonts w:ascii="Times New Roman" w:eastAsia="Times New Roman" w:hAnsi="Times New Roman" w:cs="Times New Roman"/>
              <w:spacing w:val="1"/>
            </w:rPr>
            <w:t xml:space="preserve">4.2     </w:t>
          </w:r>
          <w:r>
            <w:rPr>
              <w:spacing w:val="1"/>
            </w:rPr>
            <w:t>系统控制流程图</w:t>
          </w:r>
          <w:r>
            <w:rPr>
              <w:spacing w:val="-106"/>
            </w:rPr>
            <w:t xml:space="preserve"> </w:t>
          </w:r>
          <w:r>
            <w:tab/>
          </w:r>
          <w:r>
            <w:rPr>
              <w:spacing w:val="-13"/>
            </w:rPr>
            <w:t xml:space="preserve"> </w:t>
          </w:r>
          <w:hyperlink w:anchor="bookmark15" w:history="1">
            <w:r>
              <w:rPr>
                <w:rFonts w:ascii="Times New Roman" w:eastAsia="Times New Roman" w:hAnsi="Times New Roman" w:cs="Times New Roman"/>
              </w:rPr>
              <w:t>6</w:t>
            </w:r>
          </w:hyperlink>
        </w:p>
        <w:p>
          <w:pPr>
            <w:pStyle w:val="BodyText"/>
            <w:tabs>
              <w:tab w:val="right" w:leader="dot" w:pos="8555"/>
            </w:tabs>
            <w:spacing w:before="179" w:line="224" w:lineRule="auto"/>
            <w:ind w:left="575"/>
            <w:rPr>
              <w:rFonts w:ascii="Times New Roman" w:eastAsia="Times New Roman" w:hAnsi="Times New Roman" w:cs="Times New Roman"/>
            </w:rPr>
          </w:pPr>
          <w:r>
            <w:rPr>
              <w:rFonts w:ascii="Times New Roman" w:eastAsia="Times New Roman" w:hAnsi="Times New Roman" w:cs="Times New Roman"/>
              <w:spacing w:val="1"/>
            </w:rPr>
            <w:t xml:space="preserve">4.3     </w:t>
          </w:r>
          <w:r>
            <w:rPr>
              <w:spacing w:val="1"/>
            </w:rPr>
            <w:t>系统控制梯形图</w:t>
          </w:r>
          <w:r>
            <w:rPr>
              <w:spacing w:val="-106"/>
            </w:rPr>
            <w:t xml:space="preserve"> </w:t>
          </w:r>
          <w:r>
            <w:tab/>
          </w:r>
          <w:r>
            <w:rPr>
              <w:spacing w:val="-54"/>
            </w:rPr>
            <w:t xml:space="preserve"> </w:t>
          </w:r>
          <w:hyperlink w:anchor="bookmark16" w:history="1">
            <w:r>
              <w:rPr>
                <w:rFonts w:ascii="Times New Roman" w:eastAsia="Times New Roman" w:hAnsi="Times New Roman" w:cs="Times New Roman"/>
              </w:rPr>
              <w:t>7</w:t>
            </w:r>
          </w:hyperlink>
        </w:p>
        <w:p>
          <w:pPr>
            <w:pStyle w:val="BodyText"/>
            <w:tabs>
              <w:tab w:val="right" w:leader="dot" w:pos="8575"/>
            </w:tabs>
            <w:spacing w:before="181" w:line="225" w:lineRule="auto"/>
            <w:ind w:left="155"/>
            <w:rPr>
              <w:rFonts w:ascii="Times New Roman" w:eastAsia="Times New Roman" w:hAnsi="Times New Roman" w:cs="Times New Roman"/>
            </w:rPr>
          </w:pPr>
          <w:r>
            <w:rPr>
              <w:rFonts w:ascii="Times New Roman" w:eastAsia="Times New Roman" w:hAnsi="Times New Roman" w:cs="Times New Roman"/>
              <w:spacing w:val="2"/>
            </w:rPr>
            <w:t>5</w:t>
          </w:r>
          <w:r>
            <w:rPr>
              <w:rFonts w:ascii="Times New Roman" w:eastAsia="Times New Roman" w:hAnsi="Times New Roman" w:cs="Times New Roman"/>
              <w:spacing w:val="1"/>
            </w:rPr>
            <w:t xml:space="preserve">    </w:t>
          </w:r>
          <w:r>
            <w:rPr>
              <w:spacing w:val="2"/>
            </w:rPr>
            <w:t>组态王仿真</w:t>
          </w:r>
          <w:r>
            <w:rPr>
              <w:spacing w:val="-98"/>
            </w:rPr>
            <w:t xml:space="preserve"> </w:t>
          </w:r>
          <w:r>
            <w:tab/>
          </w:r>
          <w:hyperlink w:anchor="bookmark17" w:history="1">
            <w:r>
              <w:rPr>
                <w:rFonts w:ascii="Times New Roman" w:eastAsia="Times New Roman" w:hAnsi="Times New Roman" w:cs="Times New Roman"/>
                <w:spacing w:val="7"/>
              </w:rPr>
              <w:t>9</w:t>
            </w:r>
          </w:hyperlink>
        </w:p>
        <w:p>
          <w:pPr>
            <w:pStyle w:val="BodyText"/>
            <w:tabs>
              <w:tab w:val="right" w:leader="dot" w:pos="8585"/>
            </w:tabs>
            <w:spacing w:before="165" w:line="224" w:lineRule="auto"/>
            <w:ind w:left="575"/>
            <w:rPr>
              <w:rFonts w:ascii="Times New Roman" w:eastAsia="Times New Roman" w:hAnsi="Times New Roman" w:cs="Times New Roman"/>
            </w:rPr>
          </w:pPr>
          <w:r>
            <w:rPr>
              <w:rFonts w:ascii="Times New Roman" w:eastAsia="Times New Roman" w:hAnsi="Times New Roman" w:cs="Times New Roman"/>
              <w:spacing w:val="2"/>
            </w:rPr>
            <w:t>5.1</w:t>
          </w:r>
          <w:r>
            <w:rPr>
              <w:rFonts w:ascii="Times New Roman" w:eastAsia="Times New Roman" w:hAnsi="Times New Roman" w:cs="Times New Roman"/>
              <w:spacing w:val="13"/>
            </w:rPr>
            <w:t xml:space="preserve">    </w:t>
          </w:r>
          <w:r>
            <w:rPr>
              <w:spacing w:val="2"/>
            </w:rPr>
            <w:t>组态软件简介</w:t>
          </w:r>
          <w:r>
            <w:rPr>
              <w:spacing w:val="-91"/>
            </w:rPr>
            <w:t xml:space="preserve"> </w:t>
          </w:r>
          <w:r>
            <w:tab/>
          </w:r>
          <w:r>
            <w:rPr>
              <w:spacing w:val="-34"/>
            </w:rPr>
            <w:t xml:space="preserve"> </w:t>
          </w:r>
          <w:hyperlink w:anchor="bookmark18" w:history="1">
            <w:r>
              <w:rPr>
                <w:rFonts w:ascii="Times New Roman" w:eastAsia="Times New Roman" w:hAnsi="Times New Roman" w:cs="Times New Roman"/>
              </w:rPr>
              <w:t>9</w:t>
            </w:r>
          </w:hyperlink>
        </w:p>
        <w:p>
          <w:pPr>
            <w:pStyle w:val="BodyText"/>
            <w:tabs>
              <w:tab w:val="right" w:leader="dot" w:pos="8595"/>
            </w:tabs>
            <w:spacing w:before="174" w:line="219" w:lineRule="auto"/>
            <w:ind w:left="575"/>
            <w:rPr>
              <w:rFonts w:ascii="Times New Roman" w:eastAsia="Times New Roman" w:hAnsi="Times New Roman" w:cs="Times New Roman"/>
            </w:rPr>
          </w:pPr>
          <w:r>
            <w:rPr>
              <w:rFonts w:ascii="Times New Roman" w:eastAsia="Times New Roman" w:hAnsi="Times New Roman" w:cs="Times New Roman"/>
              <w:spacing w:val="1"/>
            </w:rPr>
            <w:t>5.2</w:t>
          </w:r>
          <w:r>
            <w:rPr>
              <w:rFonts w:ascii="Times New Roman" w:eastAsia="Times New Roman" w:hAnsi="Times New Roman" w:cs="Times New Roman"/>
              <w:spacing w:val="13"/>
            </w:rPr>
            <w:t xml:space="preserve">    </w:t>
          </w:r>
          <w:r>
            <w:rPr>
              <w:spacing w:val="1"/>
            </w:rPr>
            <w:t>组态王仿真运行</w:t>
          </w:r>
          <w:r>
            <w:rPr>
              <w:spacing w:val="-93"/>
            </w:rPr>
            <w:t xml:space="preserve"> </w:t>
          </w:r>
          <w:r>
            <w:tab/>
          </w:r>
          <w:hyperlink w:anchor="bookmark19" w:history="1">
            <w:r>
              <w:rPr>
                <w:rFonts w:ascii="Times New Roman" w:eastAsia="Times New Roman" w:hAnsi="Times New Roman" w:cs="Times New Roman"/>
                <w:spacing w:val="-6"/>
              </w:rPr>
              <w:t>10</w:t>
            </w:r>
          </w:hyperlink>
        </w:p>
        <w:p>
          <w:pPr>
            <w:pStyle w:val="BodyText"/>
            <w:tabs>
              <w:tab w:val="right" w:leader="dot" w:pos="8615"/>
            </w:tabs>
            <w:spacing w:before="193" w:line="225" w:lineRule="auto"/>
            <w:ind w:left="155"/>
            <w:rPr>
              <w:rFonts w:ascii="Times New Roman" w:eastAsia="Times New Roman" w:hAnsi="Times New Roman" w:cs="Times New Roman"/>
            </w:rPr>
          </w:pPr>
          <w:r>
            <w:rPr>
              <w:rFonts w:ascii="Times New Roman" w:eastAsia="Times New Roman" w:hAnsi="Times New Roman" w:cs="Times New Roman"/>
              <w:spacing w:val="5"/>
            </w:rPr>
            <w:t>6</w:t>
          </w:r>
          <w:r>
            <w:rPr>
              <w:rFonts w:ascii="Times New Roman" w:eastAsia="Times New Roman" w:hAnsi="Times New Roman" w:cs="Times New Roman"/>
              <w:spacing w:val="16"/>
              <w:w w:val="101"/>
            </w:rPr>
            <w:t xml:space="preserve">   </w:t>
          </w:r>
          <w:r>
            <w:rPr>
              <w:spacing w:val="5"/>
            </w:rPr>
            <w:t>结论</w:t>
          </w:r>
          <w:r>
            <w:rPr>
              <w:spacing w:val="-96"/>
            </w:rPr>
            <w:t xml:space="preserve"> </w:t>
          </w:r>
          <w:r>
            <w:tab/>
          </w:r>
          <w:hyperlink w:anchor="bookmark20" w:history="1">
            <w:r>
              <w:rPr>
                <w:rFonts w:ascii="Times New Roman" w:eastAsia="Times New Roman" w:hAnsi="Times New Roman" w:cs="Times New Roman"/>
                <w:spacing w:val="-13"/>
              </w:rPr>
              <w:t>11</w:t>
            </w:r>
          </w:hyperlink>
        </w:p>
        <w:p>
          <w:pPr>
            <w:pStyle w:val="BodyText"/>
            <w:tabs>
              <w:tab w:val="right" w:leader="dot" w:pos="8595"/>
            </w:tabs>
            <w:spacing w:before="166" w:line="216" w:lineRule="auto"/>
            <w:ind w:left="155"/>
            <w:rPr>
              <w:rFonts w:ascii="Times New Roman" w:eastAsia="Times New Roman" w:hAnsi="Times New Roman" w:cs="Times New Roman"/>
            </w:rPr>
          </w:pPr>
          <w:r>
            <w:t>参考文献</w:t>
          </w:r>
          <w:r>
            <w:rPr>
              <w:spacing w:val="-91"/>
            </w:rPr>
            <w:t xml:space="preserve"> </w:t>
          </w:r>
          <w:r>
            <w:tab/>
          </w:r>
          <w:r>
            <w:rPr>
              <w:spacing w:val="-53"/>
            </w:rPr>
            <w:t xml:space="preserve"> </w:t>
          </w:r>
          <w:hyperlink w:anchor="bookmark21" w:history="1">
            <w:r>
              <w:rPr>
                <w:rFonts w:ascii="Times New Roman" w:eastAsia="Times New Roman" w:hAnsi="Times New Roman" w:cs="Times New Roman"/>
                <w:spacing w:val="-8"/>
              </w:rPr>
              <w:t>12</w:t>
            </w:r>
          </w:hyperlink>
        </w:p>
      </w:sdtContent>
    </w:sdt>
    <w:p>
      <w:pPr>
        <w:spacing w:line="216" w:lineRule="auto"/>
        <w:rPr>
          <w:rFonts w:ascii="Times New Roman" w:eastAsia="Times New Roman" w:hAnsi="Times New Roman" w:cs="Times New Roman"/>
        </w:rPr>
        <w:sectPr>
          <w:pgSz w:w="11900" w:h="16840"/>
          <w:pgMar w:top="1431" w:right="1498" w:bottom="0" w:left="1785" w:header="0" w:footer="0" w:gutter="0"/>
          <w:cols w:space="708"/>
        </w:sectPr>
      </w:pPr>
    </w:p>
    <w:p>
      <w:pPr>
        <w:pStyle w:val="BodyText"/>
        <w:spacing w:before="136" w:line="453" w:lineRule="exact"/>
        <w:ind w:right="6"/>
        <w:jc w:val="right"/>
        <w:rPr>
          <w:sz w:val="23"/>
          <w:szCs w:val="23"/>
        </w:rPr>
      </w:pPr>
      <w:bookmarkStart w:id="1" w:name="bookmark2"/>
      <w:bookmarkEnd w:id="1"/>
      <w:bookmarkStart w:id="2" w:name="bookmark3"/>
      <w:bookmarkEnd w:id="2"/>
      <w:bookmarkStart w:id="3" w:name="bookmark4"/>
      <w:bookmarkEnd w:id="3"/>
      <w:r>
        <w:rPr>
          <w:b/>
          <w:bCs/>
          <w:spacing w:val="-15"/>
          <w:position w:val="17"/>
          <w:sz w:val="23"/>
          <w:szCs w:val="23"/>
        </w:rPr>
        <w:t>摘</w:t>
      </w:r>
      <w:r>
        <w:rPr>
          <w:spacing w:val="-15"/>
          <w:position w:val="17"/>
          <w:sz w:val="23"/>
          <w:szCs w:val="23"/>
        </w:rPr>
        <w:t xml:space="preserve">  </w:t>
      </w:r>
      <w:r>
        <w:rPr>
          <w:b/>
          <w:bCs/>
          <w:spacing w:val="-15"/>
          <w:position w:val="17"/>
          <w:sz w:val="23"/>
          <w:szCs w:val="23"/>
        </w:rPr>
        <w:t>要</w:t>
      </w:r>
      <w:r>
        <w:rPr>
          <w:spacing w:val="-34"/>
          <w:position w:val="17"/>
          <w:sz w:val="23"/>
          <w:szCs w:val="23"/>
        </w:rPr>
        <w:t xml:space="preserve"> </w:t>
      </w:r>
      <w:r>
        <w:rPr>
          <w:b/>
          <w:bCs/>
          <w:spacing w:val="-15"/>
          <w:position w:val="17"/>
          <w:sz w:val="23"/>
          <w:szCs w:val="23"/>
        </w:rPr>
        <w:t>：</w:t>
      </w:r>
      <w:r>
        <w:rPr>
          <w:spacing w:val="-15"/>
          <w:position w:val="17"/>
          <w:sz w:val="23"/>
          <w:szCs w:val="23"/>
        </w:rPr>
        <w:t>现代社会对物品的包装要求越来越高，药品亦是如此，药品包</w:t>
      </w:r>
      <w:r>
        <w:rPr>
          <w:spacing w:val="-16"/>
          <w:position w:val="17"/>
          <w:sz w:val="23"/>
          <w:szCs w:val="23"/>
        </w:rPr>
        <w:t>装机对提高产品质</w:t>
      </w:r>
    </w:p>
    <w:p>
      <w:pPr>
        <w:pStyle w:val="BodyText"/>
        <w:spacing w:line="220" w:lineRule="auto"/>
        <w:rPr>
          <w:sz w:val="23"/>
          <w:szCs w:val="23"/>
        </w:rPr>
      </w:pPr>
      <w:r>
        <w:rPr>
          <w:spacing w:val="-11"/>
          <w:w w:val="96"/>
          <w:sz w:val="23"/>
          <w:szCs w:val="23"/>
        </w:rPr>
        <w:t>量、提升生产效率、保障操作安全性、加强系统的稳</w:t>
      </w:r>
      <w:r>
        <w:rPr>
          <w:spacing w:val="-12"/>
          <w:w w:val="96"/>
          <w:sz w:val="23"/>
          <w:szCs w:val="23"/>
        </w:rPr>
        <w:t>定性有极大的改善。</w:t>
      </w:r>
    </w:p>
    <w:p>
      <w:pPr>
        <w:pStyle w:val="BodyText"/>
        <w:spacing w:before="169" w:line="346" w:lineRule="auto"/>
        <w:ind w:firstLine="419"/>
        <w:rPr>
          <w:sz w:val="23"/>
          <w:szCs w:val="23"/>
        </w:rPr>
      </w:pPr>
      <w:r>
        <w:rPr>
          <w:spacing w:val="-11"/>
          <w:sz w:val="23"/>
          <w:szCs w:val="23"/>
        </w:rPr>
        <w:t>出于全自动药品包装机控制系统的稳定性、安全性、灵活性的考虑。设计一种基于S7-200</w:t>
      </w:r>
      <w:r>
        <w:rPr>
          <w:spacing w:val="12"/>
          <w:sz w:val="23"/>
          <w:szCs w:val="23"/>
        </w:rPr>
        <w:t xml:space="preserve"> </w:t>
      </w:r>
      <w:r>
        <w:rPr>
          <w:rFonts w:ascii="SimSun" w:eastAsia="SimSun" w:hAnsi="SimSun" w:cs="SimSun"/>
          <w:spacing w:val="-11"/>
          <w:w w:val="98"/>
          <w:sz w:val="23"/>
          <w:szCs w:val="23"/>
        </w:rPr>
        <w:t>PLC</w:t>
      </w:r>
      <w:r>
        <w:rPr>
          <w:rFonts w:ascii="SimSun" w:eastAsia="SimSun" w:hAnsi="SimSun" w:cs="SimSun"/>
          <w:spacing w:val="-52"/>
          <w:sz w:val="23"/>
          <w:szCs w:val="23"/>
        </w:rPr>
        <w:t xml:space="preserve"> </w:t>
      </w:r>
      <w:r>
        <w:rPr>
          <w:spacing w:val="-11"/>
          <w:w w:val="98"/>
          <w:sz w:val="23"/>
          <w:szCs w:val="23"/>
        </w:rPr>
        <w:t>为核心控制系统的药品包装机。本设计对药品包装机的工作原理</w:t>
      </w:r>
      <w:r>
        <w:rPr>
          <w:spacing w:val="-12"/>
          <w:w w:val="98"/>
          <w:sz w:val="23"/>
          <w:szCs w:val="23"/>
        </w:rPr>
        <w:t>、控制要求和工作流程进行</w:t>
      </w:r>
      <w:r>
        <w:rPr>
          <w:sz w:val="23"/>
          <w:szCs w:val="23"/>
        </w:rPr>
        <w:t xml:space="preserve"> </w:t>
      </w:r>
      <w:r>
        <w:rPr>
          <w:spacing w:val="-14"/>
          <w:sz w:val="23"/>
          <w:szCs w:val="23"/>
        </w:rPr>
        <w:t>了详细分析，从</w:t>
      </w:r>
      <w:r>
        <w:rPr>
          <w:rFonts w:ascii="SimSun" w:eastAsia="SimSun" w:hAnsi="SimSun" w:cs="SimSun"/>
          <w:spacing w:val="-14"/>
          <w:sz w:val="23"/>
          <w:szCs w:val="23"/>
        </w:rPr>
        <w:t>PLC</w:t>
      </w:r>
      <w:r>
        <w:rPr>
          <w:spacing w:val="-14"/>
          <w:sz w:val="23"/>
          <w:szCs w:val="23"/>
        </w:rPr>
        <w:t>的选型、接线等硬件设计和控制系统的流程图、梯形图等软</w:t>
      </w:r>
      <w:r>
        <w:rPr>
          <w:spacing w:val="-15"/>
          <w:sz w:val="23"/>
          <w:szCs w:val="23"/>
        </w:rPr>
        <w:t>件设计、组态软</w:t>
      </w:r>
    </w:p>
    <w:p>
      <w:pPr>
        <w:pStyle w:val="BodyText"/>
        <w:spacing w:before="1" w:line="219" w:lineRule="auto"/>
        <w:rPr>
          <w:sz w:val="23"/>
          <w:szCs w:val="23"/>
        </w:rPr>
      </w:pPr>
      <w:r>
        <w:rPr>
          <w:spacing w:val="-9"/>
          <w:w w:val="94"/>
          <w:sz w:val="23"/>
          <w:szCs w:val="23"/>
        </w:rPr>
        <w:t>件模拟仿真等方面进行了详细的介绍。</w:t>
      </w:r>
    </w:p>
    <w:p>
      <w:pPr>
        <w:pStyle w:val="BodyText"/>
        <w:spacing w:before="199" w:line="345" w:lineRule="auto"/>
        <w:ind w:right="2" w:firstLine="429"/>
        <w:rPr>
          <w:sz w:val="23"/>
          <w:szCs w:val="23"/>
        </w:rPr>
      </w:pPr>
      <w:r>
        <w:rPr>
          <w:spacing w:val="-14"/>
          <w:w w:val="98"/>
          <w:sz w:val="23"/>
          <w:szCs w:val="23"/>
        </w:rPr>
        <w:t>全</w:t>
      </w:r>
      <w:r>
        <w:rPr>
          <w:spacing w:val="-13"/>
          <w:w w:val="98"/>
          <w:sz w:val="23"/>
          <w:szCs w:val="23"/>
        </w:rPr>
        <w:t>自动药品包装机控制系统的建立，可以减少人工成本和生产成本、降低劳动强度、缩短</w:t>
      </w:r>
      <w:r>
        <w:rPr>
          <w:spacing w:val="-12"/>
          <w:w w:val="98"/>
          <w:sz w:val="23"/>
          <w:szCs w:val="23"/>
        </w:rPr>
        <w:t>维</w:t>
      </w:r>
      <w:r>
        <w:rPr>
          <w:spacing w:val="11"/>
          <w:sz w:val="23"/>
          <w:szCs w:val="23"/>
        </w:rPr>
        <w:t xml:space="preserve"> </w:t>
      </w:r>
      <w:r>
        <w:rPr>
          <w:spacing w:val="-14"/>
          <w:w w:val="98"/>
          <w:sz w:val="23"/>
          <w:szCs w:val="23"/>
        </w:rPr>
        <w:t>护</w:t>
      </w:r>
      <w:r>
        <w:rPr>
          <w:spacing w:val="-13"/>
          <w:w w:val="98"/>
          <w:sz w:val="23"/>
          <w:szCs w:val="23"/>
        </w:rPr>
        <w:t>时间、节约能源。同时可以改善控制系统的可靠性、准确性，并为改进设备生产工艺和技术</w:t>
      </w:r>
      <w:r>
        <w:rPr>
          <w:spacing w:val="-12"/>
          <w:w w:val="98"/>
          <w:sz w:val="23"/>
          <w:szCs w:val="23"/>
        </w:rPr>
        <w:t>提</w:t>
      </w:r>
    </w:p>
    <w:p>
      <w:pPr>
        <w:pStyle w:val="BodyText"/>
        <w:spacing w:before="1" w:line="220" w:lineRule="auto"/>
        <w:rPr>
          <w:sz w:val="23"/>
          <w:szCs w:val="23"/>
        </w:rPr>
      </w:pPr>
      <w:r>
        <w:rPr>
          <w:spacing w:val="-8"/>
          <w:w w:val="94"/>
          <w:sz w:val="23"/>
          <w:szCs w:val="23"/>
        </w:rPr>
        <w:t>供便利，具有很好的经济效益和社会效益。</w:t>
      </w:r>
    </w:p>
    <w:p>
      <w:pPr>
        <w:pStyle w:val="BodyText"/>
        <w:spacing w:before="187" w:line="222" w:lineRule="auto"/>
        <w:ind w:left="480"/>
        <w:rPr>
          <w:rFonts w:ascii="SimSun" w:eastAsia="SimSun" w:hAnsi="SimSun" w:cs="SimSun"/>
          <w:sz w:val="23"/>
          <w:szCs w:val="23"/>
        </w:rPr>
      </w:pPr>
      <w:r>
        <w:rPr>
          <w:spacing w:val="-20"/>
          <w:sz w:val="23"/>
          <w:szCs w:val="23"/>
        </w:rPr>
        <w:t>关键词：包装机；袋成型；</w:t>
      </w:r>
      <w:r>
        <w:rPr>
          <w:spacing w:val="-20"/>
          <w:sz w:val="23"/>
          <w:szCs w:val="23"/>
        </w:rPr>
        <w:t xml:space="preserve"> </w:t>
      </w:r>
      <w:r>
        <w:rPr>
          <w:rFonts w:ascii="SimSun" w:eastAsia="SimSun" w:hAnsi="SimSun" w:cs="SimSun"/>
          <w:spacing w:val="-20"/>
          <w:sz w:val="23"/>
          <w:szCs w:val="23"/>
        </w:rPr>
        <w:t>PLC</w:t>
      </w:r>
    </w:p>
    <w:p>
      <w:pPr>
        <w:spacing w:line="446" w:lineRule="auto"/>
        <w:rPr>
          <w:rFonts w:ascii="Arial"/>
          <w:sz w:val="21"/>
        </w:rPr>
      </w:pPr>
    </w:p>
    <w:p>
      <w:pPr>
        <w:pStyle w:val="BodyText"/>
        <w:spacing w:before="94" w:line="224" w:lineRule="auto"/>
        <w:rPr>
          <w:sz w:val="29"/>
          <w:szCs w:val="29"/>
        </w:rPr>
      </w:pPr>
      <w:r>
        <w:rPr>
          <w:spacing w:val="2"/>
          <w:sz w:val="29"/>
          <w:szCs w:val="29"/>
        </w:rPr>
        <w:t>1</w:t>
      </w:r>
      <w:r>
        <w:rPr>
          <w:spacing w:val="9"/>
          <w:sz w:val="29"/>
          <w:szCs w:val="29"/>
        </w:rPr>
        <w:t xml:space="preserve">  </w:t>
      </w:r>
      <w:r>
        <w:rPr>
          <w:spacing w:val="2"/>
          <w:sz w:val="29"/>
          <w:szCs w:val="29"/>
        </w:rPr>
        <w:t>前言</w:t>
      </w:r>
    </w:p>
    <w:p>
      <w:pPr>
        <w:pStyle w:val="BodyText"/>
        <w:spacing w:before="117" w:line="353" w:lineRule="auto"/>
        <w:ind w:right="11" w:firstLine="480"/>
        <w:rPr>
          <w:sz w:val="23"/>
          <w:szCs w:val="23"/>
        </w:rPr>
      </w:pPr>
      <w:r>
        <w:rPr>
          <w:spacing w:val="11"/>
          <w:sz w:val="23"/>
          <w:szCs w:val="23"/>
        </w:rPr>
        <w:t>随着时代的发展，人们的生活水平得到了极大提高，精神和观念也得到了极大的</w:t>
      </w:r>
      <w:r>
        <w:rPr>
          <w:spacing w:val="7"/>
          <w:sz w:val="23"/>
          <w:szCs w:val="23"/>
        </w:rPr>
        <w:t xml:space="preserve"> </w:t>
      </w:r>
      <w:r>
        <w:rPr>
          <w:spacing w:val="11"/>
          <w:sz w:val="23"/>
          <w:szCs w:val="23"/>
        </w:rPr>
        <w:t>解放，人们越来越重视包装的质量和品种类型，因此人民群众对药品包装提出了新的</w:t>
      </w:r>
      <w:r>
        <w:rPr>
          <w:spacing w:val="6"/>
          <w:sz w:val="23"/>
          <w:szCs w:val="23"/>
        </w:rPr>
        <w:t xml:space="preserve"> </w:t>
      </w:r>
      <w:r>
        <w:rPr>
          <w:spacing w:val="11"/>
          <w:sz w:val="23"/>
          <w:szCs w:val="23"/>
        </w:rPr>
        <w:t>想法，不在满足于简单的包装和设计，同时出于安全和健康方面的考虑，全自动药品</w:t>
      </w:r>
      <w:r>
        <w:rPr>
          <w:spacing w:val="6"/>
          <w:sz w:val="23"/>
          <w:szCs w:val="23"/>
        </w:rPr>
        <w:t xml:space="preserve"> </w:t>
      </w:r>
      <w:r>
        <w:rPr>
          <w:spacing w:val="11"/>
          <w:sz w:val="23"/>
          <w:szCs w:val="23"/>
        </w:rPr>
        <w:t>包装成为大势所趋，假如药品还一如既往的采用工人手工进行包装，是不能满足人们</w:t>
      </w:r>
      <w:r>
        <w:rPr>
          <w:spacing w:val="11"/>
          <w:sz w:val="23"/>
          <w:szCs w:val="23"/>
        </w:rPr>
        <w:t xml:space="preserve"> </w:t>
      </w:r>
      <w:r>
        <w:rPr>
          <w:spacing w:val="18"/>
          <w:sz w:val="23"/>
          <w:szCs w:val="23"/>
        </w:rPr>
        <w:t>在卫生方面的需求，并且工人手工进行包装劳动强</w:t>
      </w:r>
      <w:r>
        <w:rPr>
          <w:spacing w:val="17"/>
          <w:sz w:val="23"/>
          <w:szCs w:val="23"/>
        </w:rPr>
        <w:t>度大、速度缓慢、不可控因素较</w:t>
      </w:r>
      <w:r>
        <w:rPr>
          <w:sz w:val="23"/>
          <w:szCs w:val="23"/>
        </w:rPr>
        <w:t xml:space="preserve"> </w:t>
      </w:r>
      <w:r>
        <w:rPr>
          <w:spacing w:val="10"/>
          <w:sz w:val="23"/>
          <w:szCs w:val="23"/>
        </w:rPr>
        <w:t>多、产品的质量不能保证，生产效率也存在一定问题，不符合经济社会</w:t>
      </w:r>
      <w:r>
        <w:rPr>
          <w:spacing w:val="9"/>
          <w:sz w:val="23"/>
          <w:szCs w:val="23"/>
        </w:rPr>
        <w:t>发展的需要。</w:t>
      </w:r>
      <w:r>
        <w:rPr>
          <w:sz w:val="23"/>
          <w:szCs w:val="23"/>
        </w:rPr>
        <w:t xml:space="preserve"> </w:t>
      </w:r>
      <w:r>
        <w:rPr>
          <w:spacing w:val="11"/>
          <w:sz w:val="23"/>
          <w:szCs w:val="23"/>
        </w:rPr>
        <w:t>所以这就给全自动药品自动包装机的发展带来了契机，需要用设备替代完</w:t>
      </w:r>
      <w:r>
        <w:rPr>
          <w:spacing w:val="10"/>
          <w:sz w:val="23"/>
          <w:szCs w:val="23"/>
        </w:rPr>
        <w:t>成这些工作</w:t>
      </w:r>
      <w:r>
        <w:rPr>
          <w:sz w:val="23"/>
          <w:szCs w:val="23"/>
        </w:rPr>
        <w:t xml:space="preserve"> </w:t>
      </w:r>
      <w:r>
        <w:rPr>
          <w:spacing w:val="13"/>
          <w:sz w:val="23"/>
          <w:szCs w:val="23"/>
        </w:rPr>
        <w:t>[2]。包装机械是包装行业现代化生产方式的标志</w:t>
      </w:r>
      <w:r>
        <w:rPr>
          <w:spacing w:val="12"/>
          <w:sz w:val="23"/>
          <w:szCs w:val="23"/>
        </w:rPr>
        <w:t>，也是包装工业具备的基本设备，</w:t>
      </w:r>
      <w:r>
        <w:rPr>
          <w:sz w:val="23"/>
          <w:szCs w:val="23"/>
        </w:rPr>
        <w:t xml:space="preserve"> </w:t>
      </w:r>
      <w:r>
        <w:rPr>
          <w:spacing w:val="11"/>
          <w:sz w:val="23"/>
          <w:szCs w:val="23"/>
        </w:rPr>
        <w:t>是药品生产过程中不可或缺的关键，包装机械是产品包装实现现代化、机械化、智能</w:t>
      </w:r>
      <w:r>
        <w:rPr>
          <w:sz w:val="23"/>
          <w:szCs w:val="23"/>
        </w:rPr>
        <w:t xml:space="preserve"> </w:t>
      </w:r>
      <w:r>
        <w:rPr>
          <w:spacing w:val="11"/>
          <w:sz w:val="23"/>
          <w:szCs w:val="23"/>
        </w:rPr>
        <w:t>化、自动化的根本保证。药品包装机作为包装机械的代表之一，</w:t>
      </w:r>
      <w:r>
        <w:rPr>
          <w:spacing w:val="10"/>
          <w:sz w:val="23"/>
          <w:szCs w:val="23"/>
        </w:rPr>
        <w:t>它在药品包装生产方</w:t>
      </w:r>
    </w:p>
    <w:p>
      <w:pPr>
        <w:pStyle w:val="BodyText"/>
        <w:spacing w:line="219" w:lineRule="auto"/>
        <w:rPr>
          <w:sz w:val="23"/>
          <w:szCs w:val="23"/>
        </w:rPr>
      </w:pPr>
      <w:r>
        <w:rPr>
          <w:spacing w:val="11"/>
          <w:sz w:val="23"/>
          <w:szCs w:val="23"/>
        </w:rPr>
        <w:t>面可以极大地提高生产质量和效率，保护环境节约原材料降低生产成本，改善劳动环</w:t>
      </w:r>
    </w:p>
    <w:p>
      <w:pPr>
        <w:pStyle w:val="BodyText"/>
        <w:spacing w:before="167" w:line="189" w:lineRule="auto"/>
        <w:rPr>
          <w:sz w:val="23"/>
          <w:szCs w:val="23"/>
        </w:rPr>
      </w:pPr>
      <w:r>
        <w:rPr>
          <w:spacing w:val="11"/>
          <w:sz w:val="23"/>
          <w:szCs w:val="23"/>
        </w:rPr>
        <w:t>境降低劳动强度，对提高包装产品意义非凡，先进的包装机还且备以下优势：产品包</w:t>
      </w:r>
    </w:p>
    <w:p>
      <w:pPr>
        <w:pStyle w:val="BodyText"/>
        <w:rPr>
          <w:sz w:val="23"/>
          <w:szCs w:val="23"/>
        </w:rPr>
      </w:pPr>
      <w:r>
        <w:rPr>
          <w:spacing w:val="5"/>
          <w:sz w:val="23"/>
          <w:szCs w:val="23"/>
        </w:rPr>
        <w:t>装的外形统一整齐美观、计量精度高、封口严</w:t>
      </w:r>
      <w:r>
        <w:rPr>
          <w:spacing w:val="4"/>
          <w:sz w:val="23"/>
          <w:szCs w:val="23"/>
        </w:rPr>
        <w:t>密等优点。</w:t>
      </w:r>
      <w:r>
        <w:rPr>
          <w:spacing w:val="75"/>
          <w:sz w:val="23"/>
          <w:szCs w:val="23"/>
        </w:rPr>
        <w:t xml:space="preserve"> </w:t>
      </w:r>
      <w:r>
        <w:rPr>
          <w:position w:val="-12"/>
          <w:sz w:val="23"/>
          <w:szCs w:val="23"/>
        </w:rPr>
        <w:drawing>
          <wp:inline distT="0" distB="0" distL="0" distR="0">
            <wp:extent cx="920759" cy="34003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920759" cy="340035"/>
                    </a:xfrm>
                    <a:prstGeom prst="rect">
                      <a:avLst/>
                    </a:prstGeom>
                  </pic:spPr>
                </pic:pic>
              </a:graphicData>
            </a:graphic>
          </wp:inline>
        </w:drawing>
      </w:r>
      <w:r>
        <w:rPr>
          <w:spacing w:val="4"/>
          <w:sz w:val="23"/>
          <w:szCs w:val="23"/>
        </w:rPr>
        <w:t>品包装机不仅</w:t>
      </w:r>
    </w:p>
    <w:p>
      <w:pPr>
        <w:pStyle w:val="BodyText"/>
        <w:spacing w:before="109" w:line="440" w:lineRule="exact"/>
        <w:rPr>
          <w:sz w:val="23"/>
          <w:szCs w:val="23"/>
        </w:rPr>
      </w:pPr>
      <w:r>
        <w:rPr>
          <w:spacing w:val="11"/>
          <w:position w:val="15"/>
          <w:sz w:val="23"/>
          <w:szCs w:val="23"/>
        </w:rPr>
        <w:t>能提高产品包装的质量的同时还借此提升产品的保质期，这可以使产品的</w:t>
      </w:r>
      <w:r>
        <w:rPr>
          <w:spacing w:val="10"/>
          <w:position w:val="15"/>
          <w:sz w:val="23"/>
          <w:szCs w:val="23"/>
        </w:rPr>
        <w:t>经济效益最</w:t>
      </w:r>
    </w:p>
    <w:p>
      <w:pPr>
        <w:pStyle w:val="BodyText"/>
        <w:spacing w:line="219" w:lineRule="auto"/>
        <w:rPr>
          <w:sz w:val="23"/>
          <w:szCs w:val="23"/>
        </w:rPr>
      </w:pPr>
      <w:r>
        <w:rPr>
          <w:spacing w:val="11"/>
          <w:sz w:val="23"/>
          <w:szCs w:val="23"/>
        </w:rPr>
        <w:t>大化，为产品的流通提供了方便。药品包装的好坏程度，直接关系到医药产品的质量</w:t>
      </w:r>
    </w:p>
    <w:p>
      <w:pPr>
        <w:pStyle w:val="BodyText"/>
        <w:spacing w:before="169" w:line="380" w:lineRule="exact"/>
        <w:rPr>
          <w:sz w:val="23"/>
          <w:szCs w:val="23"/>
        </w:rPr>
        <w:sectPr>
          <w:footerReference w:type="default" r:id="rId5"/>
          <w:pgSz w:w="11900" w:h="16840"/>
          <w:pgMar w:top="1431" w:right="1488" w:bottom="1118" w:left="1470" w:header="0" w:footer="979" w:gutter="0"/>
          <w:pgNumType w:start="2"/>
          <w:cols w:space="708"/>
        </w:sectPr>
      </w:pPr>
      <w:r>
        <w:rPr>
          <w:spacing w:val="6"/>
          <w:position w:val="11"/>
          <w:sz w:val="23"/>
          <w:szCs w:val="23"/>
        </w:rPr>
        <w:t>和价值。所以，全自动药品包装机的研究意义深远[3]。</w:t>
      </w:r>
    </w:p>
    <w:p>
      <w:pPr>
        <w:pStyle w:val="BodyText"/>
        <w:spacing w:line="222" w:lineRule="auto"/>
        <w:rPr>
          <w:sz w:val="29"/>
          <w:szCs w:val="29"/>
        </w:rPr>
      </w:pPr>
      <w:r>
        <w:rPr>
          <w:spacing w:val="7"/>
          <w:sz w:val="29"/>
          <w:szCs w:val="29"/>
        </w:rPr>
        <w:t>2</w:t>
      </w:r>
      <w:r>
        <w:rPr>
          <w:spacing w:val="146"/>
          <w:sz w:val="29"/>
          <w:szCs w:val="29"/>
        </w:rPr>
        <w:t xml:space="preserve"> </w:t>
      </w:r>
      <w:r>
        <w:rPr>
          <w:spacing w:val="7"/>
          <w:sz w:val="29"/>
          <w:szCs w:val="29"/>
        </w:rPr>
        <w:t>系统总体设计</w:t>
      </w:r>
    </w:p>
    <w:p>
      <w:pPr>
        <w:pStyle w:val="BodyText"/>
        <w:spacing w:before="129" w:line="221" w:lineRule="auto"/>
        <w:rPr>
          <w:sz w:val="29"/>
          <w:szCs w:val="29"/>
        </w:rPr>
      </w:pPr>
      <w:r>
        <w:rPr>
          <w:spacing w:val="-7"/>
          <w:sz w:val="29"/>
          <w:szCs w:val="29"/>
        </w:rPr>
        <w:t>2.1</w:t>
      </w:r>
      <w:r>
        <w:rPr>
          <w:spacing w:val="111"/>
          <w:sz w:val="29"/>
          <w:szCs w:val="29"/>
        </w:rPr>
        <w:t xml:space="preserve"> </w:t>
      </w:r>
      <w:r>
        <w:rPr>
          <w:spacing w:val="-7"/>
          <w:sz w:val="29"/>
          <w:szCs w:val="29"/>
        </w:rPr>
        <w:t>基于</w:t>
      </w:r>
      <w:r>
        <w:rPr>
          <w:rFonts w:ascii="SimSun" w:eastAsia="SimSun" w:hAnsi="SimSun" w:cs="SimSun"/>
          <w:spacing w:val="-7"/>
          <w:sz w:val="29"/>
          <w:szCs w:val="29"/>
        </w:rPr>
        <w:t>PLC</w:t>
      </w:r>
      <w:r>
        <w:rPr>
          <w:rFonts w:ascii="SimSun" w:eastAsia="SimSun" w:hAnsi="SimSun" w:cs="SimSun"/>
          <w:spacing w:val="-43"/>
          <w:sz w:val="29"/>
          <w:szCs w:val="29"/>
        </w:rPr>
        <w:t xml:space="preserve"> </w:t>
      </w:r>
      <w:r>
        <w:rPr>
          <w:spacing w:val="-7"/>
          <w:sz w:val="29"/>
          <w:szCs w:val="29"/>
        </w:rPr>
        <w:t>的全自动药品包装机生产工艺概述</w:t>
      </w:r>
    </w:p>
    <w:p>
      <w:pPr>
        <w:pStyle w:val="BodyText"/>
        <w:spacing w:before="135" w:line="450" w:lineRule="exact"/>
        <w:ind w:right="66"/>
        <w:jc w:val="right"/>
        <w:rPr>
          <w:sz w:val="23"/>
          <w:szCs w:val="23"/>
        </w:rPr>
      </w:pPr>
      <w:r>
        <w:rPr>
          <w:spacing w:val="10"/>
          <w:position w:val="16"/>
          <w:sz w:val="23"/>
          <w:szCs w:val="23"/>
        </w:rPr>
        <w:t>全自动药品包装机是具有供膜、装料、封膜、切断袋膜、产品计</w:t>
      </w:r>
      <w:r>
        <w:rPr>
          <w:spacing w:val="9"/>
          <w:position w:val="16"/>
          <w:sz w:val="23"/>
          <w:szCs w:val="23"/>
        </w:rPr>
        <w:t>数、打印日期、</w:t>
      </w:r>
    </w:p>
    <w:p>
      <w:pPr>
        <w:pStyle w:val="BodyText"/>
        <w:spacing w:before="1" w:line="220" w:lineRule="auto"/>
        <w:rPr>
          <w:sz w:val="23"/>
          <w:szCs w:val="23"/>
        </w:rPr>
      </w:pPr>
      <w:r>
        <w:rPr>
          <w:spacing w:val="6"/>
          <w:sz w:val="23"/>
          <w:szCs w:val="23"/>
        </w:rPr>
        <w:t>装箱等功能的设备[7]。设备工作原理是</w:t>
      </w:r>
      <w:r>
        <w:rPr>
          <w:spacing w:val="-43"/>
          <w:sz w:val="23"/>
          <w:szCs w:val="23"/>
        </w:rPr>
        <w:t xml:space="preserve"> </w:t>
      </w:r>
      <w:r>
        <w:rPr>
          <w:rFonts w:ascii="SimSun" w:eastAsia="SimSun" w:hAnsi="SimSun" w:cs="SimSun"/>
          <w:b/>
          <w:bCs/>
          <w:sz w:val="23"/>
          <w:szCs w:val="23"/>
        </w:rPr>
        <w:t>Error</w:t>
      </w:r>
      <w:r>
        <w:rPr>
          <w:rFonts w:ascii="SimSun" w:eastAsia="SimSun" w:hAnsi="SimSun" w:cs="SimSun"/>
          <w:b/>
          <w:bCs/>
          <w:spacing w:val="6"/>
          <w:sz w:val="23"/>
          <w:szCs w:val="23"/>
        </w:rPr>
        <w:t>!</w:t>
      </w:r>
      <w:r>
        <w:rPr>
          <w:rFonts w:ascii="SimSun" w:eastAsia="SimSun" w:hAnsi="SimSun" w:cs="SimSun"/>
          <w:b/>
          <w:bCs/>
          <w:sz w:val="23"/>
          <w:szCs w:val="23"/>
        </w:rPr>
        <w:t>Reference</w:t>
      </w:r>
      <w:r>
        <w:rPr>
          <w:rFonts w:ascii="SimSun" w:eastAsia="SimSun" w:hAnsi="SimSun" w:cs="SimSun"/>
          <w:spacing w:val="5"/>
          <w:sz w:val="23"/>
          <w:szCs w:val="23"/>
        </w:rPr>
        <w:t xml:space="preserve">  </w:t>
      </w:r>
      <w:r>
        <w:rPr>
          <w:rFonts w:ascii="SimSun" w:eastAsia="SimSun" w:hAnsi="SimSun" w:cs="SimSun"/>
          <w:b/>
          <w:bCs/>
          <w:sz w:val="23"/>
          <w:szCs w:val="23"/>
        </w:rPr>
        <w:t>source</w:t>
      </w:r>
      <w:r>
        <w:rPr>
          <w:rFonts w:ascii="SimSun" w:eastAsia="SimSun" w:hAnsi="SimSun" w:cs="SimSun"/>
          <w:spacing w:val="5"/>
          <w:sz w:val="23"/>
          <w:szCs w:val="23"/>
        </w:rPr>
        <w:t xml:space="preserve">  </w:t>
      </w:r>
      <w:r>
        <w:rPr>
          <w:rFonts w:ascii="SimSun" w:eastAsia="SimSun" w:hAnsi="SimSun" w:cs="SimSun"/>
          <w:b/>
          <w:bCs/>
          <w:sz w:val="23"/>
          <w:szCs w:val="23"/>
        </w:rPr>
        <w:t>not</w:t>
      </w:r>
      <w:r>
        <w:rPr>
          <w:rFonts w:ascii="SimSun" w:eastAsia="SimSun" w:hAnsi="SimSun" w:cs="SimSun"/>
          <w:spacing w:val="5"/>
          <w:sz w:val="23"/>
          <w:szCs w:val="23"/>
        </w:rPr>
        <w:t xml:space="preserve">  </w:t>
      </w:r>
      <w:r>
        <w:rPr>
          <w:rFonts w:ascii="SimSun" w:eastAsia="SimSun" w:hAnsi="SimSun" w:cs="SimSun"/>
          <w:b/>
          <w:bCs/>
          <w:sz w:val="23"/>
          <w:szCs w:val="23"/>
        </w:rPr>
        <w:t>found</w:t>
      </w:r>
      <w:r>
        <w:rPr>
          <w:rFonts w:ascii="SimSun" w:eastAsia="SimSun" w:hAnsi="SimSun" w:cs="SimSun"/>
          <w:b/>
          <w:bCs/>
          <w:spacing w:val="5"/>
          <w:sz w:val="23"/>
          <w:szCs w:val="23"/>
        </w:rPr>
        <w:t>.:</w:t>
      </w:r>
      <w:r>
        <w:rPr>
          <w:rFonts w:ascii="SimSun" w:eastAsia="SimSun" w:hAnsi="SimSun" w:cs="SimSun"/>
          <w:spacing w:val="-48"/>
          <w:sz w:val="23"/>
          <w:szCs w:val="23"/>
        </w:rPr>
        <w:t xml:space="preserve"> </w:t>
      </w:r>
      <w:r>
        <w:rPr>
          <w:spacing w:val="5"/>
          <w:sz w:val="23"/>
          <w:szCs w:val="23"/>
        </w:rPr>
        <w:t>首</w:t>
      </w:r>
    </w:p>
    <w:p>
      <w:pPr>
        <w:spacing w:line="220" w:lineRule="auto"/>
        <w:rPr>
          <w:sz w:val="23"/>
          <w:szCs w:val="23"/>
        </w:rPr>
        <w:sectPr>
          <w:footerReference w:type="default" r:id="rId6"/>
          <w:type w:val="nextPage"/>
          <w:pgSz w:w="11900" w:h="16840"/>
          <w:pgMar w:top="1431" w:right="1488" w:bottom="1118" w:left="1470" w:header="0" w:footer="979" w:gutter="0"/>
          <w:pgNumType w:start="3"/>
          <w:cols w:space="708"/>
          <w:titlePg w:val="0"/>
        </w:sectPr>
      </w:pPr>
    </w:p>
    <w:p>
      <w:pPr>
        <w:pStyle w:val="BodyText"/>
        <w:spacing w:before="135" w:line="340" w:lineRule="auto"/>
        <w:ind w:right="5"/>
        <w:jc w:val="both"/>
      </w:pPr>
      <w:bookmarkStart w:id="4" w:name="bookmark5"/>
      <w:bookmarkEnd w:id="4"/>
      <w:bookmarkStart w:id="5" w:name="bookmark6"/>
      <w:bookmarkEnd w:id="5"/>
      <w:bookmarkStart w:id="6" w:name="bookmark7"/>
      <w:bookmarkEnd w:id="6"/>
      <w:bookmarkStart w:id="7" w:name="bookmark8"/>
      <w:bookmarkEnd w:id="7"/>
      <w:r>
        <w:rPr>
          <w:spacing w:val="1"/>
        </w:rPr>
        <w:t>先把薄膜固定在合适的位置上，薄膜由传送带带动前进，当其运行到物料桶下时传感</w:t>
      </w:r>
      <w:r>
        <w:t xml:space="preserve"> </w:t>
      </w:r>
      <w:r>
        <w:rPr>
          <w:spacing w:val="1"/>
        </w:rPr>
        <w:t>器获得信号，这时漏斗处的传感器完成物料的检测，由电控系统自动控制上料机的启</w:t>
      </w:r>
      <w:r>
        <w:rPr>
          <w:spacing w:val="14"/>
        </w:rPr>
        <w:t xml:space="preserve"> </w:t>
      </w:r>
      <w:r>
        <w:rPr>
          <w:spacing w:val="1"/>
        </w:rPr>
        <w:t>停，使物料通过下料筒流入袋膜，物料充填完成后，在封膜机内部进行封膜，当完成</w:t>
      </w:r>
      <w:r>
        <w:rPr>
          <w:spacing w:val="3"/>
        </w:rPr>
        <w:t xml:space="preserve"> </w:t>
      </w:r>
      <w:r>
        <w:rPr>
          <w:spacing w:val="8"/>
        </w:rPr>
        <w:t>封装的药品通过打印器时，可自动打印上生产日期</w:t>
      </w:r>
      <w:r>
        <w:rPr>
          <w:spacing w:val="7"/>
        </w:rPr>
        <w:t>，包装流程完成以后进行计数装</w:t>
      </w:r>
    </w:p>
    <w:p>
      <w:pPr>
        <w:pStyle w:val="BodyText"/>
        <w:spacing w:line="223" w:lineRule="auto"/>
      </w:pPr>
      <w:r>
        <w:rPr>
          <w:spacing w:val="3"/>
        </w:rPr>
        <w:t>箱。其系统工作原理如图1:</w:t>
      </w:r>
    </w:p>
    <w:p>
      <w:pPr>
        <w:spacing w:line="342" w:lineRule="auto"/>
        <w:rPr>
          <w:rFonts w:ascii="Arial"/>
          <w:sz w:val="21"/>
        </w:rPr>
      </w:pPr>
    </w:p>
    <w:p>
      <w:pPr>
        <w:spacing w:before="78" w:line="221" w:lineRule="auto"/>
        <w:ind w:left="780"/>
        <w:rPr>
          <w:rFonts w:ascii="SimHei" w:eastAsia="SimHei" w:hAnsi="SimHei" w:cs="SimHei"/>
          <w:sz w:val="24"/>
          <w:szCs w:val="24"/>
        </w:rPr>
      </w:pPr>
      <w:r>
        <w:pict>
          <v:shapetype id="_x0000_t202" coordsize="21600,21600" o:spt="202" path="m,l,21600r21600,l21600,xe">
            <v:stroke joinstyle="miter"/>
            <v:path gradientshapeok="t" o:connecttype="rect"/>
          </v:shapetype>
          <v:shape id="_x0000_s1025" type="#_x0000_t202" style="width:24.2pt;height:16.4pt;margin-top:1.59pt;margin-left:376pt;position:absolute;z-index:251661312" filled="f" stroked="f">
            <o:lock v:ext="edit" aspectratio="f"/>
            <v:textbox inset="0,0,0,0">
              <w:txbxContent>
                <w:p>
                  <w:pPr>
                    <w:spacing w:before="19" w:line="221" w:lineRule="auto"/>
                    <w:ind w:right="1"/>
                    <w:jc w:val="right"/>
                    <w:rPr>
                      <w:rFonts w:ascii="SimSun" w:eastAsia="SimSun" w:hAnsi="SimSun" w:cs="SimSun"/>
                      <w:sz w:val="24"/>
                      <w:szCs w:val="24"/>
                    </w:rPr>
                  </w:pPr>
                  <w:r>
                    <w:rPr>
                      <w:rFonts w:ascii="SimSun" w:eastAsia="SimSun" w:hAnsi="SimSun" w:cs="SimSun"/>
                      <w:spacing w:val="-10"/>
                      <w:sz w:val="24"/>
                      <w:szCs w:val="24"/>
                    </w:rPr>
                    <w:t>成品</w:t>
                  </w:r>
                </w:p>
              </w:txbxContent>
            </v:textbox>
          </v:shape>
        </w:pict>
      </w:r>
      <w:r>
        <w:pict>
          <v:shape id="_x0000_s1026" type="#_x0000_t202" style="width:23pt;height:16.4pt;margin-top:1.91pt;margin-left:173.5pt;position:absolute;z-index:251663360" filled="f" stroked="f">
            <o:lock v:ext="edit" aspectratio="f"/>
            <v:textbox inset="0,0,0,0">
              <w:txbxContent>
                <w:p>
                  <w:pPr>
                    <w:spacing w:before="19" w:line="221" w:lineRule="auto"/>
                    <w:jc w:val="right"/>
                    <w:rPr>
                      <w:rFonts w:ascii="SimHei" w:eastAsia="SimHei" w:hAnsi="SimHei" w:cs="SimHei"/>
                      <w:sz w:val="24"/>
                      <w:szCs w:val="24"/>
                    </w:rPr>
                  </w:pPr>
                  <w:r>
                    <w:rPr>
                      <w:rFonts w:ascii="SimHei" w:eastAsia="SimHei" w:hAnsi="SimHei" w:cs="SimHei"/>
                      <w:spacing w:val="-15"/>
                      <w:w w:val="92"/>
                      <w:sz w:val="24"/>
                      <w:szCs w:val="24"/>
                    </w:rPr>
                    <w:t>封</w:t>
                  </w:r>
                  <w:r>
                    <w:rPr>
                      <w:rFonts w:ascii="SimHei" w:eastAsia="SimHei" w:hAnsi="SimHei" w:cs="SimHei"/>
                      <w:spacing w:val="-11"/>
                      <w:w w:val="92"/>
                      <w:sz w:val="24"/>
                      <w:szCs w:val="24"/>
                    </w:rPr>
                    <w:t>膜</w:t>
                  </w:r>
                </w:p>
              </w:txbxContent>
            </v:textbox>
          </v:shape>
        </w:pict>
      </w:r>
      <w:r>
        <w:pict>
          <v:shape id="_x0000_s1027" type="#_x0000_t202" style="width:24pt;height:40.3pt;margin-top:2.49pt;margin-left:244.5pt;position:absolute;z-index:251659264" filled="f" stroked="f">
            <o:lock v:ext="edit" aspectratio="f"/>
            <v:textbox inset="0,0,0,0">
              <w:txbxContent>
                <w:p>
                  <w:pPr>
                    <w:spacing w:before="20" w:line="219" w:lineRule="auto"/>
                    <w:jc w:val="right"/>
                    <w:rPr>
                      <w:rFonts w:ascii="SimSun" w:eastAsia="SimSun" w:hAnsi="SimSun" w:cs="SimSun"/>
                      <w:sz w:val="24"/>
                      <w:szCs w:val="24"/>
                    </w:rPr>
                  </w:pPr>
                  <w:r>
                    <w:rPr>
                      <w:rFonts w:ascii="SimSun" w:eastAsia="SimSun" w:hAnsi="SimSun" w:cs="SimSun"/>
                      <w:spacing w:val="-23"/>
                      <w:w w:val="98"/>
                      <w:sz w:val="24"/>
                      <w:szCs w:val="24"/>
                    </w:rPr>
                    <w:t>切</w:t>
                  </w:r>
                  <w:r>
                    <w:rPr>
                      <w:rFonts w:ascii="SimSun" w:eastAsia="SimSun" w:hAnsi="SimSun" w:cs="SimSun"/>
                      <w:spacing w:val="-11"/>
                      <w:w w:val="98"/>
                      <w:sz w:val="24"/>
                      <w:szCs w:val="24"/>
                    </w:rPr>
                    <w:t>断</w:t>
                  </w:r>
                </w:p>
                <w:p>
                  <w:pPr>
                    <w:spacing w:before="193" w:line="221" w:lineRule="auto"/>
                    <w:jc w:val="right"/>
                    <w:rPr>
                      <w:rFonts w:ascii="SimHei" w:eastAsia="SimHei" w:hAnsi="SimHei" w:cs="SimHei"/>
                      <w:sz w:val="24"/>
                      <w:szCs w:val="24"/>
                    </w:rPr>
                  </w:pPr>
                  <w:r>
                    <w:rPr>
                      <w:rFonts w:ascii="SimHei" w:eastAsia="SimHei" w:hAnsi="SimHei" w:cs="SimHei"/>
                      <w:spacing w:val="-27"/>
                      <w:w w:val="99"/>
                      <w:sz w:val="24"/>
                      <w:szCs w:val="24"/>
                    </w:rPr>
                    <w:t>袋</w:t>
                  </w:r>
                  <w:r>
                    <w:rPr>
                      <w:rFonts w:ascii="SimHei" w:eastAsia="SimHei" w:hAnsi="SimHei" w:cs="SimHei"/>
                      <w:spacing w:val="-11"/>
                      <w:w w:val="99"/>
                      <w:sz w:val="24"/>
                      <w:szCs w:val="24"/>
                    </w:rPr>
                    <w:t>膜</w:t>
                  </w:r>
                </w:p>
              </w:txbxContent>
            </v:textbox>
          </v:shape>
        </w:pict>
      </w:r>
      <w:r>
        <w:pict>
          <v:shape id="_x0000_s1028" type="#_x0000_t202" style="width:25.35pt;height:16.3pt;margin-top:2.49pt;margin-left:312.5pt;position:absolute;z-index:251660288" filled="f" stroked="f">
            <o:lock v:ext="edit" aspectratio="f"/>
            <v:textbox inset="0,0,0,0">
              <w:txbxContent>
                <w:p>
                  <w:pPr>
                    <w:spacing w:before="20" w:line="219" w:lineRule="auto"/>
                    <w:ind w:left="20"/>
                    <w:rPr>
                      <w:rFonts w:ascii="SimSun" w:eastAsia="SimSun" w:hAnsi="SimSun" w:cs="SimSun"/>
                      <w:sz w:val="24"/>
                      <w:szCs w:val="24"/>
                    </w:rPr>
                  </w:pPr>
                  <w:r>
                    <w:rPr>
                      <w:rFonts w:ascii="SimSun" w:eastAsia="SimSun" w:hAnsi="SimSun" w:cs="SimSun"/>
                      <w:spacing w:val="-4"/>
                      <w:sz w:val="24"/>
                      <w:szCs w:val="24"/>
                    </w:rPr>
                    <w:t>打印</w:t>
                  </w:r>
                </w:p>
              </w:txbxContent>
            </v:textbox>
          </v:shape>
        </w:pict>
      </w:r>
      <w:r>
        <w:pict>
          <v:shape id="_x0000_s1029" type="#_x0000_t202" style="width:23.4pt;height:16.35pt;margin-top:2.04pt;margin-left:108pt;position:absolute;z-index:251662336" filled="f" stroked="f">
            <o:lock v:ext="edit" aspectratio="f"/>
            <v:textbox inset="0,0,0,0">
              <w:txbxContent>
                <w:p>
                  <w:pPr>
                    <w:spacing w:before="20" w:line="220" w:lineRule="auto"/>
                    <w:jc w:val="right"/>
                    <w:rPr>
                      <w:rFonts w:ascii="SimSun" w:eastAsia="SimSun" w:hAnsi="SimSun" w:cs="SimSun"/>
                      <w:sz w:val="24"/>
                      <w:szCs w:val="24"/>
                    </w:rPr>
                  </w:pPr>
                  <w:r>
                    <w:rPr>
                      <w:rFonts w:ascii="SimSun" w:eastAsia="SimSun" w:hAnsi="SimSun" w:cs="SimSun"/>
                      <w:spacing w:val="-25"/>
                      <w:w w:val="96"/>
                      <w:sz w:val="24"/>
                      <w:szCs w:val="24"/>
                    </w:rPr>
                    <w:t>装</w:t>
                  </w:r>
                  <w:r>
                    <w:rPr>
                      <w:rFonts w:ascii="SimSun" w:eastAsia="SimSun" w:hAnsi="SimSun" w:cs="SimSun"/>
                      <w:spacing w:val="-9"/>
                      <w:w w:val="96"/>
                      <w:sz w:val="24"/>
                      <w:szCs w:val="24"/>
                    </w:rPr>
                    <w:t>料</w:t>
                  </w:r>
                </w:p>
              </w:txbxContent>
            </v:textbox>
          </v:shape>
        </w:pict>
      </w:r>
      <w:r>
        <w:drawing>
          <wp:anchor distT="0" distB="0" distL="0" distR="0" simplePos="0" relativeHeight="251658240" behindDoc="1" locked="0" layoutInCell="1" allowOverlap="1">
            <wp:simplePos x="0" y="0"/>
            <wp:positionH relativeFrom="column">
              <wp:posOffset>279363</wp:posOffset>
            </wp:positionH>
            <wp:positionV relativeFrom="paragraph">
              <wp:posOffset>-184006</wp:posOffset>
            </wp:positionV>
            <wp:extent cx="5003838" cy="927117"/>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5003838" cy="927117"/>
                    </a:xfrm>
                    <a:prstGeom prst="rect">
                      <a:avLst/>
                    </a:prstGeom>
                  </pic:spPr>
                </pic:pic>
              </a:graphicData>
            </a:graphic>
          </wp:anchor>
        </w:drawing>
      </w:r>
      <w:r>
        <w:rPr>
          <w:rFonts w:ascii="SimHei" w:eastAsia="SimHei" w:hAnsi="SimHei" w:cs="SimHei"/>
          <w:spacing w:val="-13"/>
          <w:sz w:val="24"/>
          <w:szCs w:val="24"/>
        </w:rPr>
        <w:t>供膜</w:t>
      </w:r>
    </w:p>
    <w:p>
      <w:pPr>
        <w:spacing w:before="175" w:line="220" w:lineRule="auto"/>
        <w:ind w:left="6230"/>
        <w:rPr>
          <w:rFonts w:ascii="SimSun" w:eastAsia="SimSun" w:hAnsi="SimSun" w:cs="SimSun"/>
          <w:sz w:val="24"/>
          <w:szCs w:val="24"/>
        </w:rPr>
      </w:pPr>
      <w:r>
        <w:rPr>
          <w:rFonts w:ascii="SimSun" w:eastAsia="SimSun" w:hAnsi="SimSun" w:cs="SimSun"/>
          <w:spacing w:val="-13"/>
          <w:sz w:val="24"/>
          <w:szCs w:val="24"/>
        </w:rPr>
        <w:t>日期</w:t>
      </w:r>
    </w:p>
    <w:p>
      <w:pPr>
        <w:spacing w:line="357" w:lineRule="auto"/>
        <w:rPr>
          <w:rFonts w:ascii="Arial"/>
          <w:sz w:val="21"/>
        </w:rPr>
      </w:pPr>
    </w:p>
    <w:p>
      <w:pPr>
        <w:pStyle w:val="BodyText"/>
        <w:spacing w:before="78" w:line="224" w:lineRule="auto"/>
        <w:ind w:left="3679"/>
      </w:pPr>
      <w:r>
        <w:rPr>
          <w:spacing w:val="-4"/>
        </w:rPr>
        <w:t>图</w:t>
      </w:r>
      <w:r>
        <w:rPr>
          <w:spacing w:val="-38"/>
        </w:rPr>
        <w:t xml:space="preserve"> </w:t>
      </w:r>
      <w:r>
        <w:rPr>
          <w:spacing w:val="-4"/>
        </w:rPr>
        <w:t>1</w:t>
      </w:r>
      <w:r>
        <w:rPr>
          <w:spacing w:val="105"/>
        </w:rPr>
        <w:t xml:space="preserve"> </w:t>
      </w:r>
      <w:r>
        <w:rPr>
          <w:spacing w:val="-4"/>
        </w:rPr>
        <w:t>工作原理</w:t>
      </w:r>
    </w:p>
    <w:p>
      <w:pPr>
        <w:pStyle w:val="BodyText"/>
        <w:spacing w:before="123" w:line="440" w:lineRule="exact"/>
        <w:ind w:right="23"/>
        <w:jc w:val="right"/>
      </w:pPr>
      <w:r>
        <w:rPr>
          <w:position w:val="15"/>
        </w:rPr>
        <w:t>药品包装机控制系统的输入信号有：膜检测、物料检测、封装检测、打印日期检</w:t>
      </w:r>
    </w:p>
    <w:p>
      <w:pPr>
        <w:pStyle w:val="BodyText"/>
        <w:spacing w:before="1" w:line="219" w:lineRule="auto"/>
      </w:pPr>
      <w:r>
        <w:t>测、位置检测等。控制系统的输出信号有：传送带电机、物料电动机、封膜加热管、</w:t>
      </w:r>
    </w:p>
    <w:p>
      <w:pPr>
        <w:pStyle w:val="BodyText"/>
        <w:spacing w:before="156" w:line="221" w:lineRule="auto"/>
      </w:pPr>
      <w:r>
        <w:rPr>
          <w:spacing w:val="-4"/>
        </w:rPr>
        <w:t>打印电磁阀、产品计数器、自动装箱机等。</w:t>
      </w:r>
    </w:p>
    <w:p>
      <w:pPr>
        <w:pStyle w:val="BodyText"/>
        <w:spacing w:before="90" w:line="219" w:lineRule="auto"/>
        <w:rPr>
          <w:sz w:val="29"/>
          <w:szCs w:val="29"/>
        </w:rPr>
      </w:pPr>
      <w:r>
        <w:rPr>
          <w:rFonts w:ascii="Times New Roman" w:eastAsia="Times New Roman" w:hAnsi="Times New Roman" w:cs="Times New Roman"/>
          <w:spacing w:val="-8"/>
          <w:sz w:val="29"/>
          <w:szCs w:val="29"/>
        </w:rPr>
        <w:t>2.2</w:t>
      </w:r>
      <w:r>
        <w:rPr>
          <w:rFonts w:ascii="Times New Roman" w:eastAsia="Times New Roman" w:hAnsi="Times New Roman" w:cs="Times New Roman"/>
          <w:spacing w:val="14"/>
          <w:sz w:val="29"/>
          <w:szCs w:val="29"/>
        </w:rPr>
        <w:t xml:space="preserve">    </w:t>
      </w:r>
      <w:r>
        <w:rPr>
          <w:spacing w:val="-8"/>
          <w:sz w:val="29"/>
          <w:szCs w:val="29"/>
        </w:rPr>
        <w:t>控制系统的选择与运行方式</w:t>
      </w:r>
    </w:p>
    <w:p>
      <w:pPr>
        <w:pStyle w:val="BodyText"/>
        <w:spacing w:before="161" w:line="339" w:lineRule="auto"/>
        <w:ind w:right="4" w:firstLine="500"/>
        <w:jc w:val="both"/>
      </w:pPr>
      <w:r>
        <w:rPr>
          <w:spacing w:val="1"/>
        </w:rPr>
        <w:t>药品包装控制系统分为供膜模块、供料模块、封膜模块、日期打印模块、</w:t>
      </w:r>
      <w:r>
        <w:t>计数模</w:t>
      </w:r>
      <w:r>
        <w:t xml:space="preserve"> </w:t>
      </w:r>
      <w:r>
        <w:rPr>
          <w:spacing w:val="8"/>
        </w:rPr>
        <w:t>块、装箱系统等。这些模块中封膜部分要涉及控制</w:t>
      </w:r>
      <w:r>
        <w:rPr>
          <w:spacing w:val="7"/>
        </w:rPr>
        <w:t>封膜刀温度的变化、纵向封膜运</w:t>
      </w:r>
      <w:r>
        <w:t xml:space="preserve"> </w:t>
      </w:r>
      <w:r>
        <w:rPr>
          <w:spacing w:val="1"/>
        </w:rPr>
        <w:t>动、横向封膜运动，药品的封膜工作完成以后，要用封膜刀的动作，将药</w:t>
      </w:r>
      <w:r>
        <w:t>品的包装膜</w:t>
      </w:r>
    </w:p>
    <w:p>
      <w:pPr>
        <w:pStyle w:val="BodyText"/>
        <w:spacing w:before="1" w:line="223" w:lineRule="auto"/>
      </w:pPr>
      <w:r>
        <w:rPr>
          <w:spacing w:val="-10"/>
        </w:rPr>
        <w:t>切断。</w:t>
      </w:r>
    </w:p>
    <w:p>
      <w:pPr>
        <w:pStyle w:val="BodyText"/>
        <w:spacing w:before="143" w:line="340" w:lineRule="auto"/>
        <w:ind w:right="12" w:firstLine="500"/>
        <w:jc w:val="both"/>
      </w:pPr>
      <w:r>
        <w:rPr>
          <w:spacing w:val="2"/>
        </w:rPr>
        <w:t>高强度工作模式下，相对于</w:t>
      </w:r>
      <w:r>
        <w:rPr>
          <w:spacing w:val="-50"/>
        </w:rPr>
        <w:t xml:space="preserve"> </w:t>
      </w:r>
      <w:r>
        <w:rPr>
          <w:rFonts w:ascii="SimSun" w:eastAsia="SimSun" w:hAnsi="SimSun" w:cs="SimSun"/>
        </w:rPr>
        <w:t>PLC</w:t>
      </w:r>
      <w:r>
        <w:rPr>
          <w:spacing w:val="2"/>
        </w:rPr>
        <w:t>控制，传统继电器的部分动作缺乏精准度，所以</w:t>
      </w:r>
      <w:r>
        <w:t xml:space="preserve"> </w:t>
      </w:r>
      <w:r>
        <w:rPr>
          <w:spacing w:val="13"/>
        </w:rPr>
        <w:t>综合考虑选用</w:t>
      </w:r>
      <w:r>
        <w:rPr>
          <w:spacing w:val="-46"/>
        </w:rPr>
        <w:t xml:space="preserve"> </w:t>
      </w:r>
      <w:r>
        <w:rPr>
          <w:rFonts w:ascii="SimSun" w:eastAsia="SimSun" w:hAnsi="SimSun" w:cs="SimSun"/>
        </w:rPr>
        <w:t>PLC</w:t>
      </w:r>
      <w:r>
        <w:rPr>
          <w:spacing w:val="13"/>
        </w:rPr>
        <w:t>控制是最优选择[8]。其具有稳定</w:t>
      </w:r>
      <w:r>
        <w:rPr>
          <w:spacing w:val="12"/>
        </w:rPr>
        <w:t>、精确、灵活、快捷等诸多优</w:t>
      </w:r>
      <w:r>
        <w:t xml:space="preserve"> </w:t>
      </w:r>
      <w:r>
        <w:t>势，在控制系统中，通过各种传感器收集信号，利用</w:t>
      </w:r>
      <w:r>
        <w:rPr>
          <w:spacing w:val="-66"/>
        </w:rPr>
        <w:t xml:space="preserve"> </w:t>
      </w:r>
      <w:r>
        <w:rPr>
          <w:rFonts w:ascii="Times New Roman" w:eastAsia="Times New Roman" w:hAnsi="Times New Roman" w:cs="Times New Roman"/>
        </w:rPr>
        <w:t>PLC</w:t>
      </w:r>
      <w:r>
        <w:rPr>
          <w:rFonts w:ascii="Times New Roman" w:eastAsia="Times New Roman" w:hAnsi="Times New Roman" w:cs="Times New Roman"/>
          <w:spacing w:val="-27"/>
        </w:rPr>
        <w:t xml:space="preserve"> </w:t>
      </w:r>
      <w:r>
        <w:t>这一工具去控制执</w:t>
      </w:r>
      <w:r>
        <w:rPr>
          <w:spacing w:val="-1"/>
        </w:rPr>
        <w:t>行机构的</w:t>
      </w:r>
    </w:p>
    <w:p>
      <w:pPr>
        <w:pStyle w:val="BodyText"/>
        <w:spacing w:before="1" w:line="223" w:lineRule="auto"/>
      </w:pPr>
      <w:r>
        <w:rPr>
          <w:spacing w:val="-7"/>
        </w:rPr>
        <w:t>工作方式。</w:t>
      </w:r>
    </w:p>
    <w:p>
      <w:pPr>
        <w:pStyle w:val="BodyText"/>
        <w:spacing w:before="135" w:line="339" w:lineRule="auto"/>
        <w:ind w:firstLine="470"/>
        <w:jc w:val="both"/>
      </w:pPr>
      <w:r>
        <w:rPr>
          <w:spacing w:val="4"/>
        </w:rPr>
        <w:t>全自动药品包装机控制系统的核心是</w:t>
      </w:r>
      <w:r>
        <w:rPr>
          <w:spacing w:val="-61"/>
        </w:rPr>
        <w:t xml:space="preserve"> </w:t>
      </w:r>
      <w:r>
        <w:rPr>
          <w:rFonts w:ascii="SimSun" w:eastAsia="SimSun" w:hAnsi="SimSun" w:cs="SimSun"/>
        </w:rPr>
        <w:t>PLC</w:t>
      </w:r>
      <w:r>
        <w:rPr>
          <w:rFonts w:ascii="SimSun" w:eastAsia="SimSun" w:hAnsi="SimSun" w:cs="SimSun"/>
          <w:spacing w:val="4"/>
        </w:rPr>
        <w:t>。</w:t>
      </w:r>
      <w:r>
        <w:rPr>
          <w:spacing w:val="4"/>
        </w:rPr>
        <w:t>需要用光电、电容和温度</w:t>
      </w:r>
      <w:r>
        <w:rPr>
          <w:spacing w:val="3"/>
        </w:rPr>
        <w:t>传感器收集</w:t>
      </w:r>
      <w:r>
        <w:t xml:space="preserve"> </w:t>
      </w:r>
      <w:r>
        <w:rPr>
          <w:spacing w:val="1"/>
        </w:rPr>
        <w:t>系统的各种信号以便进行更准确的判断和控制，如系统中膜信号、位置信号、</w:t>
      </w:r>
      <w:r>
        <w:t>打印信</w:t>
      </w:r>
      <w:r>
        <w:t xml:space="preserve"> </w:t>
      </w:r>
      <w:r>
        <w:rPr>
          <w:spacing w:val="2"/>
        </w:rPr>
        <w:t>号、计数信号、封膜刀温度信号。为了系统和传感器稳定运行选用一个24</w:t>
      </w:r>
      <w:r>
        <w:rPr>
          <w:rFonts w:ascii="SimSun" w:eastAsia="SimSun" w:hAnsi="SimSun" w:cs="SimSun"/>
          <w:spacing w:val="2"/>
        </w:rPr>
        <w:t>V</w:t>
      </w:r>
      <w:r>
        <w:rPr>
          <w:rFonts w:ascii="SimSun" w:eastAsia="SimSun" w:hAnsi="SimSun" w:cs="SimSun"/>
          <w:spacing w:val="-43"/>
        </w:rPr>
        <w:t xml:space="preserve"> </w:t>
      </w:r>
      <w:r>
        <w:rPr>
          <w:spacing w:val="2"/>
        </w:rPr>
        <w:t>电源为其</w:t>
      </w:r>
    </w:p>
    <w:p>
      <w:pPr>
        <w:pStyle w:val="BodyText"/>
        <w:spacing w:before="1" w:line="222" w:lineRule="auto"/>
      </w:pPr>
      <w:r>
        <w:rPr>
          <w:spacing w:val="-5"/>
        </w:rPr>
        <w:t>供电。同时选用热继电器防止电路过载。</w:t>
      </w:r>
    </w:p>
    <w:p>
      <w:pPr>
        <w:pStyle w:val="BodyText"/>
        <w:spacing w:before="135" w:line="339" w:lineRule="auto"/>
        <w:ind w:right="3" w:firstLine="500"/>
        <w:jc w:val="both"/>
        <w:sectPr>
          <w:footerReference w:type="default" r:id="rId8"/>
          <w:pgSz w:w="11900" w:h="16840"/>
          <w:pgMar w:top="1431" w:right="1492" w:bottom="1135" w:left="1470" w:header="0" w:footer="986" w:gutter="0"/>
          <w:pgNumType w:start="4"/>
          <w:cols w:space="708"/>
        </w:sectPr>
      </w:pPr>
      <w:r>
        <w:rPr>
          <w:spacing w:val="1"/>
        </w:rPr>
        <w:t>系统运行方式：当按下启动按钮，系统才能够运行，完成其设定的工作，</w:t>
      </w:r>
      <w:r>
        <w:t>当按下</w:t>
      </w:r>
      <w:r>
        <w:t xml:space="preserve"> </w:t>
      </w:r>
      <w:r>
        <w:rPr>
          <w:spacing w:val="1"/>
        </w:rPr>
        <w:t>复位按钮，系统回到初始位置，等待进一步操作指令。设备在实际</w:t>
      </w:r>
      <w:r>
        <w:t>工作状态下，考虑</w:t>
      </w:r>
      <w:r>
        <w:t xml:space="preserve"> </w:t>
      </w:r>
    </w:p>
    <w:p>
      <w:pPr>
        <w:pStyle w:val="BodyText"/>
        <w:spacing w:before="135" w:line="339" w:lineRule="auto"/>
        <w:ind w:right="3" w:firstLine="500"/>
        <w:jc w:val="both"/>
      </w:pPr>
      <w:r>
        <w:rPr>
          <w:spacing w:val="1"/>
        </w:rPr>
        <w:t>到各种情况的发生因此为系统设计了三种停止方式，分别是正常停止、暂时停止和紧</w:t>
      </w:r>
      <w:r>
        <w:rPr>
          <w:spacing w:val="3"/>
        </w:rPr>
        <w:t xml:space="preserve"> </w:t>
      </w:r>
      <w:r>
        <w:rPr>
          <w:spacing w:val="1"/>
        </w:rPr>
        <w:t>急停止以此保障系统的安全性，又考虑到控制系统的自动化程度，药品包装机系统的</w:t>
      </w:r>
      <w:r>
        <w:rPr>
          <w:spacing w:val="6"/>
        </w:rPr>
        <w:t xml:space="preserve"> </w:t>
      </w:r>
      <w:r>
        <w:rPr>
          <w:spacing w:val="1"/>
        </w:rPr>
        <w:t>采用循环的工作方式，设备的停止应在收到操作人员的命令或者设备发生故障</w:t>
      </w:r>
      <w:r>
        <w:t>。另外</w:t>
      </w:r>
    </w:p>
    <w:p>
      <w:pPr>
        <w:pStyle w:val="BodyText"/>
        <w:spacing w:before="1" w:line="220" w:lineRule="auto"/>
      </w:pPr>
      <w:r>
        <w:rPr>
          <w:spacing w:val="-4"/>
        </w:rPr>
        <w:t>系统完成预设定的任务也可以正常停止工作[9]。</w:t>
      </w:r>
    </w:p>
    <w:p>
      <w:pPr>
        <w:pStyle w:val="BodyText"/>
        <w:spacing w:before="131" w:line="221" w:lineRule="auto"/>
        <w:rPr>
          <w:sz w:val="29"/>
          <w:szCs w:val="29"/>
        </w:rPr>
      </w:pPr>
      <w:r>
        <w:rPr>
          <w:spacing w:val="6"/>
          <w:sz w:val="29"/>
          <w:szCs w:val="29"/>
        </w:rPr>
        <w:t>3</w:t>
      </w:r>
      <w:r>
        <w:rPr>
          <w:spacing w:val="6"/>
          <w:sz w:val="29"/>
          <w:szCs w:val="29"/>
        </w:rPr>
        <w:t xml:space="preserve">  </w:t>
      </w:r>
      <w:r>
        <w:rPr>
          <w:spacing w:val="6"/>
          <w:sz w:val="29"/>
          <w:szCs w:val="29"/>
        </w:rPr>
        <w:t>系统的硬件设计</w:t>
      </w:r>
    </w:p>
    <w:p>
      <w:pPr>
        <w:spacing w:line="221" w:lineRule="auto"/>
        <w:rPr>
          <w:sz w:val="29"/>
          <w:szCs w:val="29"/>
        </w:rPr>
        <w:sectPr>
          <w:footerReference w:type="default" r:id="rId9"/>
          <w:type w:val="nextPage"/>
          <w:pgSz w:w="11900" w:h="16840"/>
          <w:pgMar w:top="1431" w:right="1492" w:bottom="1135" w:left="1470" w:header="0" w:footer="986" w:gutter="0"/>
          <w:pgNumType w:start="5"/>
          <w:cols w:space="708"/>
          <w:titlePg w:val="0"/>
        </w:sectPr>
      </w:pPr>
    </w:p>
    <w:p>
      <w:pPr>
        <w:pStyle w:val="BodyText"/>
        <w:spacing w:before="161" w:line="222" w:lineRule="auto"/>
        <w:rPr>
          <w:sz w:val="23"/>
          <w:szCs w:val="23"/>
        </w:rPr>
      </w:pPr>
      <w:bookmarkStart w:id="8" w:name="bookmark11"/>
      <w:bookmarkEnd w:id="8"/>
      <w:bookmarkStart w:id="9" w:name="bookmark9"/>
      <w:bookmarkEnd w:id="9"/>
      <w:bookmarkStart w:id="10" w:name="bookmark10"/>
      <w:bookmarkEnd w:id="10"/>
      <w:r>
        <w:rPr>
          <w:spacing w:val="-4"/>
          <w:sz w:val="23"/>
          <w:szCs w:val="23"/>
        </w:rPr>
        <w:t>3.1</w:t>
      </w:r>
      <w:r>
        <w:rPr>
          <w:spacing w:val="-4"/>
          <w:sz w:val="23"/>
          <w:szCs w:val="23"/>
        </w:rPr>
        <w:t xml:space="preserve">   </w:t>
      </w:r>
      <w:r>
        <w:rPr>
          <w:spacing w:val="-4"/>
          <w:sz w:val="23"/>
          <w:szCs w:val="23"/>
        </w:rPr>
        <w:t>可</w:t>
      </w:r>
      <w:r>
        <w:rPr>
          <w:spacing w:val="-50"/>
          <w:sz w:val="23"/>
          <w:szCs w:val="23"/>
        </w:rPr>
        <w:t xml:space="preserve"> </w:t>
      </w:r>
      <w:r>
        <w:rPr>
          <w:spacing w:val="-4"/>
          <w:sz w:val="23"/>
          <w:szCs w:val="23"/>
        </w:rPr>
        <w:t>编</w:t>
      </w:r>
      <w:r>
        <w:rPr>
          <w:spacing w:val="-49"/>
          <w:sz w:val="23"/>
          <w:szCs w:val="23"/>
        </w:rPr>
        <w:t xml:space="preserve"> </w:t>
      </w:r>
      <w:r>
        <w:rPr>
          <w:spacing w:val="-4"/>
          <w:sz w:val="23"/>
          <w:szCs w:val="23"/>
        </w:rPr>
        <w:t>程</w:t>
      </w:r>
      <w:r>
        <w:rPr>
          <w:spacing w:val="-55"/>
          <w:sz w:val="23"/>
          <w:szCs w:val="23"/>
        </w:rPr>
        <w:t xml:space="preserve"> </w:t>
      </w:r>
      <w:r>
        <w:rPr>
          <w:spacing w:val="-4"/>
          <w:sz w:val="23"/>
          <w:szCs w:val="23"/>
        </w:rPr>
        <w:t>逻</w:t>
      </w:r>
      <w:r>
        <w:rPr>
          <w:spacing w:val="-58"/>
          <w:sz w:val="23"/>
          <w:szCs w:val="23"/>
        </w:rPr>
        <w:t xml:space="preserve"> </w:t>
      </w:r>
      <w:r>
        <w:rPr>
          <w:spacing w:val="-4"/>
          <w:sz w:val="23"/>
          <w:szCs w:val="23"/>
        </w:rPr>
        <w:t>辑</w:t>
      </w:r>
      <w:r>
        <w:rPr>
          <w:spacing w:val="-54"/>
          <w:sz w:val="23"/>
          <w:szCs w:val="23"/>
        </w:rPr>
        <w:t xml:space="preserve"> </w:t>
      </w:r>
      <w:r>
        <w:rPr>
          <w:spacing w:val="-4"/>
          <w:sz w:val="23"/>
          <w:szCs w:val="23"/>
        </w:rPr>
        <w:t>控</w:t>
      </w:r>
      <w:r>
        <w:rPr>
          <w:spacing w:val="-53"/>
          <w:sz w:val="23"/>
          <w:szCs w:val="23"/>
        </w:rPr>
        <w:t xml:space="preserve"> </w:t>
      </w:r>
      <w:r>
        <w:rPr>
          <w:spacing w:val="-4"/>
          <w:sz w:val="23"/>
          <w:szCs w:val="23"/>
        </w:rPr>
        <w:t>制</w:t>
      </w:r>
      <w:r>
        <w:rPr>
          <w:spacing w:val="-51"/>
          <w:sz w:val="23"/>
          <w:szCs w:val="23"/>
        </w:rPr>
        <w:t xml:space="preserve"> </w:t>
      </w:r>
      <w:r>
        <w:rPr>
          <w:spacing w:val="-4"/>
          <w:sz w:val="23"/>
          <w:szCs w:val="23"/>
        </w:rPr>
        <w:t>器</w:t>
      </w:r>
    </w:p>
    <w:p>
      <w:pPr>
        <w:pStyle w:val="BodyText"/>
        <w:spacing w:before="154" w:line="224" w:lineRule="auto"/>
        <w:rPr>
          <w:sz w:val="23"/>
          <w:szCs w:val="23"/>
        </w:rPr>
      </w:pPr>
      <w:r>
        <w:rPr>
          <w:rFonts w:ascii="Times New Roman" w:eastAsia="Times New Roman" w:hAnsi="Times New Roman" w:cs="Times New Roman"/>
          <w:spacing w:val="4"/>
          <w:sz w:val="23"/>
          <w:szCs w:val="23"/>
        </w:rPr>
        <w:t xml:space="preserve">3.1.1      </w:t>
      </w:r>
      <w:r>
        <w:rPr>
          <w:spacing w:val="4"/>
          <w:sz w:val="23"/>
          <w:szCs w:val="23"/>
        </w:rPr>
        <w:t>可编程控制器介绍</w:t>
      </w:r>
    </w:p>
    <w:p>
      <w:pPr>
        <w:pStyle w:val="BodyText"/>
        <w:spacing w:before="146" w:line="353" w:lineRule="auto"/>
        <w:ind w:firstLine="480"/>
        <w:jc w:val="both"/>
        <w:rPr>
          <w:sz w:val="23"/>
          <w:szCs w:val="23"/>
        </w:rPr>
      </w:pPr>
      <w:r>
        <w:rPr>
          <w:spacing w:val="10"/>
          <w:sz w:val="23"/>
          <w:szCs w:val="23"/>
        </w:rPr>
        <w:t>可编程序控制器出现之前的工业领域一直是由传统继电器实现控制，它占据了工</w:t>
      </w:r>
      <w:r>
        <w:rPr>
          <w:spacing w:val="12"/>
          <w:sz w:val="23"/>
          <w:szCs w:val="23"/>
        </w:rPr>
        <w:t xml:space="preserve"> </w:t>
      </w:r>
      <w:r>
        <w:rPr>
          <w:spacing w:val="11"/>
          <w:sz w:val="23"/>
          <w:szCs w:val="23"/>
        </w:rPr>
        <w:t>业领域的主导地位，这种由传统继电器构成的复杂控制系统，有着体积庞大、</w:t>
      </w:r>
      <w:r>
        <w:rPr>
          <w:spacing w:val="10"/>
          <w:sz w:val="23"/>
          <w:szCs w:val="23"/>
        </w:rPr>
        <w:t>可靠性</w:t>
      </w:r>
      <w:r>
        <w:rPr>
          <w:sz w:val="23"/>
          <w:szCs w:val="23"/>
        </w:rPr>
        <w:t xml:space="preserve"> </w:t>
      </w:r>
      <w:r>
        <w:rPr>
          <w:spacing w:val="11"/>
          <w:sz w:val="23"/>
          <w:szCs w:val="23"/>
        </w:rPr>
        <w:t>能差、资源消耗大、使用寿命较短、系统运行速度较慢、系统适应性更差</w:t>
      </w:r>
      <w:r>
        <w:rPr>
          <w:spacing w:val="10"/>
          <w:sz w:val="23"/>
          <w:szCs w:val="23"/>
        </w:rPr>
        <w:t>等明显的短</w:t>
      </w:r>
      <w:r>
        <w:rPr>
          <w:sz w:val="23"/>
          <w:szCs w:val="23"/>
        </w:rPr>
        <w:t xml:space="preserve"> </w:t>
      </w:r>
      <w:r>
        <w:rPr>
          <w:spacing w:val="11"/>
          <w:sz w:val="23"/>
          <w:szCs w:val="23"/>
        </w:rPr>
        <w:t>板，同时又缺乏灵活性，生产任务变化就需要重新设计并改变硬件结构，严重的浪费</w:t>
      </w:r>
      <w:r>
        <w:rPr>
          <w:spacing w:val="4"/>
          <w:sz w:val="23"/>
          <w:szCs w:val="23"/>
        </w:rPr>
        <w:t xml:space="preserve"> </w:t>
      </w:r>
      <w:r>
        <w:rPr>
          <w:spacing w:val="11"/>
          <w:sz w:val="23"/>
          <w:szCs w:val="23"/>
        </w:rPr>
        <w:t>资源和时间影响生产效率，随着计算机技术的发展，微型处理器的应用，可编程控制</w:t>
      </w:r>
      <w:r>
        <w:rPr>
          <w:spacing w:val="11"/>
          <w:sz w:val="23"/>
          <w:szCs w:val="23"/>
        </w:rPr>
        <w:t xml:space="preserve"> </w:t>
      </w:r>
      <w:r>
        <w:rPr>
          <w:spacing w:val="10"/>
          <w:sz w:val="23"/>
          <w:szCs w:val="23"/>
        </w:rPr>
        <w:t>器的技术不断发展和完善，功能也强大了起来，延伸出了更多新型的功能。1980年美</w:t>
      </w:r>
      <w:r>
        <w:rPr>
          <w:spacing w:val="16"/>
          <w:sz w:val="23"/>
          <w:szCs w:val="23"/>
        </w:rPr>
        <w:t xml:space="preserve"> </w:t>
      </w:r>
      <w:r>
        <w:rPr>
          <w:spacing w:val="15"/>
          <w:sz w:val="23"/>
          <w:szCs w:val="23"/>
        </w:rPr>
        <w:t>国电气制造商协会</w:t>
      </w:r>
      <w:r>
        <w:rPr>
          <w:spacing w:val="-48"/>
          <w:sz w:val="23"/>
          <w:szCs w:val="23"/>
        </w:rPr>
        <w:t xml:space="preserve"> </w:t>
      </w:r>
      <w:r>
        <w:rPr>
          <w:rFonts w:ascii="SimSun" w:eastAsia="SimSun" w:hAnsi="SimSun" w:cs="SimSun"/>
          <w:sz w:val="23"/>
          <w:szCs w:val="23"/>
        </w:rPr>
        <w:t>NEMA</w:t>
      </w:r>
      <w:r>
        <w:rPr>
          <w:rFonts w:ascii="SimSun" w:eastAsia="SimSun" w:hAnsi="SimSun" w:cs="SimSun"/>
          <w:spacing w:val="-54"/>
          <w:sz w:val="23"/>
          <w:szCs w:val="23"/>
        </w:rPr>
        <w:t xml:space="preserve"> </w:t>
      </w:r>
      <w:r>
        <w:rPr>
          <w:spacing w:val="15"/>
          <w:sz w:val="23"/>
          <w:szCs w:val="23"/>
        </w:rPr>
        <w:t>对其下的定义：可编程控制器是一种</w:t>
      </w:r>
      <w:r>
        <w:rPr>
          <w:spacing w:val="14"/>
          <w:sz w:val="23"/>
          <w:szCs w:val="23"/>
        </w:rPr>
        <w:t>数字式的电子装置，它</w:t>
      </w:r>
      <w:r>
        <w:rPr>
          <w:sz w:val="23"/>
          <w:szCs w:val="23"/>
        </w:rPr>
        <w:t xml:space="preserve"> </w:t>
      </w:r>
      <w:r>
        <w:rPr>
          <w:spacing w:val="11"/>
          <w:sz w:val="23"/>
          <w:szCs w:val="23"/>
        </w:rPr>
        <w:t>使用可编程序的存储器来存储指令并实现逻辑运算顺序运算算术运算和计数计时等功</w:t>
      </w:r>
      <w:r>
        <w:rPr>
          <w:spacing w:val="6"/>
          <w:sz w:val="23"/>
          <w:szCs w:val="23"/>
        </w:rPr>
        <w:t xml:space="preserve"> </w:t>
      </w:r>
      <w:r>
        <w:rPr>
          <w:spacing w:val="9"/>
          <w:sz w:val="23"/>
          <w:szCs w:val="23"/>
        </w:rPr>
        <w:t>能，应用于各种机械或者生产过程。可编程控制器，简称</w:t>
      </w:r>
      <w:r>
        <w:rPr>
          <w:rFonts w:ascii="Arial" w:eastAsia="Arial" w:hAnsi="Arial" w:cs="Arial"/>
          <w:sz w:val="23"/>
          <w:szCs w:val="23"/>
        </w:rPr>
        <w:t>PC</w:t>
      </w:r>
      <w:r>
        <w:rPr>
          <w:rFonts w:ascii="SimSun" w:eastAsia="SimSun" w:hAnsi="SimSun" w:cs="SimSun"/>
          <w:spacing w:val="9"/>
          <w:sz w:val="23"/>
          <w:szCs w:val="23"/>
        </w:rPr>
        <w:t>。</w:t>
      </w:r>
      <w:r>
        <w:rPr>
          <w:spacing w:val="9"/>
          <w:sz w:val="23"/>
          <w:szCs w:val="23"/>
        </w:rPr>
        <w:t>但为了与个人计算机的</w:t>
      </w:r>
    </w:p>
    <w:p>
      <w:pPr>
        <w:pStyle w:val="BodyText"/>
        <w:spacing w:before="1" w:line="217" w:lineRule="auto"/>
        <w:rPr>
          <w:rFonts w:ascii="SimSun" w:eastAsia="SimSun" w:hAnsi="SimSun" w:cs="SimSun"/>
          <w:sz w:val="23"/>
          <w:szCs w:val="23"/>
        </w:rPr>
      </w:pPr>
      <w:r>
        <w:rPr>
          <w:spacing w:val="4"/>
          <w:sz w:val="23"/>
          <w:szCs w:val="23"/>
        </w:rPr>
        <w:t>专称</w:t>
      </w:r>
      <w:r>
        <w:rPr>
          <w:spacing w:val="-30"/>
          <w:sz w:val="23"/>
          <w:szCs w:val="23"/>
        </w:rPr>
        <w:t xml:space="preserve"> </w:t>
      </w:r>
      <w:r>
        <w:rPr>
          <w:rFonts w:ascii="SimSun" w:eastAsia="SimSun" w:hAnsi="SimSun" w:cs="SimSun"/>
          <w:sz w:val="23"/>
          <w:szCs w:val="23"/>
        </w:rPr>
        <w:t>PC</w:t>
      </w:r>
      <w:r>
        <w:rPr>
          <w:rFonts w:ascii="SimSun" w:eastAsia="SimSun" w:hAnsi="SimSun" w:cs="SimSun"/>
          <w:spacing w:val="-40"/>
          <w:sz w:val="23"/>
          <w:szCs w:val="23"/>
        </w:rPr>
        <w:t xml:space="preserve"> </w:t>
      </w:r>
      <w:r>
        <w:rPr>
          <w:spacing w:val="4"/>
          <w:sz w:val="23"/>
          <w:szCs w:val="23"/>
        </w:rPr>
        <w:t>相区别，常常把可编程控制器简称为</w:t>
      </w:r>
      <w:r>
        <w:rPr>
          <w:spacing w:val="-49"/>
          <w:sz w:val="23"/>
          <w:szCs w:val="23"/>
        </w:rPr>
        <w:t xml:space="preserve"> </w:t>
      </w:r>
      <w:r>
        <w:rPr>
          <w:rFonts w:ascii="SimSun" w:eastAsia="SimSun" w:hAnsi="SimSun" w:cs="SimSun"/>
          <w:sz w:val="23"/>
          <w:szCs w:val="23"/>
        </w:rPr>
        <w:t>PLC</w:t>
      </w:r>
      <w:r>
        <w:rPr>
          <w:rFonts w:ascii="SimSun" w:eastAsia="SimSun" w:hAnsi="SimSun" w:cs="SimSun"/>
          <w:spacing w:val="4"/>
          <w:sz w:val="23"/>
          <w:szCs w:val="23"/>
        </w:rPr>
        <w:t>[10]。</w:t>
      </w:r>
    </w:p>
    <w:p>
      <w:pPr>
        <w:pStyle w:val="BodyText"/>
        <w:spacing w:before="180" w:line="353" w:lineRule="auto"/>
        <w:ind w:right="9" w:firstLine="480"/>
        <w:jc w:val="both"/>
        <w:rPr>
          <w:sz w:val="23"/>
          <w:szCs w:val="23"/>
        </w:rPr>
      </w:pPr>
      <w:r>
        <w:rPr>
          <w:spacing w:val="24"/>
          <w:sz w:val="23"/>
          <w:szCs w:val="23"/>
        </w:rPr>
        <w:t>传统的继电控制器经过多年的发展，在此基础上引入新</w:t>
      </w:r>
      <w:r>
        <w:rPr>
          <w:spacing w:val="23"/>
          <w:sz w:val="23"/>
          <w:szCs w:val="23"/>
        </w:rPr>
        <w:t>的技术，进而形成了</w:t>
      </w:r>
      <w:r>
        <w:rPr>
          <w:sz w:val="23"/>
          <w:szCs w:val="23"/>
        </w:rPr>
        <w:t xml:space="preserve"> </w:t>
      </w:r>
      <w:r>
        <w:rPr>
          <w:rFonts w:ascii="Arial" w:eastAsia="Arial" w:hAnsi="Arial" w:cs="Arial"/>
          <w:sz w:val="23"/>
          <w:szCs w:val="23"/>
        </w:rPr>
        <w:t>PLC</w:t>
      </w:r>
      <w:r>
        <w:rPr>
          <w:rFonts w:ascii="Arial" w:eastAsia="Arial" w:hAnsi="Arial" w:cs="Arial"/>
          <w:spacing w:val="14"/>
          <w:sz w:val="23"/>
          <w:szCs w:val="23"/>
        </w:rPr>
        <w:t>,</w:t>
      </w:r>
      <w:r>
        <w:rPr>
          <w:rFonts w:ascii="Arial" w:eastAsia="Arial" w:hAnsi="Arial" w:cs="Arial"/>
          <w:spacing w:val="34"/>
          <w:sz w:val="23"/>
          <w:szCs w:val="23"/>
        </w:rPr>
        <w:t xml:space="preserve"> </w:t>
      </w:r>
      <w:r>
        <w:rPr>
          <w:spacing w:val="14"/>
          <w:sz w:val="23"/>
          <w:szCs w:val="23"/>
        </w:rPr>
        <w:t>这其中就包括引进计算机技术、微电子技术、通讯技术、自动控制技术。随着</w:t>
      </w:r>
    </w:p>
    <w:p>
      <w:pPr>
        <w:pStyle w:val="BodyText"/>
        <w:spacing w:line="219" w:lineRule="auto"/>
        <w:rPr>
          <w:sz w:val="23"/>
          <w:szCs w:val="23"/>
        </w:rPr>
      </w:pPr>
      <w:r>
        <w:rPr>
          <w:spacing w:val="10"/>
          <w:sz w:val="23"/>
          <w:szCs w:val="23"/>
        </w:rPr>
        <w:t>这些年的发展</w:t>
      </w:r>
      <w:r>
        <w:rPr>
          <w:spacing w:val="-45"/>
          <w:sz w:val="23"/>
          <w:szCs w:val="23"/>
        </w:rPr>
        <w:t xml:space="preserve"> </w:t>
      </w:r>
      <w:r>
        <w:rPr>
          <w:rFonts w:ascii="SimSun" w:eastAsia="SimSun" w:hAnsi="SimSun" w:cs="SimSun"/>
          <w:sz w:val="23"/>
          <w:szCs w:val="23"/>
        </w:rPr>
        <w:t>PLC</w:t>
      </w:r>
      <w:r>
        <w:rPr>
          <w:rFonts w:ascii="SimSun" w:eastAsia="SimSun" w:hAnsi="SimSun" w:cs="SimSun"/>
          <w:spacing w:val="-25"/>
          <w:sz w:val="23"/>
          <w:szCs w:val="23"/>
        </w:rPr>
        <w:t xml:space="preserve"> </w:t>
      </w:r>
      <w:r>
        <w:rPr>
          <w:spacing w:val="10"/>
          <w:sz w:val="23"/>
          <w:szCs w:val="23"/>
        </w:rPr>
        <w:t>功能逐渐强大，已经适用于各个领域内，具体实物如图2:</w:t>
      </w:r>
    </w:p>
    <w:p>
      <w:pPr>
        <w:spacing w:line="296" w:lineRule="auto"/>
        <w:rPr>
          <w:rFonts w:ascii="Arial"/>
          <w:sz w:val="21"/>
        </w:rPr>
      </w:pPr>
    </w:p>
    <w:p>
      <w:pPr>
        <w:spacing w:line="297" w:lineRule="auto"/>
        <w:rPr>
          <w:rFonts w:ascii="Arial"/>
          <w:sz w:val="21"/>
        </w:rPr>
      </w:pPr>
    </w:p>
    <w:p>
      <w:pPr>
        <w:spacing w:before="1" w:line="2940" w:lineRule="exact"/>
        <w:ind w:firstLine="2060"/>
      </w:pPr>
      <w:r>
        <w:rPr>
          <w:position w:val="-58"/>
        </w:rPr>
        <w:drawing>
          <wp:inline distT="0" distB="0" distL="0" distR="0">
            <wp:extent cx="2927312" cy="186696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0"/>
                    <a:stretch>
                      <a:fillRect/>
                    </a:stretch>
                  </pic:blipFill>
                  <pic:spPr>
                    <a:xfrm>
                      <a:off x="0" y="0"/>
                      <a:ext cx="2927312" cy="1866960"/>
                    </a:xfrm>
                    <a:prstGeom prst="rect">
                      <a:avLst/>
                    </a:prstGeom>
                  </pic:spPr>
                </pic:pic>
              </a:graphicData>
            </a:graphic>
          </wp:inline>
        </w:drawing>
      </w:r>
    </w:p>
    <w:p>
      <w:pPr>
        <w:spacing w:line="259" w:lineRule="auto"/>
        <w:rPr>
          <w:rFonts w:ascii="Arial"/>
          <w:sz w:val="21"/>
        </w:rPr>
      </w:pPr>
    </w:p>
    <w:p>
      <w:pPr>
        <w:spacing w:line="259" w:lineRule="auto"/>
        <w:rPr>
          <w:rFonts w:ascii="Arial"/>
          <w:sz w:val="21"/>
        </w:rPr>
      </w:pPr>
    </w:p>
    <w:p>
      <w:pPr>
        <w:pStyle w:val="BodyText"/>
        <w:spacing w:before="76" w:line="225" w:lineRule="auto"/>
        <w:ind w:left="3230"/>
        <w:rPr>
          <w:sz w:val="23"/>
          <w:szCs w:val="23"/>
        </w:rPr>
      </w:pPr>
      <w:r>
        <w:rPr>
          <w:spacing w:val="-3"/>
          <w:sz w:val="23"/>
          <w:szCs w:val="23"/>
        </w:rPr>
        <w:t>图2</w:t>
      </w:r>
      <w:r>
        <w:rPr>
          <w:spacing w:val="47"/>
          <w:sz w:val="23"/>
          <w:szCs w:val="23"/>
        </w:rPr>
        <w:t xml:space="preserve"> </w:t>
      </w:r>
      <w:r>
        <w:rPr>
          <w:rFonts w:ascii="Arial" w:eastAsia="Arial" w:hAnsi="Arial" w:cs="Arial"/>
          <w:spacing w:val="-3"/>
          <w:sz w:val="23"/>
          <w:szCs w:val="23"/>
        </w:rPr>
        <w:t>S7-200 PL</w:t>
      </w:r>
      <w:r>
        <w:rPr>
          <w:rFonts w:ascii="SimSun" w:eastAsia="SimSun" w:hAnsi="SimSun" w:cs="SimSun"/>
          <w:spacing w:val="-3"/>
          <w:sz w:val="23"/>
          <w:szCs w:val="23"/>
        </w:rPr>
        <w:t>C</w:t>
      </w:r>
      <w:r>
        <w:rPr>
          <w:rFonts w:ascii="SimSun" w:eastAsia="SimSun" w:hAnsi="SimSun" w:cs="SimSun"/>
          <w:spacing w:val="18"/>
          <w:sz w:val="23"/>
          <w:szCs w:val="23"/>
        </w:rPr>
        <w:t xml:space="preserve"> </w:t>
      </w:r>
      <w:r>
        <w:rPr>
          <w:spacing w:val="-3"/>
          <w:sz w:val="23"/>
          <w:szCs w:val="23"/>
        </w:rPr>
        <w:t>实物图</w:t>
      </w:r>
    </w:p>
    <w:p>
      <w:pPr>
        <w:pStyle w:val="BodyText"/>
        <w:spacing w:before="132" w:line="219" w:lineRule="auto"/>
        <w:rPr>
          <w:sz w:val="23"/>
          <w:szCs w:val="23"/>
        </w:rPr>
      </w:pPr>
      <w:r>
        <w:rPr>
          <w:rFonts w:ascii="Times New Roman" w:eastAsia="Times New Roman" w:hAnsi="Times New Roman" w:cs="Times New Roman"/>
          <w:spacing w:val="5"/>
          <w:sz w:val="23"/>
          <w:szCs w:val="23"/>
        </w:rPr>
        <w:t xml:space="preserve">3.1.2      </w:t>
      </w:r>
      <w:r>
        <w:rPr>
          <w:spacing w:val="5"/>
          <w:sz w:val="23"/>
          <w:szCs w:val="23"/>
        </w:rPr>
        <w:t>可编程逻辑控制器发展史</w:t>
      </w:r>
    </w:p>
    <w:p>
      <w:pPr>
        <w:pStyle w:val="BodyText"/>
        <w:spacing w:before="168" w:line="219" w:lineRule="auto"/>
        <w:ind w:left="480"/>
        <w:rPr>
          <w:sz w:val="23"/>
          <w:szCs w:val="23"/>
        </w:rPr>
      </w:pPr>
      <w:r>
        <w:rPr>
          <w:spacing w:val="5"/>
          <w:sz w:val="23"/>
          <w:szCs w:val="23"/>
        </w:rPr>
        <w:t>其发展历程可分为以下几个阶段：</w:t>
      </w:r>
    </w:p>
    <w:p>
      <w:pPr>
        <w:pStyle w:val="BodyText"/>
        <w:spacing w:before="146" w:line="454" w:lineRule="exact"/>
        <w:ind w:right="15"/>
        <w:jc w:val="right"/>
        <w:rPr>
          <w:sz w:val="23"/>
          <w:szCs w:val="23"/>
        </w:rPr>
        <w:sectPr>
          <w:footerReference w:type="default" r:id="rId11"/>
          <w:pgSz w:w="11900" w:h="16840"/>
          <w:pgMar w:top="1431" w:right="1490" w:bottom="1135" w:left="1480" w:header="0" w:footer="986" w:gutter="0"/>
          <w:pgNumType w:start="6"/>
          <w:cols w:space="708"/>
        </w:sectPr>
      </w:pPr>
      <w:r>
        <w:rPr>
          <w:spacing w:val="16"/>
          <w:position w:val="17"/>
          <w:sz w:val="23"/>
          <w:szCs w:val="23"/>
        </w:rPr>
        <w:t>(1)二十世纪70年代前期为初级阶段，在这个时期的结构还比较庞大，功也很</w:t>
      </w:r>
    </w:p>
    <w:p>
      <w:pPr>
        <w:pStyle w:val="BodyText"/>
        <w:spacing w:line="222" w:lineRule="auto"/>
        <w:rPr>
          <w:sz w:val="23"/>
          <w:szCs w:val="23"/>
        </w:rPr>
      </w:pPr>
      <w:r>
        <w:rPr>
          <w:spacing w:val="7"/>
          <w:sz w:val="23"/>
          <w:szCs w:val="23"/>
        </w:rPr>
        <w:t>比较单一，但是与传统继电器相比，它在可靠性、快捷性、灵敏性有部分提升[11]。</w:t>
      </w:r>
    </w:p>
    <w:p>
      <w:pPr>
        <w:pStyle w:val="BodyText"/>
        <w:spacing w:before="170" w:line="440" w:lineRule="exact"/>
        <w:ind w:right="16"/>
        <w:jc w:val="right"/>
        <w:rPr>
          <w:sz w:val="23"/>
          <w:szCs w:val="23"/>
        </w:rPr>
      </w:pPr>
      <w:r>
        <w:rPr>
          <w:spacing w:val="17"/>
          <w:position w:val="15"/>
          <w:sz w:val="23"/>
          <w:szCs w:val="23"/>
        </w:rPr>
        <w:t>(2)二十世纪70年代后期为中级扩展阶段，这个时期</w:t>
      </w:r>
      <w:r>
        <w:rPr>
          <w:spacing w:val="-43"/>
          <w:position w:val="15"/>
          <w:sz w:val="23"/>
          <w:szCs w:val="23"/>
        </w:rPr>
        <w:t xml:space="preserve"> </w:t>
      </w:r>
      <w:r>
        <w:rPr>
          <w:rFonts w:ascii="SimSun" w:eastAsia="SimSun" w:hAnsi="SimSun" w:cs="SimSun"/>
          <w:position w:val="15"/>
          <w:sz w:val="23"/>
          <w:szCs w:val="23"/>
        </w:rPr>
        <w:t>PLC</w:t>
      </w:r>
      <w:r>
        <w:rPr>
          <w:rFonts w:ascii="SimSun" w:eastAsia="SimSun" w:hAnsi="SimSun" w:cs="SimSun"/>
          <w:spacing w:val="-55"/>
          <w:position w:val="15"/>
          <w:sz w:val="23"/>
          <w:szCs w:val="23"/>
        </w:rPr>
        <w:t xml:space="preserve"> </w:t>
      </w:r>
      <w:r>
        <w:rPr>
          <w:spacing w:val="17"/>
          <w:position w:val="15"/>
          <w:sz w:val="23"/>
          <w:szCs w:val="23"/>
        </w:rPr>
        <w:t>产</w:t>
      </w:r>
      <w:r>
        <w:rPr>
          <w:spacing w:val="16"/>
          <w:position w:val="15"/>
          <w:sz w:val="23"/>
          <w:szCs w:val="23"/>
        </w:rPr>
        <w:t>品的性能得到了很</w:t>
      </w:r>
    </w:p>
    <w:p>
      <w:pPr>
        <w:pStyle w:val="BodyText"/>
        <w:spacing w:line="219" w:lineRule="auto"/>
        <w:rPr>
          <w:sz w:val="23"/>
          <w:szCs w:val="23"/>
        </w:rPr>
      </w:pPr>
      <w:r>
        <w:rPr>
          <w:spacing w:val="7"/>
          <w:sz w:val="23"/>
          <w:szCs w:val="23"/>
        </w:rPr>
        <w:t>大的提升，就比如功能方面得到很大提升，同时也在延伸出了数字运算功能。</w:t>
      </w:r>
    </w:p>
    <w:p>
      <w:pPr>
        <w:pStyle w:val="BodyText"/>
        <w:spacing w:before="157" w:line="219" w:lineRule="auto"/>
        <w:ind w:right="16"/>
        <w:jc w:val="right"/>
        <w:rPr>
          <w:sz w:val="23"/>
          <w:szCs w:val="23"/>
        </w:rPr>
      </w:pPr>
      <w:r>
        <w:rPr>
          <w:spacing w:val="13"/>
          <w:sz w:val="23"/>
          <w:szCs w:val="23"/>
        </w:rPr>
        <w:t>(3)二十世纪80年代前期为通信阶段，这个时期</w:t>
      </w:r>
      <w:r>
        <w:rPr>
          <w:spacing w:val="-34"/>
          <w:sz w:val="23"/>
          <w:szCs w:val="23"/>
        </w:rPr>
        <w:t xml:space="preserve"> </w:t>
      </w:r>
      <w:r>
        <w:rPr>
          <w:rFonts w:ascii="Arial" w:eastAsia="Arial" w:hAnsi="Arial" w:cs="Arial"/>
          <w:sz w:val="23"/>
          <w:szCs w:val="23"/>
        </w:rPr>
        <w:t>PLC</w:t>
      </w:r>
      <w:r>
        <w:rPr>
          <w:rFonts w:ascii="Arial" w:eastAsia="Arial" w:hAnsi="Arial" w:cs="Arial"/>
          <w:spacing w:val="13"/>
          <w:sz w:val="23"/>
          <w:szCs w:val="23"/>
        </w:rPr>
        <w:t xml:space="preserve"> </w:t>
      </w:r>
      <w:r>
        <w:rPr>
          <w:spacing w:val="13"/>
          <w:sz w:val="23"/>
          <w:szCs w:val="23"/>
        </w:rPr>
        <w:t>随着各个方面的发展进步</w:t>
      </w:r>
    </w:p>
    <w:p>
      <w:pPr>
        <w:spacing w:line="219" w:lineRule="auto"/>
        <w:rPr>
          <w:sz w:val="23"/>
          <w:szCs w:val="23"/>
        </w:rPr>
        <w:sectPr>
          <w:footerReference w:type="default" r:id="rId12"/>
          <w:type w:val="nextPage"/>
          <w:pgSz w:w="11900" w:h="16840"/>
          <w:pgMar w:top="1431" w:right="1490" w:bottom="1135" w:left="1480" w:header="0" w:footer="986" w:gutter="0"/>
          <w:pgNumType w:start="7"/>
          <w:cols w:space="708"/>
          <w:titlePg w:val="0"/>
        </w:sectPr>
      </w:pPr>
    </w:p>
    <w:p>
      <w:pPr>
        <w:pStyle w:val="BodyText"/>
        <w:spacing w:before="126" w:line="325" w:lineRule="auto"/>
        <w:ind w:left="120" w:right="61"/>
        <w:jc w:val="both"/>
        <w:rPr>
          <w:sz w:val="25"/>
          <w:szCs w:val="25"/>
        </w:rPr>
      </w:pPr>
      <w:bookmarkStart w:id="11" w:name="bookmark12"/>
      <w:bookmarkEnd w:id="11"/>
      <w:bookmarkStart w:id="12" w:name="bookmark13"/>
      <w:bookmarkEnd w:id="12"/>
      <w:bookmarkStart w:id="13" w:name="bookmark14"/>
      <w:bookmarkEnd w:id="13"/>
      <w:r>
        <w:rPr>
          <w:spacing w:val="-9"/>
          <w:sz w:val="25"/>
          <w:szCs w:val="25"/>
        </w:rPr>
        <w:t>迅速，尤其是计算机通信网络的发展使其形成了分布式通信网络，使其具备了更多优</w:t>
      </w:r>
      <w:r>
        <w:rPr>
          <w:spacing w:val="9"/>
          <w:sz w:val="25"/>
          <w:szCs w:val="25"/>
        </w:rPr>
        <w:t xml:space="preserve"> </w:t>
      </w:r>
      <w:r>
        <w:rPr>
          <w:spacing w:val="-7"/>
          <w:sz w:val="25"/>
          <w:szCs w:val="25"/>
        </w:rPr>
        <w:t>点，人们把它应用于各种工业环境中，</w:t>
      </w:r>
      <w:r>
        <w:rPr>
          <w:rFonts w:ascii="SimSun" w:eastAsia="SimSun" w:hAnsi="SimSun" w:cs="SimSun"/>
          <w:spacing w:val="-7"/>
          <w:sz w:val="25"/>
          <w:szCs w:val="25"/>
        </w:rPr>
        <w:t>PLC</w:t>
      </w:r>
      <w:r>
        <w:rPr>
          <w:rFonts w:ascii="SimSun" w:eastAsia="SimSun" w:hAnsi="SimSun" w:cs="SimSun"/>
          <w:spacing w:val="-62"/>
          <w:sz w:val="25"/>
          <w:szCs w:val="25"/>
        </w:rPr>
        <w:t xml:space="preserve"> </w:t>
      </w:r>
      <w:r>
        <w:rPr>
          <w:spacing w:val="-7"/>
          <w:sz w:val="25"/>
          <w:szCs w:val="25"/>
        </w:rPr>
        <w:t>逐渐取代传统继电器从汽车行业迅速扩展</w:t>
      </w:r>
    </w:p>
    <w:p>
      <w:pPr>
        <w:pStyle w:val="BodyText"/>
        <w:spacing w:line="219" w:lineRule="auto"/>
        <w:ind w:left="120"/>
        <w:rPr>
          <w:sz w:val="25"/>
          <w:szCs w:val="25"/>
        </w:rPr>
      </w:pPr>
      <w:r>
        <w:rPr>
          <w:spacing w:val="-11"/>
          <w:sz w:val="25"/>
          <w:szCs w:val="25"/>
        </w:rPr>
        <w:t>进金属加工、制造、建材、石油化工、交通运输</w:t>
      </w:r>
      <w:r>
        <w:rPr>
          <w:spacing w:val="-12"/>
          <w:sz w:val="25"/>
          <w:szCs w:val="25"/>
        </w:rPr>
        <w:t>、环保、食品饮料等行业。</w:t>
      </w:r>
    </w:p>
    <w:p>
      <w:pPr>
        <w:pStyle w:val="BodyText"/>
        <w:spacing w:before="143" w:line="327" w:lineRule="auto"/>
        <w:ind w:left="120" w:right="48" w:firstLine="649"/>
        <w:jc w:val="both"/>
        <w:rPr>
          <w:sz w:val="25"/>
          <w:szCs w:val="25"/>
        </w:rPr>
      </w:pPr>
      <w:r>
        <w:rPr>
          <w:spacing w:val="4"/>
          <w:sz w:val="25"/>
          <w:szCs w:val="25"/>
        </w:rPr>
        <w:t>(4)二十世纪80年代后期为开放阶段，直到现在依旧处于这个阶段，这时的</w:t>
      </w:r>
      <w:r>
        <w:rPr>
          <w:sz w:val="25"/>
          <w:szCs w:val="25"/>
        </w:rPr>
        <w:t xml:space="preserve"> </w:t>
      </w:r>
      <w:r>
        <w:rPr>
          <w:rFonts w:ascii="SimSun" w:eastAsia="SimSun" w:hAnsi="SimSun" w:cs="SimSun"/>
          <w:spacing w:val="-2"/>
          <w:sz w:val="25"/>
          <w:szCs w:val="25"/>
        </w:rPr>
        <w:t>PLC</w:t>
      </w:r>
      <w:r>
        <w:rPr>
          <w:spacing w:val="-2"/>
          <w:sz w:val="25"/>
          <w:szCs w:val="25"/>
        </w:rPr>
        <w:t>的通信系统放开，借助如以太网、RS485等通讯模块使各制造厂商的产品可以通</w:t>
      </w:r>
      <w:r>
        <w:rPr>
          <w:spacing w:val="8"/>
          <w:sz w:val="25"/>
          <w:szCs w:val="25"/>
        </w:rPr>
        <w:t xml:space="preserve"> </w:t>
      </w:r>
      <w:r>
        <w:rPr>
          <w:spacing w:val="-9"/>
          <w:sz w:val="25"/>
          <w:szCs w:val="25"/>
        </w:rPr>
        <w:t>信完成相互协作，由于当时的限制，各个行业的标准并不相同很难形成配合在此背景</w:t>
      </w:r>
      <w:r>
        <w:rPr>
          <w:spacing w:val="11"/>
          <w:sz w:val="25"/>
          <w:szCs w:val="25"/>
        </w:rPr>
        <w:t xml:space="preserve"> </w:t>
      </w:r>
      <w:r>
        <w:rPr>
          <w:spacing w:val="-11"/>
          <w:sz w:val="25"/>
          <w:szCs w:val="25"/>
        </w:rPr>
        <w:t>下应运而成通信协议标准化，在标准化完成之后，</w:t>
      </w:r>
      <w:r>
        <w:rPr>
          <w:spacing w:val="-52"/>
          <w:sz w:val="25"/>
          <w:szCs w:val="25"/>
        </w:rPr>
        <w:t xml:space="preserve"> </w:t>
      </w:r>
      <w:r>
        <w:rPr>
          <w:rFonts w:ascii="Arial" w:eastAsia="Arial" w:hAnsi="Arial" w:cs="Arial"/>
          <w:spacing w:val="-11"/>
          <w:sz w:val="25"/>
          <w:szCs w:val="25"/>
        </w:rPr>
        <w:t>PLC</w:t>
      </w:r>
      <w:r>
        <w:rPr>
          <w:rFonts w:ascii="Arial" w:eastAsia="Arial" w:hAnsi="Arial" w:cs="Arial"/>
          <w:spacing w:val="-38"/>
          <w:sz w:val="25"/>
          <w:szCs w:val="25"/>
        </w:rPr>
        <w:t xml:space="preserve"> </w:t>
      </w:r>
      <w:r>
        <w:rPr>
          <w:spacing w:val="-11"/>
          <w:sz w:val="25"/>
          <w:szCs w:val="25"/>
        </w:rPr>
        <w:t>开始使用软件系统并在这个基</w:t>
      </w:r>
      <w:r>
        <w:rPr>
          <w:sz w:val="25"/>
          <w:szCs w:val="25"/>
        </w:rPr>
        <w:t xml:space="preserve"> </w:t>
      </w:r>
      <w:r>
        <w:rPr>
          <w:spacing w:val="-8"/>
          <w:sz w:val="25"/>
          <w:szCs w:val="25"/>
        </w:rPr>
        <w:t>础上完成了编程语言标准化工作，标志着这一行业</w:t>
      </w:r>
      <w:r>
        <w:rPr>
          <w:spacing w:val="-9"/>
          <w:sz w:val="25"/>
          <w:szCs w:val="25"/>
        </w:rPr>
        <w:t>的重大进步，这之后</w:t>
      </w:r>
      <w:r>
        <w:rPr>
          <w:spacing w:val="-51"/>
          <w:sz w:val="25"/>
          <w:szCs w:val="25"/>
        </w:rPr>
        <w:t xml:space="preserve"> </w:t>
      </w:r>
      <w:r>
        <w:rPr>
          <w:rFonts w:ascii="SimSun" w:eastAsia="SimSun" w:hAnsi="SimSun" w:cs="SimSun"/>
          <w:spacing w:val="-9"/>
          <w:sz w:val="25"/>
          <w:szCs w:val="25"/>
        </w:rPr>
        <w:t>PLC</w:t>
      </w:r>
      <w:r>
        <w:rPr>
          <w:rFonts w:ascii="SimSun" w:eastAsia="SimSun" w:hAnsi="SimSun" w:cs="SimSun"/>
          <w:spacing w:val="-74"/>
          <w:sz w:val="25"/>
          <w:szCs w:val="25"/>
        </w:rPr>
        <w:t xml:space="preserve"> </w:t>
      </w:r>
      <w:r>
        <w:rPr>
          <w:spacing w:val="-9"/>
          <w:sz w:val="25"/>
          <w:szCs w:val="25"/>
        </w:rPr>
        <w:t>开始朝着</w:t>
      </w:r>
      <w:r>
        <w:rPr>
          <w:sz w:val="25"/>
          <w:szCs w:val="25"/>
        </w:rPr>
        <w:t xml:space="preserve"> </w:t>
      </w:r>
      <w:r>
        <w:rPr>
          <w:spacing w:val="-9"/>
          <w:sz w:val="25"/>
          <w:szCs w:val="25"/>
        </w:rPr>
        <w:t>两个方向发展：其一向着高功能、智能化、网络化、大容量体积对大规模复杂系统进</w:t>
      </w:r>
      <w:r>
        <w:rPr>
          <w:spacing w:val="7"/>
          <w:sz w:val="25"/>
          <w:szCs w:val="25"/>
        </w:rPr>
        <w:t xml:space="preserve"> </w:t>
      </w:r>
      <w:r>
        <w:rPr>
          <w:spacing w:val="-8"/>
          <w:sz w:val="25"/>
          <w:szCs w:val="25"/>
        </w:rPr>
        <w:t>行控制的大型化方向发展。其二是向着快捷灵活易</w:t>
      </w:r>
      <w:r>
        <w:rPr>
          <w:spacing w:val="-9"/>
          <w:sz w:val="25"/>
          <w:szCs w:val="25"/>
        </w:rPr>
        <w:t>于安装操作稳定可靠的小型化方向</w:t>
      </w:r>
    </w:p>
    <w:p>
      <w:pPr>
        <w:spacing w:before="1" w:line="220" w:lineRule="auto"/>
        <w:ind w:left="120"/>
        <w:rPr>
          <w:rFonts w:ascii="SimHei" w:eastAsia="SimHei" w:hAnsi="SimHei" w:cs="SimHei"/>
          <w:sz w:val="25"/>
          <w:szCs w:val="25"/>
        </w:rPr>
      </w:pPr>
      <w:r>
        <w:rPr>
          <w:rFonts w:ascii="SimHei" w:eastAsia="SimHei" w:hAnsi="SimHei" w:cs="SimHei"/>
          <w:spacing w:val="-17"/>
          <w:sz w:val="25"/>
          <w:szCs w:val="25"/>
        </w:rPr>
        <w:t>发展。</w:t>
      </w:r>
    </w:p>
    <w:p>
      <w:pPr>
        <w:pStyle w:val="BodyText"/>
        <w:spacing w:before="135" w:line="222" w:lineRule="auto"/>
        <w:ind w:left="120"/>
        <w:rPr>
          <w:sz w:val="25"/>
          <w:szCs w:val="25"/>
        </w:rPr>
      </w:pPr>
      <w:r>
        <w:rPr>
          <w:spacing w:val="-9"/>
          <w:sz w:val="25"/>
          <w:szCs w:val="25"/>
        </w:rPr>
        <w:t>3.1.3</w:t>
      </w:r>
      <w:r>
        <w:rPr>
          <w:spacing w:val="102"/>
          <w:sz w:val="25"/>
          <w:szCs w:val="25"/>
        </w:rPr>
        <w:t xml:space="preserve"> </w:t>
      </w:r>
      <w:r>
        <w:rPr>
          <w:spacing w:val="-9"/>
          <w:sz w:val="25"/>
          <w:szCs w:val="25"/>
        </w:rPr>
        <w:t>可编程控制器特点与功能</w:t>
      </w:r>
    </w:p>
    <w:p>
      <w:pPr>
        <w:pStyle w:val="BodyText"/>
        <w:spacing w:before="125" w:line="219" w:lineRule="auto"/>
        <w:ind w:left="630"/>
        <w:rPr>
          <w:sz w:val="25"/>
          <w:szCs w:val="25"/>
        </w:rPr>
      </w:pPr>
      <w:r>
        <w:rPr>
          <w:spacing w:val="-10"/>
          <w:sz w:val="25"/>
          <w:szCs w:val="25"/>
        </w:rPr>
        <w:t>其特点：可靠性高、柔性好、功能强大、使用</w:t>
      </w:r>
      <w:r>
        <w:rPr>
          <w:spacing w:val="-11"/>
          <w:sz w:val="25"/>
          <w:szCs w:val="25"/>
        </w:rPr>
        <w:t>方便、体积小、功耗低[12]。</w:t>
      </w:r>
    </w:p>
    <w:p>
      <w:pPr>
        <w:pStyle w:val="BodyText"/>
        <w:spacing w:before="137" w:line="446" w:lineRule="exact"/>
        <w:jc w:val="right"/>
        <w:rPr>
          <w:sz w:val="25"/>
          <w:szCs w:val="25"/>
        </w:rPr>
      </w:pPr>
      <w:r>
        <w:rPr>
          <w:spacing w:val="-8"/>
          <w:position w:val="14"/>
          <w:sz w:val="25"/>
          <w:szCs w:val="25"/>
        </w:rPr>
        <w:t>其功能：开关量控制功能、转换功能、模拟量控制功</w:t>
      </w:r>
      <w:r>
        <w:rPr>
          <w:spacing w:val="-9"/>
          <w:position w:val="14"/>
          <w:sz w:val="25"/>
          <w:szCs w:val="25"/>
        </w:rPr>
        <w:t>能、数据发送和接收功能一</w:t>
      </w:r>
    </w:p>
    <w:p>
      <w:pPr>
        <w:pStyle w:val="BodyText"/>
        <w:spacing w:line="219" w:lineRule="auto"/>
        <w:ind w:left="120"/>
        <w:rPr>
          <w:sz w:val="25"/>
          <w:szCs w:val="25"/>
        </w:rPr>
      </w:pPr>
      <w:r>
        <w:rPr>
          <w:spacing w:val="-12"/>
          <w:sz w:val="25"/>
          <w:szCs w:val="25"/>
        </w:rPr>
        <w:t>通信功能、中断处理功能、监控和自诊断功能、扩展功能。</w:t>
      </w:r>
    </w:p>
    <w:p>
      <w:pPr>
        <w:pStyle w:val="BodyText"/>
        <w:spacing w:before="118" w:line="224" w:lineRule="auto"/>
        <w:ind w:left="120"/>
        <w:rPr>
          <w:sz w:val="28"/>
          <w:szCs w:val="28"/>
        </w:rPr>
      </w:pPr>
      <w:r>
        <w:rPr>
          <w:spacing w:val="-4"/>
          <w:sz w:val="28"/>
          <w:szCs w:val="28"/>
        </w:rPr>
        <w:t>3.2</w:t>
      </w:r>
      <w:r>
        <w:rPr>
          <w:spacing w:val="114"/>
          <w:sz w:val="28"/>
          <w:szCs w:val="28"/>
        </w:rPr>
        <w:t xml:space="preserve"> </w:t>
      </w:r>
      <w:r>
        <w:rPr>
          <w:rFonts w:ascii="SimSun" w:eastAsia="SimSun" w:hAnsi="SimSun" w:cs="SimSun"/>
          <w:spacing w:val="-4"/>
          <w:sz w:val="28"/>
          <w:szCs w:val="28"/>
        </w:rPr>
        <w:t>PLC</w:t>
      </w:r>
      <w:r>
        <w:rPr>
          <w:rFonts w:ascii="SimSun" w:eastAsia="SimSun" w:hAnsi="SimSun" w:cs="SimSun"/>
          <w:spacing w:val="-44"/>
          <w:sz w:val="28"/>
          <w:szCs w:val="28"/>
        </w:rPr>
        <w:t xml:space="preserve"> </w:t>
      </w:r>
      <w:r>
        <w:rPr>
          <w:spacing w:val="-4"/>
          <w:sz w:val="28"/>
          <w:szCs w:val="28"/>
        </w:rPr>
        <w:t>型号选择</w:t>
      </w:r>
    </w:p>
    <w:p>
      <w:pPr>
        <w:pStyle w:val="BodyText"/>
        <w:spacing w:before="112" w:line="454" w:lineRule="exact"/>
        <w:jc w:val="right"/>
        <w:rPr>
          <w:sz w:val="25"/>
          <w:szCs w:val="25"/>
        </w:rPr>
      </w:pPr>
      <w:r>
        <w:rPr>
          <w:spacing w:val="4"/>
          <w:position w:val="15"/>
          <w:sz w:val="25"/>
          <w:szCs w:val="25"/>
        </w:rPr>
        <w:t>从全自动药品包装机运行准确性，快速性，稳定性等多方面考虑选用</w:t>
      </w:r>
      <w:r>
        <w:rPr>
          <w:spacing w:val="-41"/>
          <w:position w:val="15"/>
          <w:sz w:val="25"/>
          <w:szCs w:val="25"/>
        </w:rPr>
        <w:t xml:space="preserve"> </w:t>
      </w:r>
      <w:r>
        <w:rPr>
          <w:spacing w:val="4"/>
          <w:position w:val="15"/>
          <w:sz w:val="25"/>
          <w:szCs w:val="25"/>
        </w:rPr>
        <w:t>S7-200</w:t>
      </w:r>
    </w:p>
    <w:p>
      <w:pPr>
        <w:pStyle w:val="BodyText"/>
        <w:spacing w:line="219" w:lineRule="auto"/>
        <w:ind w:right="18"/>
        <w:jc w:val="right"/>
        <w:rPr>
          <w:sz w:val="25"/>
          <w:szCs w:val="25"/>
        </w:rPr>
      </w:pPr>
      <w:r>
        <w:rPr>
          <w:rFonts w:ascii="SimSun" w:eastAsia="SimSun" w:hAnsi="SimSun" w:cs="SimSun"/>
          <w:spacing w:val="-5"/>
          <w:sz w:val="25"/>
          <w:szCs w:val="25"/>
        </w:rPr>
        <w:t>SMART PLC</w:t>
      </w:r>
      <w:r>
        <w:rPr>
          <w:spacing w:val="-5"/>
          <w:sz w:val="25"/>
          <w:szCs w:val="25"/>
        </w:rPr>
        <w:t>小型</w:t>
      </w:r>
      <w:r>
        <w:rPr>
          <w:spacing w:val="-61"/>
          <w:sz w:val="25"/>
          <w:szCs w:val="25"/>
        </w:rPr>
        <w:t xml:space="preserve"> </w:t>
      </w:r>
      <w:r>
        <w:rPr>
          <w:rFonts w:ascii="Times New Roman" w:eastAsia="Times New Roman" w:hAnsi="Times New Roman" w:cs="Times New Roman"/>
          <w:spacing w:val="-5"/>
          <w:sz w:val="25"/>
          <w:szCs w:val="25"/>
        </w:rPr>
        <w:t>PL</w:t>
      </w:r>
      <w:r>
        <w:rPr>
          <w:rFonts w:ascii="SimSun" w:eastAsia="SimSun" w:hAnsi="SimSun" w:cs="SimSun"/>
          <w:spacing w:val="-5"/>
          <w:sz w:val="25"/>
          <w:szCs w:val="25"/>
        </w:rPr>
        <w:t>C。</w:t>
      </w:r>
      <w:r>
        <w:rPr>
          <w:rFonts w:ascii="SimSun" w:eastAsia="SimSun" w:hAnsi="SimSun" w:cs="SimSun"/>
          <w:spacing w:val="-46"/>
          <w:sz w:val="25"/>
          <w:szCs w:val="25"/>
        </w:rPr>
        <w:t xml:space="preserve"> </w:t>
      </w:r>
      <w:r>
        <w:rPr>
          <w:spacing w:val="-5"/>
          <w:sz w:val="25"/>
          <w:szCs w:val="25"/>
        </w:rPr>
        <w:t>其具备运行稳定、使用简单方便、价格便宜、易</w:t>
      </w:r>
      <w:r>
        <w:rPr>
          <w:spacing w:val="-6"/>
          <w:sz w:val="25"/>
          <w:szCs w:val="25"/>
        </w:rPr>
        <w:t>于操作等众多</w:t>
      </w:r>
    </w:p>
    <w:p>
      <w:pPr>
        <w:pStyle w:val="BodyText"/>
        <w:spacing w:before="159" w:line="224" w:lineRule="auto"/>
        <w:ind w:left="120"/>
        <w:rPr>
          <w:sz w:val="25"/>
          <w:szCs w:val="25"/>
        </w:rPr>
      </w:pPr>
      <w:r>
        <w:rPr>
          <w:spacing w:val="-10"/>
          <w:sz w:val="25"/>
          <w:szCs w:val="25"/>
        </w:rPr>
        <w:t>优点。</w:t>
      </w:r>
    </w:p>
    <w:p>
      <w:pPr>
        <w:pStyle w:val="BodyText"/>
        <w:spacing w:before="79" w:line="212" w:lineRule="auto"/>
        <w:ind w:left="120"/>
        <w:rPr>
          <w:sz w:val="28"/>
          <w:szCs w:val="28"/>
        </w:rPr>
      </w:pPr>
      <w:r>
        <w:rPr>
          <w:rFonts w:ascii="Times New Roman" w:eastAsia="Times New Roman" w:hAnsi="Times New Roman" w:cs="Times New Roman"/>
          <w:spacing w:val="-2"/>
          <w:sz w:val="28"/>
          <w:szCs w:val="28"/>
        </w:rPr>
        <w:t>3.3</w:t>
      </w:r>
      <w:r>
        <w:rPr>
          <w:rFonts w:ascii="Times New Roman" w:eastAsia="Times New Roman" w:hAnsi="Times New Roman" w:cs="Times New Roman"/>
          <w:spacing w:val="8"/>
          <w:sz w:val="28"/>
          <w:szCs w:val="28"/>
        </w:rPr>
        <w:t xml:space="preserve">    </w:t>
      </w:r>
      <w:r>
        <w:rPr>
          <w:rFonts w:ascii="SimSun" w:eastAsia="SimSun" w:hAnsi="SimSun" w:cs="SimSun"/>
          <w:spacing w:val="-2"/>
          <w:sz w:val="28"/>
          <w:szCs w:val="28"/>
        </w:rPr>
        <w:t xml:space="preserve">I/0 </w:t>
      </w:r>
      <w:r>
        <w:rPr>
          <w:spacing w:val="-2"/>
          <w:sz w:val="28"/>
          <w:szCs w:val="28"/>
        </w:rPr>
        <w:t>分配表</w:t>
      </w:r>
    </w:p>
    <w:p>
      <w:pPr>
        <w:pStyle w:val="BodyText"/>
        <w:spacing w:before="171" w:line="323" w:lineRule="auto"/>
        <w:ind w:left="120" w:right="25" w:firstLine="510"/>
        <w:jc w:val="both"/>
        <w:rPr>
          <w:sz w:val="25"/>
          <w:szCs w:val="25"/>
        </w:rPr>
      </w:pPr>
      <w:r>
        <w:rPr>
          <w:spacing w:val="-1"/>
          <w:sz w:val="25"/>
          <w:szCs w:val="25"/>
        </w:rPr>
        <w:t>控制系统输入信号有启动、复位、停止按钮各一个，50颗</w:t>
      </w:r>
      <w:r>
        <w:rPr>
          <w:spacing w:val="-2"/>
          <w:sz w:val="25"/>
          <w:szCs w:val="25"/>
        </w:rPr>
        <w:t>、70颗、90颗按钮各</w:t>
      </w:r>
      <w:r>
        <w:rPr>
          <w:sz w:val="25"/>
          <w:szCs w:val="25"/>
        </w:rPr>
        <w:t xml:space="preserve"> </w:t>
      </w:r>
      <w:r>
        <w:rPr>
          <w:spacing w:val="-3"/>
          <w:sz w:val="25"/>
          <w:szCs w:val="25"/>
        </w:rPr>
        <w:t>一个，光电传感器三个，电感传感器三个，到位传感器一个，总计13个；输出信号</w:t>
      </w:r>
      <w:r>
        <w:rPr>
          <w:spacing w:val="13"/>
          <w:sz w:val="25"/>
          <w:szCs w:val="25"/>
        </w:rPr>
        <w:t xml:space="preserve"> </w:t>
      </w:r>
      <w:r>
        <w:rPr>
          <w:spacing w:val="-2"/>
          <w:sz w:val="25"/>
          <w:szCs w:val="25"/>
        </w:rPr>
        <w:t>有夹紧电磁阀三个，指示灯三个，封膜机、贴标机、装箱机各一个，总计1</w:t>
      </w:r>
      <w:r>
        <w:rPr>
          <w:spacing w:val="-3"/>
          <w:sz w:val="25"/>
          <w:szCs w:val="25"/>
        </w:rPr>
        <w:t>5个。根</w:t>
      </w:r>
      <w:r>
        <w:rPr>
          <w:sz w:val="25"/>
          <w:szCs w:val="25"/>
        </w:rPr>
        <w:t xml:space="preserve"> </w:t>
      </w:r>
      <w:r>
        <w:rPr>
          <w:spacing w:val="-9"/>
          <w:sz w:val="25"/>
          <w:szCs w:val="25"/>
        </w:rPr>
        <w:t>据药品包装机系统的控制要求，已知需要的输入信号和输出信号，综上所述，其信号</w:t>
      </w:r>
    </w:p>
    <w:p>
      <w:pPr>
        <w:pStyle w:val="BodyText"/>
        <w:spacing w:line="212" w:lineRule="auto"/>
        <w:ind w:left="120"/>
        <w:rPr>
          <w:sz w:val="25"/>
          <w:szCs w:val="25"/>
        </w:rPr>
      </w:pPr>
      <w:r>
        <w:rPr>
          <w:spacing w:val="2"/>
          <w:sz w:val="25"/>
          <w:szCs w:val="25"/>
        </w:rPr>
        <w:t>分配表如表3:</w:t>
      </w:r>
    </w:p>
    <w:p>
      <w:pPr>
        <w:spacing w:before="94" w:line="179" w:lineRule="auto"/>
        <w:ind w:left="3730"/>
        <w:rPr>
          <w:rFonts w:ascii="SimSun" w:eastAsia="SimSun" w:hAnsi="SimSun" w:cs="SimSun"/>
          <w:sz w:val="24"/>
          <w:szCs w:val="24"/>
        </w:rPr>
      </w:pPr>
      <w:r>
        <w:rPr>
          <w:rFonts w:ascii="SimSun" w:eastAsia="SimSun" w:hAnsi="SimSun" w:cs="SimSun"/>
          <w:spacing w:val="23"/>
          <w:w w:val="113"/>
          <w:sz w:val="24"/>
          <w:szCs w:val="24"/>
        </w:rPr>
        <w:t>表3I/0分配表</w:t>
      </w:r>
    </w:p>
    <w:tbl>
      <w:tblPr>
        <w:tblStyle w:val="TableNormal0"/>
        <w:tblW w:w="8700" w:type="dxa"/>
        <w:tblInd w:w="0" w:type="dxa"/>
        <w:tblBorders>
          <w:top w:val="nil"/>
          <w:left w:val="nil"/>
          <w:bottom w:val="nil"/>
          <w:right w:val="nil"/>
          <w:insideH w:val="nil"/>
          <w:insideV w:val="nil"/>
        </w:tblBorders>
        <w:tblLayout w:type="fixed"/>
      </w:tblPr>
      <w:tblGrid>
        <w:gridCol w:w="1080"/>
        <w:gridCol w:w="3205"/>
        <w:gridCol w:w="4415"/>
      </w:tblGrid>
      <w:tr>
        <w:tblPrEx>
          <w:tblW w:w="8700" w:type="dxa"/>
          <w:tblInd w:w="0" w:type="dxa"/>
          <w:tblBorders>
            <w:top w:val="nil"/>
            <w:left w:val="nil"/>
            <w:bottom w:val="nil"/>
            <w:right w:val="nil"/>
            <w:insideH w:val="nil"/>
            <w:insideV w:val="nil"/>
          </w:tblBorders>
          <w:tblLayout w:type="fixed"/>
        </w:tblPrEx>
        <w:trPr>
          <w:trHeight w:val="343"/>
        </w:trPr>
        <w:tc>
          <w:tcPr>
            <w:tcW w:w="1080" w:type="dxa"/>
            <w:tcBorders>
              <w:top w:val="single" w:sz="4" w:space="0" w:color="000000"/>
              <w:bottom w:val="single" w:sz="4" w:space="0" w:color="000000"/>
            </w:tcBorders>
            <w:vAlign w:val="top"/>
          </w:tcPr>
          <w:p>
            <w:pPr>
              <w:rPr>
                <w:rFonts w:ascii="Arial"/>
                <w:sz w:val="21"/>
              </w:rPr>
            </w:pPr>
          </w:p>
        </w:tc>
        <w:tc>
          <w:tcPr>
            <w:tcW w:w="3205" w:type="dxa"/>
            <w:tcBorders>
              <w:top w:val="single" w:sz="4" w:space="0" w:color="000000"/>
              <w:bottom w:val="single" w:sz="4" w:space="0" w:color="000000"/>
            </w:tcBorders>
            <w:vAlign w:val="top"/>
          </w:tcPr>
          <w:p>
            <w:pPr>
              <w:pStyle w:val="TableText"/>
              <w:spacing w:before="76" w:line="197" w:lineRule="auto"/>
              <w:ind w:left="680"/>
            </w:pPr>
            <w:r>
              <w:rPr>
                <w:spacing w:val="-2"/>
              </w:rPr>
              <w:t>输入系统</w:t>
            </w:r>
          </w:p>
        </w:tc>
        <w:tc>
          <w:tcPr>
            <w:tcW w:w="4415" w:type="dxa"/>
            <w:tcBorders>
              <w:top w:val="single" w:sz="4" w:space="0" w:color="000000"/>
              <w:bottom w:val="single" w:sz="4" w:space="0" w:color="000000"/>
            </w:tcBorders>
            <w:vAlign w:val="top"/>
          </w:tcPr>
          <w:p>
            <w:pPr>
              <w:pStyle w:val="TableText"/>
              <w:spacing w:before="76" w:line="197" w:lineRule="auto"/>
              <w:ind w:left="1795"/>
            </w:pPr>
            <w:r>
              <w:rPr>
                <w:spacing w:val="-2"/>
              </w:rPr>
              <w:t>输出系统</w:t>
            </w:r>
          </w:p>
        </w:tc>
      </w:tr>
    </w:tbl>
    <w:p>
      <w:pPr>
        <w:sectPr>
          <w:footerReference w:type="default" r:id="rId13"/>
          <w:pgSz w:w="11900" w:h="16840"/>
          <w:pgMar w:top="1431" w:right="1460" w:bottom="1135" w:left="1329" w:header="0" w:footer="986" w:gutter="0"/>
          <w:pgNumType w:start="8"/>
          <w:cols w:space="708"/>
        </w:sectPr>
      </w:pPr>
    </w:p>
    <w:tbl>
      <w:tblPr>
        <w:tblStyle w:val="TableNormal1"/>
        <w:tblW w:w="8700" w:type="dxa"/>
        <w:tblInd w:w="0" w:type="dxa"/>
        <w:tblBorders>
          <w:top w:val="nil"/>
          <w:left w:val="nil"/>
          <w:bottom w:val="nil"/>
          <w:right w:val="nil"/>
          <w:insideH w:val="nil"/>
          <w:insideV w:val="nil"/>
        </w:tblBorders>
        <w:tblLayout w:type="fixed"/>
      </w:tblPr>
      <w:tblGrid>
        <w:gridCol w:w="1080"/>
        <w:gridCol w:w="1275"/>
        <w:gridCol w:w="1930"/>
        <w:gridCol w:w="1220"/>
        <w:gridCol w:w="1010"/>
        <w:gridCol w:w="2185"/>
      </w:tblGrid>
      <w:tr>
        <w:tblPrEx>
          <w:tblW w:w="8700" w:type="dxa"/>
          <w:tblInd w:w="0" w:type="dxa"/>
          <w:tblBorders>
            <w:top w:val="nil"/>
            <w:left w:val="nil"/>
            <w:bottom w:val="nil"/>
            <w:right w:val="nil"/>
            <w:insideH w:val="nil"/>
            <w:insideV w:val="nil"/>
          </w:tblBorders>
          <w:tblLayout w:type="fixed"/>
        </w:tblPrEx>
        <w:trPr>
          <w:trHeight w:val="361"/>
        </w:trPr>
        <w:tc>
          <w:tcPr>
            <w:tcW w:w="1080" w:type="dxa"/>
            <w:tcBorders>
              <w:top w:val="single" w:sz="4" w:space="0" w:color="000000"/>
            </w:tcBorders>
            <w:vAlign w:val="top"/>
          </w:tcPr>
          <w:p>
            <w:pPr>
              <w:pStyle w:val="TableText"/>
              <w:spacing w:before="84" w:line="205" w:lineRule="auto"/>
              <w:ind w:left="299"/>
            </w:pPr>
            <w:r>
              <w:rPr>
                <w:spacing w:val="7"/>
              </w:rPr>
              <w:t>符号</w:t>
            </w:r>
          </w:p>
        </w:tc>
        <w:tc>
          <w:tcPr>
            <w:tcW w:w="1275" w:type="dxa"/>
            <w:tcBorders>
              <w:top w:val="single" w:sz="4" w:space="0" w:color="000000"/>
            </w:tcBorders>
            <w:vAlign w:val="top"/>
          </w:tcPr>
          <w:p>
            <w:pPr>
              <w:pStyle w:val="TableText"/>
              <w:spacing w:before="96" w:line="196" w:lineRule="auto"/>
              <w:ind w:left="300"/>
            </w:pPr>
            <w:r>
              <w:rPr>
                <w:spacing w:val="5"/>
              </w:rPr>
              <w:t>地址</w:t>
            </w:r>
          </w:p>
        </w:tc>
        <w:tc>
          <w:tcPr>
            <w:tcW w:w="1930" w:type="dxa"/>
            <w:tcBorders>
              <w:top w:val="single" w:sz="4" w:space="0" w:color="000000"/>
            </w:tcBorders>
            <w:vAlign w:val="top"/>
          </w:tcPr>
          <w:p>
            <w:pPr>
              <w:pStyle w:val="TableText"/>
              <w:spacing w:before="106" w:line="188" w:lineRule="auto"/>
              <w:ind w:left="495"/>
            </w:pPr>
            <w:r>
              <w:rPr>
                <w:spacing w:val="6"/>
              </w:rPr>
              <w:t>名称</w:t>
            </w:r>
          </w:p>
        </w:tc>
        <w:tc>
          <w:tcPr>
            <w:tcW w:w="1220" w:type="dxa"/>
            <w:tcBorders>
              <w:top w:val="single" w:sz="4" w:space="0" w:color="000000"/>
            </w:tcBorders>
            <w:vAlign w:val="top"/>
          </w:tcPr>
          <w:p>
            <w:pPr>
              <w:pStyle w:val="TableText"/>
              <w:spacing w:before="84" w:line="205" w:lineRule="auto"/>
              <w:ind w:left="474"/>
            </w:pPr>
            <w:r>
              <w:rPr>
                <w:spacing w:val="7"/>
              </w:rPr>
              <w:t>符号</w:t>
            </w:r>
          </w:p>
        </w:tc>
        <w:tc>
          <w:tcPr>
            <w:tcW w:w="1010" w:type="dxa"/>
            <w:tcBorders>
              <w:top w:val="single" w:sz="4" w:space="0" w:color="000000"/>
            </w:tcBorders>
            <w:vAlign w:val="top"/>
          </w:tcPr>
          <w:p>
            <w:pPr>
              <w:pStyle w:val="TableText"/>
              <w:spacing w:before="96" w:line="196" w:lineRule="auto"/>
              <w:ind w:left="265"/>
            </w:pPr>
            <w:r>
              <w:rPr>
                <w:spacing w:val="5"/>
              </w:rPr>
              <w:t>地址</w:t>
            </w:r>
          </w:p>
        </w:tc>
        <w:tc>
          <w:tcPr>
            <w:tcW w:w="2185" w:type="dxa"/>
            <w:tcBorders>
              <w:top w:val="single" w:sz="4" w:space="0" w:color="000000"/>
            </w:tcBorders>
            <w:vAlign w:val="top"/>
          </w:tcPr>
          <w:p>
            <w:pPr>
              <w:pStyle w:val="TableText"/>
              <w:spacing w:before="87" w:line="203" w:lineRule="auto"/>
              <w:ind w:left="865"/>
            </w:pPr>
            <w:r>
              <w:rPr>
                <w:spacing w:val="6"/>
              </w:rPr>
              <w:t>名称</w:t>
            </w:r>
          </w:p>
        </w:tc>
      </w:tr>
      <w:tr>
        <w:tblPrEx>
          <w:tblW w:w="8700" w:type="dxa"/>
          <w:tblInd w:w="0" w:type="dxa"/>
          <w:tblLayout w:type="fixed"/>
        </w:tblPrEx>
        <w:trPr>
          <w:trHeight w:val="318"/>
        </w:trPr>
        <w:tc>
          <w:tcPr>
            <w:tcW w:w="1080" w:type="dxa"/>
            <w:vAlign w:val="top"/>
          </w:tcPr>
          <w:p>
            <w:pPr>
              <w:pStyle w:val="TableText"/>
              <w:spacing w:before="73" w:line="180" w:lineRule="auto"/>
              <w:ind w:left="360"/>
            </w:pPr>
            <w:r>
              <w:rPr>
                <w:spacing w:val="-3"/>
              </w:rPr>
              <w:t>SB1</w:t>
            </w:r>
          </w:p>
        </w:tc>
        <w:tc>
          <w:tcPr>
            <w:tcW w:w="1275" w:type="dxa"/>
            <w:vAlign w:val="top"/>
          </w:tcPr>
          <w:p>
            <w:pPr>
              <w:pStyle w:val="TableText"/>
              <w:spacing w:before="75" w:line="179" w:lineRule="auto"/>
              <w:ind w:left="300"/>
            </w:pPr>
            <w:r>
              <w:rPr>
                <w:spacing w:val="-6"/>
              </w:rPr>
              <w:t>I0.0</w:t>
            </w:r>
          </w:p>
        </w:tc>
        <w:tc>
          <w:tcPr>
            <w:tcW w:w="1930" w:type="dxa"/>
            <w:vAlign w:val="top"/>
          </w:tcPr>
          <w:p>
            <w:pPr>
              <w:pStyle w:val="TableText"/>
              <w:spacing w:before="13" w:line="219" w:lineRule="auto"/>
              <w:ind w:left="495"/>
            </w:pPr>
            <w:r>
              <w:rPr>
                <w:spacing w:val="2"/>
              </w:rPr>
              <w:t>复位按钮</w:t>
            </w:r>
          </w:p>
        </w:tc>
        <w:tc>
          <w:tcPr>
            <w:tcW w:w="1220" w:type="dxa"/>
            <w:vAlign w:val="top"/>
          </w:tcPr>
          <w:p>
            <w:pPr>
              <w:pStyle w:val="TableText"/>
              <w:spacing w:before="73" w:line="180" w:lineRule="auto"/>
              <w:ind w:left="535"/>
            </w:pPr>
            <w:r>
              <w:rPr>
                <w:spacing w:val="-2"/>
              </w:rPr>
              <w:t>YV1</w:t>
            </w:r>
          </w:p>
        </w:tc>
        <w:tc>
          <w:tcPr>
            <w:tcW w:w="1010" w:type="dxa"/>
            <w:vAlign w:val="top"/>
          </w:tcPr>
          <w:p>
            <w:pPr>
              <w:pStyle w:val="TableText"/>
              <w:spacing w:before="57" w:line="183" w:lineRule="auto"/>
              <w:ind w:left="265"/>
            </w:pPr>
            <w:r>
              <w:rPr>
                <w:spacing w:val="-2"/>
              </w:rPr>
              <w:t>Q0.0</w:t>
            </w:r>
          </w:p>
        </w:tc>
        <w:tc>
          <w:tcPr>
            <w:tcW w:w="2185" w:type="dxa"/>
            <w:vAlign w:val="top"/>
          </w:tcPr>
          <w:p>
            <w:pPr>
              <w:pStyle w:val="TableText"/>
              <w:spacing w:before="13" w:line="219" w:lineRule="auto"/>
              <w:ind w:left="445"/>
            </w:pPr>
            <w:r>
              <w:rPr>
                <w:spacing w:val="3"/>
              </w:rPr>
              <w:t>夹紧1电磁阀</w:t>
            </w:r>
          </w:p>
        </w:tc>
      </w:tr>
      <w:tr>
        <w:tblPrEx>
          <w:tblW w:w="8700" w:type="dxa"/>
          <w:tblInd w:w="0" w:type="dxa"/>
          <w:tblLayout w:type="fixed"/>
        </w:tblPrEx>
        <w:trPr>
          <w:trHeight w:val="357"/>
        </w:trPr>
        <w:tc>
          <w:tcPr>
            <w:tcW w:w="1080" w:type="dxa"/>
            <w:vAlign w:val="top"/>
          </w:tcPr>
          <w:p>
            <w:pPr>
              <w:pStyle w:val="TableText"/>
              <w:spacing w:before="136" w:line="162" w:lineRule="auto"/>
              <w:ind w:left="360"/>
            </w:pPr>
            <w:r>
              <w:rPr>
                <w:spacing w:val="-3"/>
              </w:rPr>
              <w:t>SB2</w:t>
            </w:r>
          </w:p>
        </w:tc>
        <w:tc>
          <w:tcPr>
            <w:tcW w:w="1275" w:type="dxa"/>
            <w:vAlign w:val="top"/>
          </w:tcPr>
          <w:p>
            <w:pPr>
              <w:pStyle w:val="TableText"/>
              <w:spacing w:before="136" w:line="162" w:lineRule="auto"/>
              <w:ind w:left="300"/>
            </w:pPr>
            <w:r>
              <w:rPr>
                <w:spacing w:val="-6"/>
              </w:rPr>
              <w:t>I0.1</w:t>
            </w:r>
          </w:p>
        </w:tc>
        <w:tc>
          <w:tcPr>
            <w:tcW w:w="1930" w:type="dxa"/>
            <w:vAlign w:val="top"/>
          </w:tcPr>
          <w:p>
            <w:pPr>
              <w:pStyle w:val="TableText"/>
              <w:spacing w:before="75" w:line="209" w:lineRule="auto"/>
              <w:ind w:left="495"/>
            </w:pPr>
            <w:r>
              <w:rPr>
                <w:spacing w:val="2"/>
              </w:rPr>
              <w:t>启动按钮</w:t>
            </w:r>
          </w:p>
        </w:tc>
        <w:tc>
          <w:tcPr>
            <w:tcW w:w="1220" w:type="dxa"/>
            <w:vAlign w:val="top"/>
          </w:tcPr>
          <w:p>
            <w:pPr>
              <w:pStyle w:val="TableText"/>
              <w:spacing w:before="136" w:line="162" w:lineRule="auto"/>
              <w:ind w:left="535"/>
            </w:pPr>
            <w:r>
              <w:rPr>
                <w:spacing w:val="-2"/>
              </w:rPr>
              <w:t>YV2</w:t>
            </w:r>
          </w:p>
        </w:tc>
        <w:tc>
          <w:tcPr>
            <w:tcW w:w="1010" w:type="dxa"/>
            <w:vAlign w:val="top"/>
          </w:tcPr>
          <w:p>
            <w:pPr>
              <w:pStyle w:val="TableText"/>
              <w:spacing w:before="118" w:line="176" w:lineRule="auto"/>
              <w:ind w:left="265"/>
            </w:pPr>
            <w:r>
              <w:rPr>
                <w:spacing w:val="-2"/>
              </w:rPr>
              <w:t>Q0.1</w:t>
            </w:r>
          </w:p>
        </w:tc>
        <w:tc>
          <w:tcPr>
            <w:tcW w:w="2185" w:type="dxa"/>
            <w:vAlign w:val="top"/>
          </w:tcPr>
          <w:p>
            <w:pPr>
              <w:pStyle w:val="TableText"/>
              <w:spacing w:before="64" w:line="217" w:lineRule="auto"/>
              <w:ind w:left="445"/>
            </w:pPr>
            <w:r>
              <w:rPr>
                <w:spacing w:val="3"/>
              </w:rPr>
              <w:t>夹紧2电磁阀</w:t>
            </w:r>
          </w:p>
        </w:tc>
      </w:tr>
      <w:tr>
        <w:tblPrEx>
          <w:tblW w:w="8700" w:type="dxa"/>
          <w:tblInd w:w="0" w:type="dxa"/>
          <w:tblLayout w:type="fixed"/>
        </w:tblPrEx>
        <w:trPr>
          <w:trHeight w:val="327"/>
        </w:trPr>
        <w:tc>
          <w:tcPr>
            <w:tcW w:w="1080" w:type="dxa"/>
            <w:vAlign w:val="top"/>
          </w:tcPr>
          <w:p>
            <w:pPr>
              <w:pStyle w:val="TableText"/>
              <w:spacing w:before="119" w:line="197" w:lineRule="exact"/>
              <w:ind w:left="360"/>
            </w:pPr>
            <w:r>
              <w:rPr>
                <w:spacing w:val="-3"/>
                <w:position w:val="-2"/>
              </w:rPr>
              <w:t>SB3</w:t>
            </w:r>
          </w:p>
        </w:tc>
        <w:tc>
          <w:tcPr>
            <w:tcW w:w="1275" w:type="dxa"/>
            <w:vAlign w:val="top"/>
          </w:tcPr>
          <w:p>
            <w:pPr>
              <w:pStyle w:val="TableText"/>
              <w:spacing w:before="119" w:line="197" w:lineRule="exact"/>
              <w:ind w:left="300"/>
            </w:pPr>
            <w:r>
              <w:rPr>
                <w:spacing w:val="-6"/>
                <w:position w:val="-2"/>
              </w:rPr>
              <w:t>I0.2</w:t>
            </w:r>
          </w:p>
        </w:tc>
        <w:tc>
          <w:tcPr>
            <w:tcW w:w="1930" w:type="dxa"/>
            <w:vAlign w:val="top"/>
          </w:tcPr>
          <w:p>
            <w:pPr>
              <w:pStyle w:val="TableText"/>
              <w:spacing w:before="58" w:line="199" w:lineRule="auto"/>
              <w:ind w:left="495"/>
            </w:pPr>
            <w:r>
              <w:rPr>
                <w:spacing w:val="-2"/>
              </w:rPr>
              <w:t>停止按钮</w:t>
            </w:r>
          </w:p>
        </w:tc>
        <w:tc>
          <w:tcPr>
            <w:tcW w:w="1220" w:type="dxa"/>
            <w:vAlign w:val="top"/>
          </w:tcPr>
          <w:p>
            <w:pPr>
              <w:pStyle w:val="TableText"/>
              <w:spacing w:before="119" w:line="197" w:lineRule="exact"/>
              <w:ind w:left="535"/>
            </w:pPr>
            <w:r>
              <w:rPr>
                <w:spacing w:val="-2"/>
                <w:position w:val="-2"/>
              </w:rPr>
              <w:t>YV3</w:t>
            </w:r>
          </w:p>
        </w:tc>
        <w:tc>
          <w:tcPr>
            <w:tcW w:w="1010" w:type="dxa"/>
            <w:vAlign w:val="top"/>
          </w:tcPr>
          <w:p>
            <w:pPr>
              <w:pStyle w:val="TableText"/>
              <w:spacing w:before="102" w:line="165" w:lineRule="auto"/>
              <w:ind w:left="265"/>
            </w:pPr>
            <w:r>
              <w:rPr>
                <w:spacing w:val="-2"/>
              </w:rPr>
              <w:t>Q0.2</w:t>
            </w:r>
          </w:p>
        </w:tc>
        <w:tc>
          <w:tcPr>
            <w:tcW w:w="2185" w:type="dxa"/>
            <w:vAlign w:val="top"/>
          </w:tcPr>
          <w:p>
            <w:pPr>
              <w:pStyle w:val="TableText"/>
              <w:spacing w:before="47" w:line="207" w:lineRule="auto"/>
              <w:ind w:left="445"/>
            </w:pPr>
            <w:r>
              <w:rPr>
                <w:spacing w:val="3"/>
              </w:rPr>
              <w:t>夹紧3电磁阀</w:t>
            </w:r>
          </w:p>
        </w:tc>
      </w:tr>
      <w:tr>
        <w:tblPrEx>
          <w:tblW w:w="8700" w:type="dxa"/>
          <w:tblInd w:w="0" w:type="dxa"/>
          <w:tblLayout w:type="fixed"/>
        </w:tblPrEx>
        <w:trPr>
          <w:trHeight w:val="334"/>
        </w:trPr>
        <w:tc>
          <w:tcPr>
            <w:tcW w:w="1080" w:type="dxa"/>
            <w:vAlign w:val="top"/>
          </w:tcPr>
          <w:p>
            <w:pPr>
              <w:pStyle w:val="TableText"/>
              <w:spacing w:before="103" w:line="170" w:lineRule="auto"/>
              <w:ind w:left="360"/>
            </w:pPr>
            <w:r>
              <w:rPr>
                <w:spacing w:val="-3"/>
              </w:rPr>
              <w:t>SB4</w:t>
            </w:r>
          </w:p>
        </w:tc>
        <w:tc>
          <w:tcPr>
            <w:tcW w:w="1275" w:type="dxa"/>
            <w:vAlign w:val="top"/>
          </w:tcPr>
          <w:p>
            <w:pPr>
              <w:pStyle w:val="TableText"/>
              <w:spacing w:before="103" w:line="170" w:lineRule="auto"/>
              <w:ind w:left="300"/>
            </w:pPr>
            <w:r>
              <w:rPr>
                <w:spacing w:val="-6"/>
              </w:rPr>
              <w:t>I0.3</w:t>
            </w:r>
          </w:p>
        </w:tc>
        <w:tc>
          <w:tcPr>
            <w:tcW w:w="1930" w:type="dxa"/>
            <w:vAlign w:val="top"/>
          </w:tcPr>
          <w:p>
            <w:pPr>
              <w:pStyle w:val="TableText"/>
              <w:spacing w:before="40" w:line="218" w:lineRule="auto"/>
              <w:ind w:left="495"/>
            </w:pPr>
            <w:r>
              <w:rPr>
                <w:spacing w:val="1"/>
              </w:rPr>
              <w:t>50颗按钮</w:t>
            </w:r>
          </w:p>
        </w:tc>
        <w:tc>
          <w:tcPr>
            <w:tcW w:w="1220" w:type="dxa"/>
            <w:vAlign w:val="top"/>
          </w:tcPr>
          <w:p>
            <w:pPr>
              <w:pStyle w:val="TableText"/>
              <w:spacing w:before="101" w:line="171" w:lineRule="auto"/>
              <w:ind w:left="535"/>
            </w:pPr>
            <w:r>
              <w:rPr>
                <w:spacing w:val="-2"/>
              </w:rPr>
              <w:t>KA1</w:t>
            </w:r>
          </w:p>
        </w:tc>
        <w:tc>
          <w:tcPr>
            <w:tcW w:w="1010" w:type="dxa"/>
            <w:vAlign w:val="top"/>
          </w:tcPr>
          <w:p>
            <w:pPr>
              <w:pStyle w:val="TableText"/>
              <w:spacing w:before="85" w:line="183" w:lineRule="auto"/>
              <w:ind w:left="265"/>
            </w:pPr>
            <w:r>
              <w:rPr>
                <w:spacing w:val="-2"/>
              </w:rPr>
              <w:t>Q0.3</w:t>
            </w:r>
          </w:p>
        </w:tc>
        <w:tc>
          <w:tcPr>
            <w:tcW w:w="2185" w:type="dxa"/>
            <w:vAlign w:val="top"/>
          </w:tcPr>
          <w:p>
            <w:pPr>
              <w:pStyle w:val="TableText"/>
              <w:spacing w:before="40" w:line="218" w:lineRule="auto"/>
              <w:ind w:left="265"/>
            </w:pPr>
            <w:r>
              <w:rPr>
                <w:spacing w:val="-1"/>
              </w:rPr>
              <w:t>传送带电机变频</w:t>
            </w:r>
          </w:p>
        </w:tc>
      </w:tr>
      <w:tr>
        <w:tblPrEx>
          <w:tblW w:w="8700" w:type="dxa"/>
          <w:tblInd w:w="0" w:type="dxa"/>
          <w:tblLayout w:type="fixed"/>
        </w:tblPrEx>
        <w:trPr>
          <w:trHeight w:val="353"/>
        </w:trPr>
        <w:tc>
          <w:tcPr>
            <w:tcW w:w="1080" w:type="dxa"/>
            <w:vAlign w:val="top"/>
          </w:tcPr>
          <w:p>
            <w:pPr>
              <w:pStyle w:val="TableText"/>
              <w:spacing w:before="138" w:line="157" w:lineRule="auto"/>
              <w:ind w:left="360"/>
            </w:pPr>
            <w:r>
              <w:rPr>
                <w:spacing w:val="-3"/>
              </w:rPr>
              <w:t>SB5</w:t>
            </w:r>
          </w:p>
        </w:tc>
        <w:tc>
          <w:tcPr>
            <w:tcW w:w="1275" w:type="dxa"/>
            <w:vAlign w:val="top"/>
          </w:tcPr>
          <w:p>
            <w:pPr>
              <w:pStyle w:val="TableText"/>
              <w:spacing w:before="138" w:line="157" w:lineRule="auto"/>
              <w:ind w:left="300"/>
            </w:pPr>
            <w:r>
              <w:rPr>
                <w:spacing w:val="-6"/>
              </w:rPr>
              <w:t>I0.4</w:t>
            </w:r>
          </w:p>
        </w:tc>
        <w:tc>
          <w:tcPr>
            <w:tcW w:w="1930" w:type="dxa"/>
            <w:vAlign w:val="top"/>
          </w:tcPr>
          <w:p>
            <w:pPr>
              <w:pStyle w:val="TableText"/>
              <w:spacing w:before="67" w:line="212" w:lineRule="auto"/>
              <w:ind w:left="495"/>
            </w:pPr>
            <w:r>
              <w:rPr>
                <w:spacing w:val="1"/>
              </w:rPr>
              <w:t>70颗按钮</w:t>
            </w:r>
          </w:p>
        </w:tc>
        <w:tc>
          <w:tcPr>
            <w:tcW w:w="1220" w:type="dxa"/>
            <w:vAlign w:val="top"/>
          </w:tcPr>
          <w:p>
            <w:pPr>
              <w:pStyle w:val="TableText"/>
              <w:spacing w:before="137" w:line="158" w:lineRule="auto"/>
              <w:ind w:left="535"/>
            </w:pPr>
            <w:r>
              <w:rPr>
                <w:spacing w:val="-2"/>
              </w:rPr>
              <w:t>KA2</w:t>
            </w:r>
          </w:p>
        </w:tc>
        <w:tc>
          <w:tcPr>
            <w:tcW w:w="1010" w:type="dxa"/>
            <w:vAlign w:val="top"/>
          </w:tcPr>
          <w:p>
            <w:pPr>
              <w:pStyle w:val="TableText"/>
              <w:spacing w:before="122" w:line="170" w:lineRule="auto"/>
              <w:ind w:left="265"/>
            </w:pPr>
            <w:r>
              <w:rPr>
                <w:spacing w:val="-2"/>
              </w:rPr>
              <w:t>Q0.4</w:t>
            </w:r>
          </w:p>
        </w:tc>
        <w:tc>
          <w:tcPr>
            <w:tcW w:w="2185" w:type="dxa"/>
            <w:vAlign w:val="top"/>
          </w:tcPr>
          <w:p>
            <w:pPr>
              <w:pStyle w:val="TableText"/>
              <w:spacing w:before="67" w:line="212" w:lineRule="auto"/>
              <w:ind w:left="505"/>
            </w:pPr>
            <w:r>
              <w:rPr>
                <w:spacing w:val="3"/>
              </w:rPr>
              <w:t>落药电磁阀</w:t>
            </w:r>
          </w:p>
        </w:tc>
      </w:tr>
      <w:tr>
        <w:tblPrEx>
          <w:tblW w:w="8700" w:type="dxa"/>
          <w:tblInd w:w="0" w:type="dxa"/>
          <w:tblLayout w:type="fixed"/>
        </w:tblPrEx>
        <w:trPr>
          <w:trHeight w:val="329"/>
        </w:trPr>
        <w:tc>
          <w:tcPr>
            <w:tcW w:w="1080" w:type="dxa"/>
            <w:tcBorders>
              <w:bottom w:val="single" w:sz="4" w:space="0" w:color="000000"/>
            </w:tcBorders>
            <w:vAlign w:val="top"/>
          </w:tcPr>
          <w:p>
            <w:pPr>
              <w:pStyle w:val="TableText"/>
              <w:spacing w:before="136" w:line="183" w:lineRule="exact"/>
              <w:ind w:left="360"/>
            </w:pPr>
            <w:r>
              <w:rPr>
                <w:spacing w:val="-3"/>
                <w:position w:val="-3"/>
              </w:rPr>
              <w:t>SB6</w:t>
            </w:r>
          </w:p>
        </w:tc>
        <w:tc>
          <w:tcPr>
            <w:tcW w:w="1275" w:type="dxa"/>
            <w:tcBorders>
              <w:bottom w:val="single" w:sz="4" w:space="0" w:color="000000"/>
            </w:tcBorders>
            <w:vAlign w:val="top"/>
          </w:tcPr>
          <w:p>
            <w:pPr>
              <w:pStyle w:val="TableText"/>
              <w:spacing w:before="136" w:line="183" w:lineRule="exact"/>
              <w:ind w:left="300"/>
            </w:pPr>
            <w:r>
              <w:rPr>
                <w:spacing w:val="-6"/>
                <w:position w:val="-3"/>
              </w:rPr>
              <w:t>I0.5</w:t>
            </w:r>
          </w:p>
        </w:tc>
        <w:tc>
          <w:tcPr>
            <w:tcW w:w="1930" w:type="dxa"/>
            <w:tcBorders>
              <w:bottom w:val="single" w:sz="4" w:space="0" w:color="000000"/>
            </w:tcBorders>
            <w:vAlign w:val="top"/>
          </w:tcPr>
          <w:p>
            <w:pPr>
              <w:pStyle w:val="TableText"/>
              <w:spacing w:before="53" w:line="204" w:lineRule="auto"/>
              <w:ind w:left="495"/>
            </w:pPr>
            <w:r>
              <w:rPr>
                <w:spacing w:val="-2"/>
              </w:rPr>
              <w:t>90颗按钮</w:t>
            </w:r>
          </w:p>
        </w:tc>
        <w:tc>
          <w:tcPr>
            <w:tcW w:w="1220" w:type="dxa"/>
            <w:tcBorders>
              <w:bottom w:val="single" w:sz="4" w:space="0" w:color="000000"/>
            </w:tcBorders>
            <w:vAlign w:val="top"/>
          </w:tcPr>
          <w:p>
            <w:pPr>
              <w:pStyle w:val="TableText"/>
              <w:spacing w:before="113" w:line="158" w:lineRule="auto"/>
              <w:ind w:left="535"/>
            </w:pPr>
            <w:r>
              <w:rPr>
                <w:spacing w:val="-2"/>
              </w:rPr>
              <w:t>KA3</w:t>
            </w:r>
          </w:p>
        </w:tc>
        <w:tc>
          <w:tcPr>
            <w:tcW w:w="1010" w:type="dxa"/>
            <w:tcBorders>
              <w:bottom w:val="single" w:sz="4" w:space="0" w:color="000000"/>
            </w:tcBorders>
            <w:vAlign w:val="top"/>
          </w:tcPr>
          <w:p>
            <w:pPr>
              <w:pStyle w:val="TableText"/>
              <w:spacing w:before="78" w:line="183" w:lineRule="auto"/>
              <w:ind w:left="265"/>
            </w:pPr>
            <w:r>
              <w:rPr>
                <w:spacing w:val="-2"/>
              </w:rPr>
              <w:t>Q0.5</w:t>
            </w:r>
          </w:p>
        </w:tc>
        <w:tc>
          <w:tcPr>
            <w:tcW w:w="2185" w:type="dxa"/>
            <w:tcBorders>
              <w:bottom w:val="single" w:sz="4" w:space="0" w:color="000000"/>
            </w:tcBorders>
            <w:vAlign w:val="top"/>
          </w:tcPr>
          <w:p>
            <w:pPr>
              <w:pStyle w:val="TableText"/>
              <w:spacing w:before="62" w:line="197" w:lineRule="auto"/>
              <w:ind w:left="745"/>
            </w:pPr>
            <w:r>
              <w:rPr>
                <w:spacing w:val="-2"/>
              </w:rPr>
              <w:t>封模机</w:t>
            </w:r>
          </w:p>
        </w:tc>
      </w:tr>
    </w:tbl>
    <w:p>
      <w:pPr>
        <w:spacing w:line="210" w:lineRule="exact"/>
        <w:rPr>
          <w:rFonts w:ascii="Arial"/>
          <w:sz w:val="18"/>
        </w:rPr>
      </w:pPr>
    </w:p>
    <w:p>
      <w:pPr>
        <w:spacing w:line="210" w:lineRule="exact"/>
        <w:rPr>
          <w:rFonts w:ascii="Arial" w:eastAsia="Arial" w:hAnsi="Arial" w:cs="Arial"/>
          <w:sz w:val="18"/>
          <w:szCs w:val="18"/>
        </w:rPr>
        <w:sectPr>
          <w:footerReference w:type="default" r:id="rId14"/>
          <w:type w:val="nextPage"/>
          <w:pgSz w:w="11900" w:h="16840"/>
          <w:pgMar w:top="1431" w:right="1460" w:bottom="1135" w:left="1329" w:header="0" w:footer="986" w:gutter="0"/>
          <w:pgNumType w:start="9"/>
          <w:cols w:space="708"/>
          <w:titlePg w:val="0"/>
        </w:sectPr>
      </w:pPr>
    </w:p>
    <w:p>
      <w:pPr>
        <w:spacing w:line="93" w:lineRule="exact"/>
      </w:pPr>
      <w:r>
        <mc:AlternateContent>
          <mc:Choice Requires="wps">
            <w:drawing>
              <wp:anchor distT="0" distB="0" distL="0" distR="0" simplePos="0" relativeHeight="251674624" behindDoc="0" locked="0" layoutInCell="0" allowOverlap="1">
                <wp:simplePos x="0" y="0"/>
                <wp:positionH relativeFrom="page">
                  <wp:posOffset>4053497</wp:posOffset>
                </wp:positionH>
                <wp:positionV relativeFrom="page">
                  <wp:posOffset>5960110</wp:posOffset>
                </wp:positionV>
                <wp:extent cx="111760" cy="142239"/>
                <wp:effectExtent l="0" t="0" r="0" b="0"/>
                <wp:wrapNone/>
                <wp:docPr id="8" name="TextBox 8"/>
                <wp:cNvGraphicFramePr/>
                <a:graphic xmlns:a="http://schemas.openxmlformats.org/drawingml/2006/main">
                  <a:graphicData uri="http://schemas.microsoft.com/office/word/2010/wordprocessingShape">
                    <wps:wsp xmlns:wps="http://schemas.microsoft.com/office/word/2010/wordprocessingShape">
                      <wps:cNvSpPr txBox="1"/>
                      <wps:spPr>
                        <a:xfrm rot="5400000">
                          <a:off x="4053497" y="5960110"/>
                          <a:ext cx="111760" cy="14223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108" w:line="95" w:lineRule="exact"/>
                              <w:ind w:left="20"/>
                              <w:rPr>
                                <w:rFonts w:ascii="SimSun" w:eastAsia="SimSun" w:hAnsi="SimSun" w:cs="SimSun"/>
                                <w:sz w:val="14"/>
                                <w:szCs w:val="14"/>
                              </w:rPr>
                            </w:pPr>
                            <w:r>
                              <w:rPr>
                                <w:rFonts w:ascii="SimSun" w:eastAsia="SimSun" w:hAnsi="SimSun" w:cs="SimSun"/>
                                <w:position w:val="-2"/>
                                <w:sz w:val="14"/>
                                <w:szCs w:val="14"/>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 o:spid="_x0000_s1030" type="#_x0000_t202" style="width:8.8pt;height:11.2pt;margin-top:469.3pt;margin-left:319.17pt;mso-position-horizontal-relative:page;mso-position-vertical-relative:page;mso-wrap-distance-bottom:0;mso-wrap-distance-left:0;mso-wrap-distance-right:0;mso-wrap-distance-top:0;position:absolute;rotation:90;v-text-anchor:top;z-index:251673600" o:allowincell="f" filled="f" fillcolor="this" stroked="f">
                <v:textbox inset="0,0,0,0">
                  <w:txbxContent>
                    <w:p>
                      <w:pPr>
                        <w:spacing w:before="108" w:line="95" w:lineRule="exact"/>
                        <w:ind w:left="20"/>
                        <w:rPr>
                          <w:rFonts w:ascii="SimSun" w:eastAsia="SimSun" w:hAnsi="SimSun" w:cs="SimSun"/>
                          <w:sz w:val="14"/>
                          <w:szCs w:val="14"/>
                        </w:rPr>
                      </w:pPr>
                      <w:r>
                        <w:rPr>
                          <w:rFonts w:ascii="SimSun" w:eastAsia="SimSun" w:hAnsi="SimSun" w:cs="SimSun"/>
                          <w:position w:val="-2"/>
                          <w:sz w:val="14"/>
                          <w:szCs w:val="14"/>
                        </w:rPr>
                        <w:t>—</w:t>
                      </w:r>
                    </w:p>
                  </w:txbxContent>
                </v:textbox>
              </v:shape>
            </w:pict>
          </mc:Fallback>
        </mc:AlternateContent>
      </w:r>
      <w:r>
        <mc:AlternateContent>
          <mc:Choice Requires="wps">
            <w:drawing>
              <wp:anchor distT="0" distB="0" distL="0" distR="0" simplePos="0" relativeHeight="251667456" behindDoc="0" locked="0" layoutInCell="0" allowOverlap="1">
                <wp:simplePos x="0" y="0"/>
                <wp:positionH relativeFrom="page">
                  <wp:posOffset>4104087</wp:posOffset>
                </wp:positionH>
                <wp:positionV relativeFrom="page">
                  <wp:posOffset>5518133</wp:posOffset>
                </wp:positionV>
                <wp:extent cx="245745" cy="148589"/>
                <wp:effectExtent l="0" t="0" r="0" b="0"/>
                <wp:wrapNone/>
                <wp:docPr id="10" name="TextBox 10"/>
                <wp:cNvGraphicFramePr/>
                <a:graphic xmlns:a="http://schemas.openxmlformats.org/drawingml/2006/main">
                  <a:graphicData uri="http://schemas.microsoft.com/office/word/2010/wordprocessingShape">
                    <wps:wsp xmlns:wps="http://schemas.microsoft.com/office/word/2010/wordprocessingShape">
                      <wps:cNvSpPr txBox="1"/>
                      <wps:spPr>
                        <a:xfrm rot="16200000">
                          <a:off x="4104087" y="5518133"/>
                          <a:ext cx="245745" cy="14858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47" w:line="220" w:lineRule="auto"/>
                              <w:ind w:left="20"/>
                              <w:rPr>
                                <w:rFonts w:ascii="SimSun" w:eastAsia="SimSun" w:hAnsi="SimSun" w:cs="SimSun"/>
                                <w:sz w:val="14"/>
                                <w:szCs w:val="14"/>
                              </w:rPr>
                            </w:pPr>
                            <w:r>
                              <w:rPr>
                                <w:rFonts w:ascii="SimSun" w:eastAsia="SimSun" w:hAnsi="SimSun" w:cs="SimSun"/>
                                <w:spacing w:val="-4"/>
                                <w:sz w:val="14"/>
                                <w:szCs w:val="14"/>
                              </w:rPr>
                              <w:t>首</w:t>
                            </w:r>
                            <w:r>
                              <w:rPr>
                                <w:rFonts w:ascii="SimSun" w:eastAsia="SimSun" w:hAnsi="SimSun" w:cs="SimSun"/>
                                <w:spacing w:val="10"/>
                                <w:sz w:val="14"/>
                                <w:szCs w:val="14"/>
                              </w:rPr>
                              <w:t xml:space="preserve"> </w:t>
                            </w:r>
                            <w:r>
                              <w:rPr>
                                <w:rFonts w:ascii="SimSun" w:eastAsia="SimSun" w:hAnsi="SimSun" w:cs="SimSun"/>
                                <w:spacing w:val="-4"/>
                                <w:sz w:val="14"/>
                                <w:szCs w:val="14"/>
                              </w:rPr>
                              <w:t>亡</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0" o:spid="_x0000_s1031" type="#_x0000_t202" style="width:19.35pt;height:11.7pt;margin-top:434.5pt;margin-left:323.16pt;mso-position-horizontal-relative:page;mso-position-vertical-relative:page;mso-wrap-distance-bottom:0;mso-wrap-distance-left:0;mso-wrap-distance-right:0;mso-wrap-distance-top:0;position:absolute;rotation:270;v-text-anchor:top;z-index:251666432" o:allowincell="f" filled="f" fillcolor="this" stroked="f">
                <v:textbox inset="0,0,0,0">
                  <w:txbxContent>
                    <w:p>
                      <w:pPr>
                        <w:spacing w:before="47" w:line="220" w:lineRule="auto"/>
                        <w:ind w:left="20"/>
                        <w:rPr>
                          <w:rFonts w:ascii="SimSun" w:eastAsia="SimSun" w:hAnsi="SimSun" w:cs="SimSun"/>
                          <w:sz w:val="14"/>
                          <w:szCs w:val="14"/>
                        </w:rPr>
                      </w:pPr>
                      <w:r>
                        <w:rPr>
                          <w:rFonts w:ascii="SimSun" w:eastAsia="SimSun" w:hAnsi="SimSun" w:cs="SimSun"/>
                          <w:spacing w:val="-4"/>
                          <w:sz w:val="14"/>
                          <w:szCs w:val="14"/>
                        </w:rPr>
                        <w:t>首</w:t>
                      </w:r>
                      <w:r>
                        <w:rPr>
                          <w:rFonts w:ascii="SimSun" w:eastAsia="SimSun" w:hAnsi="SimSun" w:cs="SimSun"/>
                          <w:spacing w:val="10"/>
                          <w:sz w:val="14"/>
                          <w:szCs w:val="14"/>
                        </w:rPr>
                        <w:t xml:space="preserve"> </w:t>
                      </w:r>
                      <w:r>
                        <w:rPr>
                          <w:rFonts w:ascii="SimSun" w:eastAsia="SimSun" w:hAnsi="SimSun" w:cs="SimSun"/>
                          <w:spacing w:val="-4"/>
                          <w:sz w:val="14"/>
                          <w:szCs w:val="14"/>
                        </w:rPr>
                        <w:t>亡</w:t>
                      </w:r>
                    </w:p>
                  </w:txbxContent>
                </v:textbox>
              </v:shape>
            </w:pict>
          </mc:Fallback>
        </mc:AlternateContent>
      </w:r>
      <w:r>
        <mc:AlternateContent>
          <mc:Choice Requires="wps">
            <w:drawing>
              <wp:anchor distT="0" distB="0" distL="0" distR="0" simplePos="0" relativeHeight="251672576" behindDoc="0" locked="0" layoutInCell="0" allowOverlap="1">
                <wp:simplePos x="0" y="0"/>
                <wp:positionH relativeFrom="page">
                  <wp:posOffset>4319415</wp:posOffset>
                </wp:positionH>
                <wp:positionV relativeFrom="page">
                  <wp:posOffset>5512698</wp:posOffset>
                </wp:positionV>
                <wp:extent cx="200660" cy="153670"/>
                <wp:effectExtent l="0" t="0" r="0" b="0"/>
                <wp:wrapNone/>
                <wp:docPr id="12" name="TextBox 12"/>
                <wp:cNvGraphicFramePr/>
                <a:graphic xmlns:a="http://schemas.openxmlformats.org/drawingml/2006/main">
                  <a:graphicData uri="http://schemas.microsoft.com/office/word/2010/wordprocessingShape">
                    <wps:wsp xmlns:wps="http://schemas.microsoft.com/office/word/2010/wordprocessingShape">
                      <wps:cNvSpPr txBox="1"/>
                      <wps:spPr>
                        <a:xfrm rot="16200000">
                          <a:off x="4319415" y="5512698"/>
                          <a:ext cx="200660" cy="15367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0" w:line="225" w:lineRule="auto"/>
                              <w:ind w:left="20"/>
                              <w:rPr>
                                <w:rFonts w:ascii="SimSun" w:eastAsia="SimSun" w:hAnsi="SimSun" w:cs="SimSun"/>
                                <w:sz w:val="14"/>
                                <w:szCs w:val="14"/>
                              </w:rPr>
                            </w:pPr>
                            <w:r>
                              <w:rPr>
                                <w:rFonts w:ascii="SimSun" w:eastAsia="SimSun" w:hAnsi="SimSun" w:cs="SimSun"/>
                                <w:spacing w:val="-2"/>
                                <w:sz w:val="14"/>
                                <w:szCs w:val="14"/>
                              </w:rPr>
                              <w:t>置工</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2" o:spid="_x0000_s1032" type="#_x0000_t202" style="width:15.8pt;height:12.1pt;margin-top:434.07pt;margin-left:340.11pt;mso-position-horizontal-relative:page;mso-position-vertical-relative:page;mso-wrap-distance-bottom:0;mso-wrap-distance-left:0;mso-wrap-distance-right:0;mso-wrap-distance-top:0;position:absolute;rotation:270;v-text-anchor:top;z-index:251671552" o:allowincell="f" filled="f" fillcolor="this" stroked="f">
                <v:textbox inset="0,0,0,0">
                  <w:txbxContent>
                    <w:p>
                      <w:pPr>
                        <w:spacing w:before="50" w:line="225" w:lineRule="auto"/>
                        <w:ind w:left="20"/>
                        <w:rPr>
                          <w:rFonts w:ascii="SimSun" w:eastAsia="SimSun" w:hAnsi="SimSun" w:cs="SimSun"/>
                          <w:sz w:val="14"/>
                          <w:szCs w:val="14"/>
                        </w:rPr>
                      </w:pPr>
                      <w:r>
                        <w:rPr>
                          <w:rFonts w:ascii="SimSun" w:eastAsia="SimSun" w:hAnsi="SimSun" w:cs="SimSun"/>
                          <w:spacing w:val="-2"/>
                          <w:sz w:val="14"/>
                          <w:szCs w:val="14"/>
                        </w:rPr>
                        <w:t>置工</w:t>
                      </w:r>
                    </w:p>
                  </w:txbxContent>
                </v:textbox>
              </v:shape>
            </w:pict>
          </mc:Fallback>
        </mc:AlternateContent>
      </w:r>
      <w:r>
        <w:pict>
          <v:shape id="_x0000_s1033" style="width:434.5pt;height:0.5pt;margin-top:224.75pt;margin-left:67pt;mso-position-horizontal-relative:page;mso-position-vertical-relative:page;position:absolute;z-index:251665408" coordorigin="0,0" coordsize="8690,10" o:allowincell="f" path="m,5l1029,5m1029,5l2219,5m2219,5l4359,5m4359,5l5439,5m5439,5l6669,5m6669,5l8689,5e" filled="f" strokecolor="black" strokeweight="0.5pt">
            <v:stroke joinstyle="miter"/>
          </v:shape>
        </w:pict>
      </w:r>
      <w:r>
        <w:drawing>
          <wp:anchor distT="0" distB="0" distL="0" distR="0" simplePos="0" relativeHeight="251669504" behindDoc="0" locked="0" layoutInCell="0" allowOverlap="1">
            <wp:simplePos x="0" y="0"/>
            <wp:positionH relativeFrom="page">
              <wp:posOffset>2120882</wp:posOffset>
            </wp:positionH>
            <wp:positionV relativeFrom="page">
              <wp:posOffset>6038884</wp:posOffset>
            </wp:positionV>
            <wp:extent cx="139719" cy="120621"/>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5"/>
                    <a:stretch>
                      <a:fillRect/>
                    </a:stretch>
                  </pic:blipFill>
                  <pic:spPr>
                    <a:xfrm>
                      <a:off x="0" y="0"/>
                      <a:ext cx="139719" cy="120621"/>
                    </a:xfrm>
                    <a:prstGeom prst="rect">
                      <a:avLst/>
                    </a:prstGeom>
                  </pic:spPr>
                </pic:pic>
              </a:graphicData>
            </a:graphic>
          </wp:anchor>
        </w:drawing>
      </w:r>
      <w:r>
        <w:drawing>
          <wp:anchor distT="0" distB="0" distL="0" distR="0" simplePos="0" relativeHeight="251670528" behindDoc="0" locked="0" layoutInCell="0" allowOverlap="1">
            <wp:simplePos x="0" y="0"/>
            <wp:positionH relativeFrom="page">
              <wp:posOffset>2622558</wp:posOffset>
            </wp:positionH>
            <wp:positionV relativeFrom="page">
              <wp:posOffset>6019849</wp:posOffset>
            </wp:positionV>
            <wp:extent cx="107906" cy="145964"/>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6"/>
                    <a:stretch>
                      <a:fillRect/>
                    </a:stretch>
                  </pic:blipFill>
                  <pic:spPr>
                    <a:xfrm>
                      <a:off x="0" y="0"/>
                      <a:ext cx="107906" cy="145964"/>
                    </a:xfrm>
                    <a:prstGeom prst="rect">
                      <a:avLst/>
                    </a:prstGeom>
                  </pic:spPr>
                </pic:pic>
              </a:graphicData>
            </a:graphic>
          </wp:anchor>
        </w:drawing>
      </w:r>
      <w:r>
        <w:drawing>
          <wp:anchor distT="0" distB="0" distL="0" distR="0" simplePos="0" relativeHeight="251668480" behindDoc="0" locked="0" layoutInCell="0" allowOverlap="1">
            <wp:simplePos x="0" y="0"/>
            <wp:positionH relativeFrom="page">
              <wp:posOffset>3892580</wp:posOffset>
            </wp:positionH>
            <wp:positionV relativeFrom="page">
              <wp:posOffset>6007124</wp:posOffset>
            </wp:positionV>
            <wp:extent cx="107906" cy="158689"/>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7"/>
                    <a:stretch>
                      <a:fillRect/>
                    </a:stretch>
                  </pic:blipFill>
                  <pic:spPr>
                    <a:xfrm>
                      <a:off x="0" y="0"/>
                      <a:ext cx="107906" cy="158689"/>
                    </a:xfrm>
                    <a:prstGeom prst="rect">
                      <a:avLst/>
                    </a:prstGeom>
                  </pic:spPr>
                </pic:pic>
              </a:graphicData>
            </a:graphic>
          </wp:anchor>
        </w:drawing>
      </w:r>
    </w:p>
    <w:tbl>
      <w:tblPr>
        <w:tblStyle w:val="TableNormal2"/>
        <w:tblW w:w="7840" w:type="dxa"/>
        <w:tblInd w:w="329" w:type="dxa"/>
        <w:tblBorders>
          <w:top w:val="nil"/>
          <w:left w:val="nil"/>
          <w:bottom w:val="nil"/>
          <w:right w:val="nil"/>
          <w:insideH w:val="nil"/>
          <w:insideV w:val="nil"/>
        </w:tblBorders>
        <w:tblLayout w:type="fixed"/>
      </w:tblPr>
      <w:tblGrid>
        <w:gridCol w:w="700"/>
        <w:gridCol w:w="1204"/>
        <w:gridCol w:w="2114"/>
        <w:gridCol w:w="1097"/>
        <w:gridCol w:w="1296"/>
        <w:gridCol w:w="1429"/>
      </w:tblGrid>
      <w:tr>
        <w:tblPrEx>
          <w:tblW w:w="7840" w:type="dxa"/>
          <w:tblInd w:w="329" w:type="dxa"/>
          <w:tblBorders>
            <w:top w:val="nil"/>
            <w:left w:val="nil"/>
            <w:bottom w:val="nil"/>
            <w:right w:val="nil"/>
            <w:insideH w:val="nil"/>
            <w:insideV w:val="nil"/>
          </w:tblBorders>
          <w:tblLayout w:type="fixed"/>
        </w:tblPrEx>
        <w:trPr>
          <w:trHeight w:val="301"/>
        </w:trPr>
        <w:tc>
          <w:tcPr>
            <w:tcW w:w="700" w:type="dxa"/>
            <w:vAlign w:val="top"/>
          </w:tcPr>
          <w:p>
            <w:pPr>
              <w:pStyle w:val="TableText"/>
              <w:spacing w:before="84" w:line="159" w:lineRule="auto"/>
            </w:pPr>
            <w:bookmarkStart w:id="14" w:name="bookmark15"/>
            <w:bookmarkEnd w:id="14"/>
            <w:r>
              <w:rPr>
                <w:spacing w:val="-3"/>
              </w:rPr>
              <w:t>SQ1</w:t>
            </w:r>
          </w:p>
        </w:tc>
        <w:tc>
          <w:tcPr>
            <w:tcW w:w="1204" w:type="dxa"/>
            <w:vAlign w:val="top"/>
          </w:tcPr>
          <w:p>
            <w:pPr>
              <w:pStyle w:val="TableText"/>
              <w:spacing w:before="102" w:line="188" w:lineRule="exact"/>
              <w:ind w:left="349"/>
            </w:pPr>
            <w:r>
              <w:rPr>
                <w:spacing w:val="-6"/>
                <w:position w:val="-3"/>
              </w:rPr>
              <w:t>I0.6</w:t>
            </w:r>
          </w:p>
        </w:tc>
        <w:tc>
          <w:tcPr>
            <w:tcW w:w="2114" w:type="dxa"/>
            <w:vAlign w:val="top"/>
          </w:tcPr>
          <w:p>
            <w:pPr>
              <w:pStyle w:val="TableText"/>
              <w:spacing w:line="218" w:lineRule="auto"/>
              <w:ind w:left="395"/>
            </w:pPr>
            <w:r>
              <w:rPr>
                <w:spacing w:val="4"/>
              </w:rPr>
              <w:t>光电传感器1</w:t>
            </w:r>
          </w:p>
        </w:tc>
        <w:tc>
          <w:tcPr>
            <w:tcW w:w="1097" w:type="dxa"/>
            <w:vAlign w:val="top"/>
          </w:tcPr>
          <w:p>
            <w:pPr>
              <w:pStyle w:val="TableText"/>
              <w:spacing w:before="101" w:line="189" w:lineRule="exact"/>
              <w:ind w:left="371"/>
            </w:pPr>
            <w:r>
              <w:rPr>
                <w:spacing w:val="-2"/>
                <w:position w:val="-3"/>
              </w:rPr>
              <w:t>KA4</w:t>
            </w:r>
          </w:p>
        </w:tc>
        <w:tc>
          <w:tcPr>
            <w:tcW w:w="1296" w:type="dxa"/>
            <w:vAlign w:val="top"/>
          </w:tcPr>
          <w:p>
            <w:pPr>
              <w:pStyle w:val="TableText"/>
              <w:spacing w:before="85" w:line="158" w:lineRule="auto"/>
              <w:ind w:left="364"/>
            </w:pPr>
            <w:r>
              <w:rPr>
                <w:spacing w:val="-2"/>
              </w:rPr>
              <w:t>Q0.6</w:t>
            </w:r>
          </w:p>
        </w:tc>
        <w:tc>
          <w:tcPr>
            <w:tcW w:w="1429" w:type="dxa"/>
            <w:vAlign w:val="top"/>
          </w:tcPr>
          <w:p>
            <w:pPr>
              <w:pStyle w:val="TableText"/>
              <w:spacing w:before="10" w:line="216" w:lineRule="auto"/>
              <w:ind w:left="578"/>
            </w:pPr>
            <w:r>
              <w:rPr>
                <w:spacing w:val="3"/>
              </w:rPr>
              <w:t>贴标机</w:t>
            </w:r>
          </w:p>
        </w:tc>
      </w:tr>
      <w:tr>
        <w:tblPrEx>
          <w:tblW w:w="7840" w:type="dxa"/>
          <w:tblInd w:w="329" w:type="dxa"/>
          <w:tblLayout w:type="fixed"/>
        </w:tblPrEx>
        <w:trPr>
          <w:trHeight w:val="327"/>
        </w:trPr>
        <w:tc>
          <w:tcPr>
            <w:tcW w:w="700" w:type="dxa"/>
            <w:vAlign w:val="top"/>
          </w:tcPr>
          <w:p>
            <w:pPr>
              <w:pStyle w:val="TableText"/>
              <w:spacing w:before="84" w:line="179" w:lineRule="auto"/>
            </w:pPr>
            <w:r>
              <w:rPr>
                <w:spacing w:val="-3"/>
              </w:rPr>
              <w:t>SQ2</w:t>
            </w:r>
          </w:p>
        </w:tc>
        <w:tc>
          <w:tcPr>
            <w:tcW w:w="1204" w:type="dxa"/>
            <w:vAlign w:val="top"/>
          </w:tcPr>
          <w:p>
            <w:pPr>
              <w:pStyle w:val="TableText"/>
              <w:spacing w:before="102" w:line="165" w:lineRule="auto"/>
              <w:ind w:left="349"/>
            </w:pPr>
            <w:r>
              <w:rPr>
                <w:spacing w:val="-6"/>
              </w:rPr>
              <w:t>I0.7</w:t>
            </w:r>
          </w:p>
        </w:tc>
        <w:tc>
          <w:tcPr>
            <w:tcW w:w="2114" w:type="dxa"/>
            <w:vAlign w:val="top"/>
          </w:tcPr>
          <w:p>
            <w:pPr>
              <w:pStyle w:val="TableText"/>
              <w:spacing w:before="28" w:line="219" w:lineRule="auto"/>
              <w:ind w:left="395"/>
            </w:pPr>
            <w:r>
              <w:rPr>
                <w:spacing w:val="2"/>
              </w:rPr>
              <w:t>光电传感器2</w:t>
            </w:r>
          </w:p>
        </w:tc>
        <w:tc>
          <w:tcPr>
            <w:tcW w:w="1097" w:type="dxa"/>
            <w:vAlign w:val="top"/>
          </w:tcPr>
          <w:p>
            <w:pPr>
              <w:pStyle w:val="TableText"/>
              <w:spacing w:before="98" w:line="168" w:lineRule="auto"/>
              <w:ind w:left="375"/>
            </w:pPr>
            <w:r>
              <w:rPr>
                <w:b/>
                <w:bCs/>
                <w:spacing w:val="-4"/>
              </w:rPr>
              <w:t>KA5</w:t>
            </w:r>
          </w:p>
        </w:tc>
        <w:tc>
          <w:tcPr>
            <w:tcW w:w="1296" w:type="dxa"/>
            <w:vAlign w:val="top"/>
          </w:tcPr>
          <w:p>
            <w:pPr>
              <w:pStyle w:val="TableText"/>
              <w:spacing w:before="84" w:line="179" w:lineRule="auto"/>
              <w:ind w:left="364"/>
            </w:pPr>
            <w:r>
              <w:rPr>
                <w:spacing w:val="-2"/>
              </w:rPr>
              <w:t>Q0.7</w:t>
            </w:r>
          </w:p>
        </w:tc>
        <w:tc>
          <w:tcPr>
            <w:tcW w:w="1429" w:type="dxa"/>
            <w:vAlign w:val="top"/>
          </w:tcPr>
          <w:p>
            <w:pPr>
              <w:pStyle w:val="TableText"/>
              <w:spacing w:before="36" w:line="216" w:lineRule="auto"/>
              <w:ind w:left="582"/>
            </w:pPr>
            <w:r>
              <w:rPr>
                <w:b/>
                <w:bCs/>
                <w:spacing w:val="-5"/>
              </w:rPr>
              <w:t>装箱机</w:t>
            </w:r>
          </w:p>
        </w:tc>
      </w:tr>
      <w:tr>
        <w:tblPrEx>
          <w:tblW w:w="7840" w:type="dxa"/>
          <w:tblInd w:w="329" w:type="dxa"/>
          <w:tblLayout w:type="fixed"/>
        </w:tblPrEx>
        <w:trPr>
          <w:trHeight w:val="337"/>
        </w:trPr>
        <w:tc>
          <w:tcPr>
            <w:tcW w:w="700" w:type="dxa"/>
            <w:vAlign w:val="top"/>
          </w:tcPr>
          <w:p>
            <w:pPr>
              <w:pStyle w:val="TableText"/>
              <w:spacing w:before="107" w:line="169" w:lineRule="auto"/>
            </w:pPr>
            <w:r>
              <w:rPr>
                <w:spacing w:val="-3"/>
              </w:rPr>
              <w:t>SQ3</w:t>
            </w:r>
          </w:p>
        </w:tc>
        <w:tc>
          <w:tcPr>
            <w:tcW w:w="1204" w:type="dxa"/>
            <w:vAlign w:val="top"/>
          </w:tcPr>
          <w:p>
            <w:pPr>
              <w:pStyle w:val="TableText"/>
              <w:spacing w:before="124" w:line="202" w:lineRule="exact"/>
              <w:ind w:left="349"/>
            </w:pPr>
            <w:r>
              <w:rPr>
                <w:spacing w:val="-6"/>
                <w:position w:val="-2"/>
              </w:rPr>
              <w:t>I1.0</w:t>
            </w:r>
          </w:p>
        </w:tc>
        <w:tc>
          <w:tcPr>
            <w:tcW w:w="2114" w:type="dxa"/>
            <w:vAlign w:val="top"/>
          </w:tcPr>
          <w:p>
            <w:pPr>
              <w:pStyle w:val="TableText"/>
              <w:spacing w:before="51" w:line="212" w:lineRule="auto"/>
              <w:ind w:left="395"/>
            </w:pPr>
            <w:r>
              <w:rPr>
                <w:spacing w:val="2"/>
              </w:rPr>
              <w:t>光电传感器3</w:t>
            </w:r>
          </w:p>
        </w:tc>
        <w:tc>
          <w:tcPr>
            <w:tcW w:w="1097" w:type="dxa"/>
            <w:vAlign w:val="top"/>
          </w:tcPr>
          <w:p>
            <w:pPr>
              <w:pStyle w:val="TableText"/>
              <w:spacing w:before="113" w:line="164" w:lineRule="auto"/>
              <w:ind w:left="375"/>
            </w:pPr>
            <w:r>
              <w:rPr>
                <w:b/>
                <w:bCs/>
                <w:spacing w:val="-5"/>
              </w:rPr>
              <w:t>SSR</w:t>
            </w:r>
          </w:p>
        </w:tc>
        <w:tc>
          <w:tcPr>
            <w:tcW w:w="1296" w:type="dxa"/>
            <w:vAlign w:val="top"/>
          </w:tcPr>
          <w:p>
            <w:pPr>
              <w:pStyle w:val="TableText"/>
              <w:spacing w:before="105" w:line="170" w:lineRule="auto"/>
              <w:ind w:left="364"/>
            </w:pPr>
            <w:r>
              <w:rPr>
                <w:spacing w:val="-2"/>
              </w:rPr>
              <w:t>Q1.0</w:t>
            </w:r>
          </w:p>
        </w:tc>
        <w:tc>
          <w:tcPr>
            <w:tcW w:w="1429" w:type="dxa"/>
            <w:vAlign w:val="top"/>
          </w:tcPr>
          <w:p>
            <w:pPr>
              <w:pStyle w:val="TableText"/>
              <w:spacing w:before="53" w:line="210" w:lineRule="auto"/>
              <w:ind w:left="582"/>
            </w:pPr>
            <w:r>
              <w:rPr>
                <w:b/>
                <w:bCs/>
                <w:spacing w:val="-5"/>
              </w:rPr>
              <w:t>加热器</w:t>
            </w:r>
          </w:p>
        </w:tc>
      </w:tr>
      <w:tr>
        <w:tblPrEx>
          <w:tblW w:w="7840" w:type="dxa"/>
          <w:tblInd w:w="329" w:type="dxa"/>
          <w:tblLayout w:type="fixed"/>
        </w:tblPrEx>
        <w:trPr>
          <w:trHeight w:val="340"/>
        </w:trPr>
        <w:tc>
          <w:tcPr>
            <w:tcW w:w="700" w:type="dxa"/>
            <w:vAlign w:val="top"/>
          </w:tcPr>
          <w:p>
            <w:pPr>
              <w:pStyle w:val="TableText"/>
              <w:spacing w:before="110" w:line="169" w:lineRule="auto"/>
            </w:pPr>
            <w:r>
              <w:rPr>
                <w:spacing w:val="-3"/>
              </w:rPr>
              <w:t>SQ4</w:t>
            </w:r>
          </w:p>
        </w:tc>
        <w:tc>
          <w:tcPr>
            <w:tcW w:w="1204" w:type="dxa"/>
            <w:vAlign w:val="top"/>
          </w:tcPr>
          <w:p>
            <w:pPr>
              <w:pStyle w:val="TableText"/>
              <w:spacing w:before="127" w:line="202" w:lineRule="exact"/>
              <w:ind w:left="349"/>
            </w:pPr>
            <w:r>
              <w:rPr>
                <w:spacing w:val="-6"/>
                <w:position w:val="-2"/>
              </w:rPr>
              <w:t>I1.1</w:t>
            </w:r>
          </w:p>
        </w:tc>
        <w:tc>
          <w:tcPr>
            <w:tcW w:w="2114" w:type="dxa"/>
            <w:vAlign w:val="top"/>
          </w:tcPr>
          <w:p>
            <w:pPr>
              <w:pStyle w:val="TableText"/>
              <w:spacing w:before="44" w:line="219" w:lineRule="auto"/>
              <w:ind w:left="395"/>
            </w:pPr>
            <w:r>
              <w:rPr>
                <w:spacing w:val="4"/>
              </w:rPr>
              <w:t>电感传感器1</w:t>
            </w:r>
          </w:p>
        </w:tc>
        <w:tc>
          <w:tcPr>
            <w:tcW w:w="1097" w:type="dxa"/>
            <w:vAlign w:val="top"/>
          </w:tcPr>
          <w:p>
            <w:pPr>
              <w:pStyle w:val="TableText"/>
              <w:spacing w:before="116" w:line="164" w:lineRule="auto"/>
              <w:ind w:left="375"/>
            </w:pPr>
            <w:r>
              <w:rPr>
                <w:b/>
                <w:bCs/>
                <w:spacing w:val="-4"/>
              </w:rPr>
              <w:t>HL1</w:t>
            </w:r>
          </w:p>
        </w:tc>
        <w:tc>
          <w:tcPr>
            <w:tcW w:w="1296" w:type="dxa"/>
            <w:vAlign w:val="top"/>
          </w:tcPr>
          <w:p>
            <w:pPr>
              <w:pStyle w:val="TableText"/>
              <w:spacing w:before="109" w:line="170" w:lineRule="auto"/>
              <w:ind w:left="364"/>
            </w:pPr>
            <w:r>
              <w:rPr>
                <w:spacing w:val="-2"/>
              </w:rPr>
              <w:t>Q1.1</w:t>
            </w:r>
          </w:p>
        </w:tc>
        <w:tc>
          <w:tcPr>
            <w:tcW w:w="1429" w:type="dxa"/>
            <w:vAlign w:val="top"/>
          </w:tcPr>
          <w:p>
            <w:pPr>
              <w:pStyle w:val="TableText"/>
              <w:spacing w:before="43" w:line="220" w:lineRule="auto"/>
              <w:ind w:right="17"/>
              <w:jc w:val="right"/>
            </w:pPr>
            <w:r>
              <w:rPr>
                <w:b/>
                <w:bCs/>
                <w:spacing w:val="-5"/>
              </w:rPr>
              <w:t>50颗指示</w:t>
            </w:r>
          </w:p>
        </w:tc>
      </w:tr>
      <w:tr>
        <w:tblPrEx>
          <w:tblW w:w="7840" w:type="dxa"/>
          <w:tblInd w:w="329" w:type="dxa"/>
          <w:tblLayout w:type="fixed"/>
        </w:tblPrEx>
        <w:trPr>
          <w:trHeight w:val="335"/>
        </w:trPr>
        <w:tc>
          <w:tcPr>
            <w:tcW w:w="700" w:type="dxa"/>
            <w:vAlign w:val="top"/>
          </w:tcPr>
          <w:p>
            <w:pPr>
              <w:pStyle w:val="TableText"/>
              <w:spacing w:before="110" w:line="165" w:lineRule="auto"/>
            </w:pPr>
            <w:r>
              <w:rPr>
                <w:spacing w:val="-3"/>
              </w:rPr>
              <w:t>SQ5</w:t>
            </w:r>
          </w:p>
        </w:tc>
        <w:tc>
          <w:tcPr>
            <w:tcW w:w="1204" w:type="dxa"/>
            <w:vAlign w:val="top"/>
          </w:tcPr>
          <w:p>
            <w:pPr>
              <w:pStyle w:val="TableText"/>
              <w:spacing w:before="127" w:line="197" w:lineRule="exact"/>
              <w:ind w:left="349"/>
            </w:pPr>
            <w:r>
              <w:rPr>
                <w:spacing w:val="-6"/>
                <w:position w:val="-2"/>
              </w:rPr>
              <w:t>I1.2</w:t>
            </w:r>
          </w:p>
        </w:tc>
        <w:tc>
          <w:tcPr>
            <w:tcW w:w="2114" w:type="dxa"/>
            <w:vAlign w:val="top"/>
          </w:tcPr>
          <w:p>
            <w:pPr>
              <w:pStyle w:val="TableText"/>
              <w:spacing w:before="45" w:line="215" w:lineRule="auto"/>
              <w:ind w:left="456"/>
            </w:pPr>
            <w:r>
              <w:rPr>
                <w:spacing w:val="2"/>
              </w:rPr>
              <w:t>电感传感器</w:t>
            </w:r>
          </w:p>
        </w:tc>
        <w:tc>
          <w:tcPr>
            <w:tcW w:w="1097" w:type="dxa"/>
            <w:vAlign w:val="top"/>
          </w:tcPr>
          <w:p>
            <w:pPr>
              <w:pStyle w:val="TableText"/>
              <w:spacing w:before="118" w:line="159" w:lineRule="auto"/>
              <w:ind w:left="371"/>
            </w:pPr>
            <w:r>
              <w:rPr>
                <w:spacing w:val="-1"/>
              </w:rPr>
              <w:t>HL2</w:t>
            </w:r>
          </w:p>
        </w:tc>
        <w:tc>
          <w:tcPr>
            <w:tcW w:w="1296" w:type="dxa"/>
            <w:vAlign w:val="top"/>
          </w:tcPr>
          <w:p>
            <w:pPr>
              <w:pStyle w:val="TableText"/>
              <w:spacing w:before="109" w:line="166" w:lineRule="auto"/>
              <w:ind w:left="364"/>
            </w:pPr>
            <w:r>
              <w:rPr>
                <w:spacing w:val="-2"/>
              </w:rPr>
              <w:t>Q1.2</w:t>
            </w:r>
          </w:p>
        </w:tc>
        <w:tc>
          <w:tcPr>
            <w:tcW w:w="1429" w:type="dxa"/>
            <w:vAlign w:val="top"/>
          </w:tcPr>
          <w:p>
            <w:pPr>
              <w:pStyle w:val="TableText"/>
              <w:spacing w:before="57" w:line="206" w:lineRule="auto"/>
              <w:jc w:val="right"/>
            </w:pPr>
            <w:r>
              <w:rPr>
                <w:spacing w:val="2"/>
              </w:rPr>
              <w:t>70颗指示</w:t>
            </w:r>
          </w:p>
        </w:tc>
      </w:tr>
      <w:tr>
        <w:tblPrEx>
          <w:tblW w:w="7840" w:type="dxa"/>
          <w:tblInd w:w="329" w:type="dxa"/>
          <w:tblLayout w:type="fixed"/>
        </w:tblPrEx>
        <w:trPr>
          <w:trHeight w:val="330"/>
        </w:trPr>
        <w:tc>
          <w:tcPr>
            <w:tcW w:w="700" w:type="dxa"/>
            <w:vAlign w:val="top"/>
          </w:tcPr>
          <w:p>
            <w:pPr>
              <w:pStyle w:val="TableText"/>
              <w:spacing w:before="84" w:line="181" w:lineRule="auto"/>
            </w:pPr>
            <w:r>
              <w:rPr>
                <w:spacing w:val="-3"/>
              </w:rPr>
              <w:t>SQ6</w:t>
            </w:r>
          </w:p>
        </w:tc>
        <w:tc>
          <w:tcPr>
            <w:tcW w:w="1204" w:type="dxa"/>
            <w:vAlign w:val="top"/>
          </w:tcPr>
          <w:p>
            <w:pPr>
              <w:pStyle w:val="TableText"/>
              <w:spacing w:before="101" w:line="168" w:lineRule="auto"/>
              <w:ind w:left="349"/>
            </w:pPr>
            <w:r>
              <w:rPr>
                <w:spacing w:val="-6"/>
              </w:rPr>
              <w:t>I1.3</w:t>
            </w:r>
          </w:p>
        </w:tc>
        <w:tc>
          <w:tcPr>
            <w:tcW w:w="2114" w:type="dxa"/>
            <w:vAlign w:val="top"/>
          </w:tcPr>
          <w:p>
            <w:pPr>
              <w:pStyle w:val="TableText"/>
              <w:spacing w:before="40" w:line="215" w:lineRule="auto"/>
              <w:ind w:left="395"/>
            </w:pPr>
            <w:r>
              <w:rPr>
                <w:spacing w:val="2"/>
              </w:rPr>
              <w:t>电感传感器3</w:t>
            </w:r>
          </w:p>
        </w:tc>
        <w:tc>
          <w:tcPr>
            <w:tcW w:w="1097" w:type="dxa"/>
            <w:vAlign w:val="top"/>
          </w:tcPr>
          <w:p>
            <w:pPr>
              <w:pStyle w:val="TableText"/>
              <w:spacing w:before="102" w:line="167" w:lineRule="auto"/>
              <w:ind w:left="371"/>
            </w:pPr>
            <w:r>
              <w:rPr>
                <w:spacing w:val="-1"/>
              </w:rPr>
              <w:t>HL3</w:t>
            </w:r>
          </w:p>
        </w:tc>
        <w:tc>
          <w:tcPr>
            <w:tcW w:w="1296" w:type="dxa"/>
            <w:vAlign w:val="top"/>
          </w:tcPr>
          <w:p>
            <w:pPr>
              <w:pStyle w:val="TableText"/>
              <w:spacing w:before="84" w:line="181" w:lineRule="auto"/>
              <w:ind w:left="364"/>
            </w:pPr>
            <w:r>
              <w:rPr>
                <w:spacing w:val="-2"/>
              </w:rPr>
              <w:t>Q1.3</w:t>
            </w:r>
          </w:p>
        </w:tc>
        <w:tc>
          <w:tcPr>
            <w:tcW w:w="1429" w:type="dxa"/>
            <w:vAlign w:val="top"/>
          </w:tcPr>
          <w:p>
            <w:pPr>
              <w:pStyle w:val="TableText"/>
              <w:spacing w:before="41" w:line="214" w:lineRule="auto"/>
              <w:jc w:val="right"/>
            </w:pPr>
            <w:r>
              <w:rPr>
                <w:spacing w:val="2"/>
              </w:rPr>
              <w:t>90颗指示</w:t>
            </w:r>
          </w:p>
        </w:tc>
      </w:tr>
      <w:tr>
        <w:tblPrEx>
          <w:tblW w:w="7840" w:type="dxa"/>
          <w:tblInd w:w="329" w:type="dxa"/>
          <w:tblLayout w:type="fixed"/>
        </w:tblPrEx>
        <w:trPr>
          <w:trHeight w:val="970"/>
        </w:trPr>
        <w:tc>
          <w:tcPr>
            <w:tcW w:w="700" w:type="dxa"/>
            <w:vAlign w:val="top"/>
          </w:tcPr>
          <w:p>
            <w:pPr>
              <w:pStyle w:val="TableText"/>
              <w:spacing w:before="95" w:line="183" w:lineRule="auto"/>
            </w:pPr>
            <w:r>
              <w:rPr>
                <w:spacing w:val="-3"/>
              </w:rPr>
              <w:t>SQ7</w:t>
            </w:r>
          </w:p>
        </w:tc>
        <w:tc>
          <w:tcPr>
            <w:tcW w:w="1204" w:type="dxa"/>
            <w:vAlign w:val="top"/>
          </w:tcPr>
          <w:p>
            <w:pPr>
              <w:pStyle w:val="TableText"/>
              <w:spacing w:before="111" w:line="184" w:lineRule="auto"/>
              <w:ind w:left="349"/>
            </w:pPr>
            <w:r>
              <w:rPr>
                <w:spacing w:val="-6"/>
              </w:rPr>
              <w:t>I1.4</w:t>
            </w:r>
          </w:p>
        </w:tc>
        <w:tc>
          <w:tcPr>
            <w:tcW w:w="2114" w:type="dxa"/>
            <w:vAlign w:val="top"/>
          </w:tcPr>
          <w:p>
            <w:pPr>
              <w:pStyle w:val="TableText"/>
              <w:spacing w:before="49" w:line="219" w:lineRule="auto"/>
              <w:ind w:left="456"/>
            </w:pPr>
            <w:r>
              <w:rPr>
                <w:spacing w:val="2"/>
              </w:rPr>
              <w:t>到位传感器</w:t>
            </w:r>
          </w:p>
        </w:tc>
        <w:tc>
          <w:tcPr>
            <w:tcW w:w="1097" w:type="dxa"/>
            <w:vAlign w:val="top"/>
          </w:tcPr>
          <w:p>
            <w:pPr>
              <w:pStyle w:val="TableText"/>
              <w:spacing w:before="112" w:line="332" w:lineRule="exact"/>
              <w:ind w:left="371"/>
            </w:pPr>
            <w:r>
              <w:rPr>
                <w:spacing w:val="-1"/>
                <w:position w:val="10"/>
              </w:rPr>
              <w:t>HL4</w:t>
            </w:r>
          </w:p>
          <w:p>
            <w:pPr>
              <w:pStyle w:val="TableText"/>
              <w:spacing w:line="181" w:lineRule="auto"/>
              <w:ind w:left="371"/>
            </w:pPr>
            <w:r>
              <w:rPr>
                <w:spacing w:val="-1"/>
              </w:rPr>
              <w:t>HL5</w:t>
            </w:r>
          </w:p>
          <w:p>
            <w:pPr>
              <w:pStyle w:val="TableText"/>
              <w:spacing w:before="111" w:line="168" w:lineRule="exact"/>
              <w:ind w:left="371"/>
            </w:pPr>
            <w:r>
              <w:rPr>
                <w:spacing w:val="-1"/>
                <w:position w:val="-3"/>
              </w:rPr>
              <w:t>HL6</w:t>
            </w:r>
          </w:p>
        </w:tc>
        <w:tc>
          <w:tcPr>
            <w:tcW w:w="1296" w:type="dxa"/>
            <w:vAlign w:val="top"/>
          </w:tcPr>
          <w:p>
            <w:pPr>
              <w:pStyle w:val="TableText"/>
              <w:spacing w:before="94" w:line="330" w:lineRule="exact"/>
              <w:ind w:left="364"/>
            </w:pPr>
            <w:r>
              <w:rPr>
                <w:spacing w:val="-2"/>
                <w:position w:val="10"/>
              </w:rPr>
              <w:t>Q1.4</w:t>
            </w:r>
          </w:p>
          <w:p>
            <w:pPr>
              <w:pStyle w:val="TableText"/>
              <w:spacing w:line="183" w:lineRule="auto"/>
              <w:ind w:left="364"/>
            </w:pPr>
            <w:r>
              <w:rPr>
                <w:spacing w:val="-2"/>
              </w:rPr>
              <w:t>Q1.5</w:t>
            </w:r>
          </w:p>
          <w:p>
            <w:pPr>
              <w:pStyle w:val="TableText"/>
              <w:spacing w:before="111" w:line="186" w:lineRule="exact"/>
              <w:ind w:left="364"/>
            </w:pPr>
            <w:r>
              <w:rPr>
                <w:spacing w:val="-2"/>
                <w:position w:val="-2"/>
              </w:rPr>
              <w:t>Q1.6</w:t>
            </w:r>
          </w:p>
        </w:tc>
        <w:tc>
          <w:tcPr>
            <w:tcW w:w="1429" w:type="dxa"/>
            <w:vAlign w:val="top"/>
          </w:tcPr>
          <w:p>
            <w:pPr>
              <w:pStyle w:val="TableText"/>
              <w:spacing w:before="51" w:line="233" w:lineRule="auto"/>
              <w:ind w:left="458"/>
              <w:jc w:val="both"/>
            </w:pPr>
            <w:r>
              <w:rPr>
                <w:spacing w:val="-3"/>
              </w:rPr>
              <w:t>运行指示</w:t>
            </w:r>
            <w:r>
              <w:rPr>
                <w:spacing w:val="1"/>
              </w:rPr>
              <w:t xml:space="preserve"> </w:t>
            </w:r>
            <w:r>
              <w:rPr>
                <w:spacing w:val="2"/>
              </w:rPr>
              <w:t>停止指示</w:t>
            </w:r>
            <w:r>
              <w:rPr>
                <w:spacing w:val="1"/>
              </w:rPr>
              <w:t xml:space="preserve"> </w:t>
            </w:r>
            <w:r>
              <w:rPr>
                <w:spacing w:val="-2"/>
              </w:rPr>
              <w:t>报警指示</w:t>
            </w:r>
          </w:p>
        </w:tc>
      </w:tr>
    </w:tbl>
    <w:p>
      <w:pPr>
        <w:spacing w:line="269" w:lineRule="auto"/>
        <w:rPr>
          <w:rFonts w:ascii="Arial"/>
          <w:sz w:val="21"/>
        </w:rPr>
      </w:pPr>
    </w:p>
    <w:p>
      <w:pPr>
        <w:spacing w:line="269" w:lineRule="auto"/>
        <w:rPr>
          <w:rFonts w:ascii="Arial"/>
          <w:sz w:val="21"/>
        </w:rPr>
      </w:pPr>
    </w:p>
    <w:p>
      <w:pPr>
        <w:pStyle w:val="BodyText"/>
        <w:spacing w:before="91" w:line="222" w:lineRule="auto"/>
        <w:ind w:left="139"/>
        <w:rPr>
          <w:sz w:val="28"/>
          <w:szCs w:val="28"/>
        </w:rPr>
      </w:pPr>
      <w:r>
        <w:rPr>
          <w:spacing w:val="1"/>
          <w:sz w:val="28"/>
          <w:szCs w:val="28"/>
        </w:rPr>
        <w:t>3.4</w:t>
      </w:r>
      <w:r>
        <w:rPr>
          <w:spacing w:val="106"/>
          <w:sz w:val="28"/>
          <w:szCs w:val="28"/>
        </w:rPr>
        <w:t xml:space="preserve"> </w:t>
      </w:r>
      <w:r>
        <w:rPr>
          <w:rFonts w:ascii="SimSun" w:eastAsia="SimSun" w:hAnsi="SimSun" w:cs="SimSun"/>
          <w:sz w:val="28"/>
          <w:szCs w:val="28"/>
        </w:rPr>
        <w:t>PLC</w:t>
      </w:r>
      <w:r>
        <w:rPr>
          <w:rFonts w:ascii="SimSun" w:eastAsia="SimSun" w:hAnsi="SimSun" w:cs="SimSun"/>
          <w:spacing w:val="-64"/>
          <w:sz w:val="28"/>
          <w:szCs w:val="28"/>
        </w:rPr>
        <w:t xml:space="preserve"> </w:t>
      </w:r>
      <w:r>
        <w:rPr>
          <w:spacing w:val="1"/>
          <w:sz w:val="28"/>
          <w:szCs w:val="28"/>
        </w:rPr>
        <w:t>外部接线图</w:t>
      </w:r>
    </w:p>
    <w:p>
      <w:pPr>
        <w:pStyle w:val="BodyText"/>
        <w:spacing w:before="138" w:line="375" w:lineRule="auto"/>
        <w:ind w:left="139" w:firstLine="470"/>
        <w:jc w:val="both"/>
        <w:rPr>
          <w:sz w:val="22"/>
          <w:szCs w:val="22"/>
        </w:rPr>
      </w:pPr>
      <w:r>
        <w:rPr>
          <w:spacing w:val="19"/>
          <w:sz w:val="22"/>
          <w:szCs w:val="22"/>
        </w:rPr>
        <w:t>根据系统的设计要求，考虑到扩展功能，选用</w:t>
      </w:r>
      <w:r>
        <w:rPr>
          <w:rFonts w:ascii="Times New Roman" w:eastAsia="Times New Roman" w:hAnsi="Times New Roman" w:cs="Times New Roman"/>
          <w:sz w:val="22"/>
          <w:szCs w:val="22"/>
        </w:rPr>
        <w:t>CPU</w:t>
      </w:r>
      <w:r>
        <w:rPr>
          <w:rFonts w:ascii="Times New Roman" w:eastAsia="Times New Roman" w:hAnsi="Times New Roman" w:cs="Times New Roman"/>
          <w:spacing w:val="19"/>
          <w:sz w:val="22"/>
          <w:szCs w:val="22"/>
        </w:rPr>
        <w:t>226</w:t>
      </w:r>
      <w:r>
        <w:rPr>
          <w:rFonts w:ascii="Times New Roman" w:eastAsia="Times New Roman" w:hAnsi="Times New Roman" w:cs="Times New Roman"/>
          <w:spacing w:val="-3"/>
          <w:sz w:val="22"/>
          <w:szCs w:val="22"/>
        </w:rPr>
        <w:t xml:space="preserve"> </w:t>
      </w:r>
      <w:r>
        <w:rPr>
          <w:spacing w:val="19"/>
          <w:sz w:val="22"/>
          <w:szCs w:val="22"/>
        </w:rPr>
        <w:t>作为本次设计的</w:t>
      </w:r>
      <w:r>
        <w:rPr>
          <w:spacing w:val="-54"/>
          <w:sz w:val="22"/>
          <w:szCs w:val="22"/>
        </w:rPr>
        <w:t xml:space="preserve"> </w:t>
      </w:r>
      <w:r>
        <w:rPr>
          <w:rFonts w:ascii="SimSun" w:eastAsia="SimSun" w:hAnsi="SimSun" w:cs="SimSun"/>
          <w:sz w:val="22"/>
          <w:szCs w:val="22"/>
        </w:rPr>
        <w:t>CPU</w:t>
      </w:r>
      <w:r>
        <w:rPr>
          <w:rFonts w:ascii="SimSun" w:eastAsia="SimSun" w:hAnsi="SimSun" w:cs="SimSun"/>
          <w:spacing w:val="19"/>
          <w:sz w:val="22"/>
          <w:szCs w:val="22"/>
        </w:rPr>
        <w:t xml:space="preserve">, </w:t>
      </w:r>
      <w:r>
        <w:rPr>
          <w:spacing w:val="19"/>
          <w:sz w:val="22"/>
          <w:szCs w:val="22"/>
        </w:rPr>
        <w:t>其具</w:t>
      </w:r>
      <w:r>
        <w:rPr>
          <w:sz w:val="22"/>
          <w:szCs w:val="22"/>
        </w:rPr>
        <w:t xml:space="preserve"> </w:t>
      </w:r>
      <w:r>
        <w:rPr>
          <w:spacing w:val="21"/>
          <w:sz w:val="22"/>
          <w:szCs w:val="22"/>
        </w:rPr>
        <w:t>有良好的性能，且运算能力强，性能优越等特点[13]。根据表3-2所</w:t>
      </w:r>
      <w:r>
        <w:rPr>
          <w:spacing w:val="20"/>
          <w:sz w:val="22"/>
          <w:szCs w:val="22"/>
        </w:rPr>
        <w:t>示</w:t>
      </w:r>
      <w:r>
        <w:rPr>
          <w:spacing w:val="-57"/>
          <w:sz w:val="22"/>
          <w:szCs w:val="22"/>
        </w:rPr>
        <w:t xml:space="preserve"> </w:t>
      </w:r>
      <w:r>
        <w:rPr>
          <w:rFonts w:ascii="Arial" w:eastAsia="Arial" w:hAnsi="Arial" w:cs="Arial"/>
          <w:spacing w:val="20"/>
          <w:sz w:val="22"/>
          <w:szCs w:val="22"/>
        </w:rPr>
        <w:t>I/0</w:t>
      </w:r>
      <w:r>
        <w:rPr>
          <w:rFonts w:ascii="Arial" w:eastAsia="Arial" w:hAnsi="Arial" w:cs="Arial"/>
          <w:spacing w:val="27"/>
          <w:sz w:val="22"/>
          <w:szCs w:val="22"/>
        </w:rPr>
        <w:t xml:space="preserve">  </w:t>
      </w:r>
      <w:r>
        <w:rPr>
          <w:spacing w:val="20"/>
          <w:sz w:val="22"/>
          <w:szCs w:val="22"/>
        </w:rPr>
        <w:t>地址分配</w:t>
      </w:r>
    </w:p>
    <w:p>
      <w:pPr>
        <w:pStyle w:val="BodyText"/>
        <w:spacing w:line="212" w:lineRule="auto"/>
        <w:ind w:left="139"/>
        <w:rPr>
          <w:sz w:val="22"/>
          <w:szCs w:val="22"/>
        </w:rPr>
      </w:pPr>
      <w:r>
        <w:rPr>
          <w:spacing w:val="21"/>
          <w:sz w:val="22"/>
          <w:szCs w:val="22"/>
        </w:rPr>
        <w:t>表，设计输入和输出信号，系统的外部连接图如图3:</w:t>
      </w:r>
    </w:p>
    <w:p>
      <w:pPr>
        <w:spacing w:before="36"/>
      </w:pPr>
    </w:p>
    <w:tbl>
      <w:tblPr>
        <w:tblStyle w:val="TableNormal2"/>
        <w:tblW w:w="4734" w:type="dxa"/>
        <w:tblInd w:w="1859" w:type="dxa"/>
        <w:tblLayout w:type="fixed"/>
      </w:tblPr>
      <w:tblGrid>
        <w:gridCol w:w="583"/>
        <w:gridCol w:w="2017"/>
        <w:gridCol w:w="2134"/>
      </w:tblGrid>
      <w:tr>
        <w:tblPrEx>
          <w:tblW w:w="4734" w:type="dxa"/>
          <w:tblInd w:w="1859" w:type="dxa"/>
          <w:tblLayout w:type="fixed"/>
        </w:tblPrEx>
        <w:trPr>
          <w:trHeight w:val="1224"/>
        </w:trPr>
        <w:tc>
          <w:tcPr>
            <w:tcW w:w="583" w:type="dxa"/>
            <w:vAlign w:val="top"/>
          </w:tcPr>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35" w:line="216" w:lineRule="auto"/>
              <w:rPr>
                <w:sz w:val="11"/>
                <w:szCs w:val="11"/>
              </w:rPr>
            </w:pPr>
            <w:r>
              <w:drawing>
                <wp:anchor distT="0" distB="0" distL="0" distR="0" simplePos="0" relativeHeight="251664384" behindDoc="1" locked="0" layoutInCell="1" allowOverlap="1">
                  <wp:simplePos x="0" y="0"/>
                  <wp:positionH relativeFrom="column">
                    <wp:posOffset>-654090</wp:posOffset>
                  </wp:positionH>
                  <wp:positionV relativeFrom="paragraph">
                    <wp:posOffset>-705855</wp:posOffset>
                  </wp:positionV>
                  <wp:extent cx="4705356" cy="433072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8"/>
                          <a:stretch>
                            <a:fillRect/>
                          </a:stretch>
                        </pic:blipFill>
                        <pic:spPr>
                          <a:xfrm>
                            <a:off x="0" y="0"/>
                            <a:ext cx="4705356" cy="4330720"/>
                          </a:xfrm>
                          <a:prstGeom prst="rect">
                            <a:avLst/>
                          </a:prstGeom>
                        </pic:spPr>
                      </pic:pic>
                    </a:graphicData>
                  </a:graphic>
                </wp:anchor>
              </w:drawing>
            </w:r>
            <w:r>
              <w:rPr>
                <w:spacing w:val="-3"/>
                <w:sz w:val="11"/>
                <w:szCs w:val="11"/>
              </w:rPr>
              <w:t>1/2W-</w:t>
            </w:r>
          </w:p>
        </w:tc>
        <w:tc>
          <w:tcPr>
            <w:tcW w:w="2017" w:type="dxa"/>
            <w:textDirection w:val="tbRlV"/>
            <w:vAlign w:val="top"/>
          </w:tcPr>
          <w:p>
            <w:pPr>
              <w:spacing w:line="288" w:lineRule="auto"/>
              <w:rPr>
                <w:rFonts w:ascii="Arial"/>
                <w:sz w:val="21"/>
              </w:rPr>
            </w:pPr>
            <w:r>
              <w:pict>
                <v:shape id="_x0000_s1034" type="#_x0000_t202" style="width:38.3pt;height:37.55pt;margin-top:19.48pt;margin-left:-41.01pt;mso-position-horizontal-relative:right-margin-area;mso-position-vertical-relative:top-margin-area;position:absolute;z-index:251675648" filled="f" stroked="f">
                  <o:lock v:ext="edit" aspectratio="f"/>
                  <v:textbox inset="0,0,0,0">
                    <w:txbxContent>
                      <w:p>
                        <w:pPr>
                          <w:spacing w:line="20" w:lineRule="exact"/>
                        </w:pPr>
                      </w:p>
                      <w:tbl>
                        <w:tblPr>
                          <w:tblStyle w:val="TableNormal2"/>
                          <w:tblW w:w="725" w:type="dxa"/>
                          <w:tblInd w:w="20" w:type="dxa"/>
                          <w:tblBorders>
                            <w:top w:val="nil"/>
                            <w:left w:val="nil"/>
                            <w:bottom w:val="nil"/>
                            <w:right w:val="nil"/>
                            <w:insideH w:val="nil"/>
                            <w:insideV w:val="nil"/>
                          </w:tblBorders>
                          <w:tblLayout w:type="fixed"/>
                        </w:tblPr>
                        <w:tblGrid>
                          <w:gridCol w:w="211"/>
                          <w:gridCol w:w="289"/>
                          <w:gridCol w:w="225"/>
                        </w:tblGrid>
                        <w:tr>
                          <w:tblPrEx>
                            <w:tblW w:w="725" w:type="dxa"/>
                            <w:tblInd w:w="20" w:type="dxa"/>
                            <w:tblBorders>
                              <w:top w:val="nil"/>
                              <w:left w:val="nil"/>
                              <w:bottom w:val="nil"/>
                              <w:right w:val="nil"/>
                              <w:insideH w:val="nil"/>
                              <w:insideV w:val="nil"/>
                            </w:tblBorders>
                            <w:tblLayout w:type="fixed"/>
                          </w:tblPrEx>
                          <w:trPr>
                            <w:trHeight w:val="710"/>
                          </w:trPr>
                          <w:tc>
                            <w:tcPr>
                              <w:tcW w:w="211" w:type="dxa"/>
                              <w:vAlign w:val="top"/>
                            </w:tcPr>
                            <w:p>
                              <w:pPr>
                                <w:pStyle w:val="TableText"/>
                                <w:spacing w:before="20" w:line="213" w:lineRule="auto"/>
                                <w:rPr>
                                  <w:sz w:val="14"/>
                                  <w:szCs w:val="14"/>
                                </w:rPr>
                              </w:pPr>
                              <w:r>
                                <w:rPr>
                                  <w:spacing w:val="-3"/>
                                  <w:sz w:val="14"/>
                                  <w:szCs w:val="14"/>
                                </w:rPr>
                                <w:t>50</w:t>
                              </w:r>
                            </w:p>
                            <w:p>
                              <w:pPr>
                                <w:pStyle w:val="TableText"/>
                                <w:spacing w:line="217" w:lineRule="auto"/>
                                <w:rPr>
                                  <w:sz w:val="13"/>
                                  <w:szCs w:val="13"/>
                                </w:rPr>
                              </w:pPr>
                              <w:r>
                                <w:rPr>
                                  <w:sz w:val="13"/>
                                  <w:szCs w:val="13"/>
                                </w:rPr>
                                <w:t>颗</w:t>
                              </w:r>
                            </w:p>
                            <w:p>
                              <w:pPr>
                                <w:pStyle w:val="TableText"/>
                                <w:spacing w:before="53" w:line="217" w:lineRule="auto"/>
                                <w:rPr>
                                  <w:sz w:val="13"/>
                                  <w:szCs w:val="13"/>
                                </w:rPr>
                              </w:pPr>
                              <w:r>
                                <w:rPr>
                                  <w:sz w:val="13"/>
                                  <w:szCs w:val="13"/>
                                </w:rPr>
                                <w:t>按</w:t>
                              </w:r>
                            </w:p>
                            <w:p>
                              <w:pPr>
                                <w:pStyle w:val="TableText"/>
                                <w:spacing w:before="30" w:line="182" w:lineRule="auto"/>
                                <w:rPr>
                                  <w:sz w:val="13"/>
                                  <w:szCs w:val="13"/>
                                </w:rPr>
                              </w:pPr>
                              <w:r>
                                <w:rPr>
                                  <w:sz w:val="13"/>
                                  <w:szCs w:val="13"/>
                                </w:rPr>
                                <w:t>钮</w:t>
                              </w:r>
                            </w:p>
                          </w:tc>
                          <w:tc>
                            <w:tcPr>
                              <w:tcW w:w="289" w:type="dxa"/>
                              <w:vAlign w:val="top"/>
                            </w:tcPr>
                            <w:p>
                              <w:pPr>
                                <w:pStyle w:val="TableText"/>
                                <w:spacing w:line="239" w:lineRule="auto"/>
                                <w:ind w:left="79"/>
                                <w:rPr>
                                  <w:sz w:val="14"/>
                                  <w:szCs w:val="14"/>
                                </w:rPr>
                              </w:pPr>
                              <w:r>
                                <w:rPr>
                                  <w:spacing w:val="-3"/>
                                  <w:sz w:val="14"/>
                                  <w:szCs w:val="14"/>
                                </w:rPr>
                                <w:t>70</w:t>
                              </w:r>
                            </w:p>
                            <w:p>
                              <w:pPr>
                                <w:pStyle w:val="TableText"/>
                                <w:spacing w:line="217" w:lineRule="auto"/>
                                <w:ind w:left="79"/>
                                <w:rPr>
                                  <w:sz w:val="13"/>
                                  <w:szCs w:val="13"/>
                                </w:rPr>
                              </w:pPr>
                              <w:r>
                                <w:rPr>
                                  <w:sz w:val="13"/>
                                  <w:szCs w:val="13"/>
                                </w:rPr>
                                <w:t>颗</w:t>
                              </w:r>
                            </w:p>
                            <w:p>
                              <w:pPr>
                                <w:pStyle w:val="TableText"/>
                                <w:spacing w:before="53" w:line="217" w:lineRule="auto"/>
                                <w:ind w:left="79"/>
                                <w:rPr>
                                  <w:sz w:val="13"/>
                                  <w:szCs w:val="13"/>
                                </w:rPr>
                              </w:pPr>
                              <w:r>
                                <w:rPr>
                                  <w:sz w:val="13"/>
                                  <w:szCs w:val="13"/>
                                </w:rPr>
                                <w:t>按</w:t>
                              </w:r>
                            </w:p>
                            <w:p>
                              <w:pPr>
                                <w:pStyle w:val="TableText"/>
                                <w:spacing w:before="30" w:line="182" w:lineRule="auto"/>
                                <w:ind w:left="79"/>
                                <w:rPr>
                                  <w:sz w:val="13"/>
                                  <w:szCs w:val="13"/>
                                </w:rPr>
                              </w:pPr>
                              <w:r>
                                <w:rPr>
                                  <w:sz w:val="13"/>
                                  <w:szCs w:val="13"/>
                                </w:rPr>
                                <w:t>钮</w:t>
                              </w:r>
                            </w:p>
                          </w:tc>
                          <w:tc>
                            <w:tcPr>
                              <w:tcW w:w="225" w:type="dxa"/>
                              <w:vAlign w:val="top"/>
                            </w:tcPr>
                            <w:p>
                              <w:pPr>
                                <w:pStyle w:val="TableText"/>
                                <w:spacing w:before="19" w:line="213" w:lineRule="auto"/>
                                <w:ind w:left="80"/>
                                <w:jc w:val="both"/>
                                <w:rPr>
                                  <w:sz w:val="15"/>
                                  <w:szCs w:val="15"/>
                                </w:rPr>
                              </w:pPr>
                              <w:r>
                                <w:rPr>
                                  <w:spacing w:val="-4"/>
                                  <w:sz w:val="14"/>
                                  <w:szCs w:val="14"/>
                                </w:rPr>
                                <w:t>90</w:t>
                              </w:r>
                              <w:r>
                                <w:rPr>
                                  <w:sz w:val="14"/>
                                  <w:szCs w:val="14"/>
                                </w:rPr>
                                <w:t xml:space="preserve"> </w:t>
                              </w:r>
                              <w:r>
                                <w:rPr>
                                  <w:spacing w:val="-6"/>
                                  <w:sz w:val="15"/>
                                  <w:szCs w:val="15"/>
                                </w:rPr>
                                <w:t>颗</w:t>
                              </w:r>
                              <w:r>
                                <w:rPr>
                                  <w:sz w:val="15"/>
                                  <w:szCs w:val="15"/>
                                </w:rPr>
                                <w:t xml:space="preserve"> </w:t>
                              </w:r>
                              <w:r>
                                <w:rPr>
                                  <w:spacing w:val="-8"/>
                                  <w:sz w:val="15"/>
                                  <w:szCs w:val="15"/>
                                </w:rPr>
                                <w:t>按</w:t>
                              </w:r>
                              <w:r>
                                <w:rPr>
                                  <w:sz w:val="15"/>
                                  <w:szCs w:val="15"/>
                                </w:rPr>
                                <w:t xml:space="preserve"> </w:t>
                              </w:r>
                              <w:r>
                                <w:rPr>
                                  <w:spacing w:val="-6"/>
                                  <w:sz w:val="15"/>
                                  <w:szCs w:val="15"/>
                                </w:rPr>
                                <w:t>钮</w:t>
                              </w:r>
                            </w:p>
                          </w:tc>
                        </w:tr>
                      </w:tbl>
                      <w:p>
                        <w:pPr>
                          <w:rPr>
                            <w:rFonts w:ascii="Arial"/>
                            <w:sz w:val="21"/>
                          </w:rPr>
                        </w:pPr>
                      </w:p>
                    </w:txbxContent>
                  </v:textbox>
                </v:shape>
              </w:pict>
            </w:r>
          </w:p>
          <w:p>
            <w:pPr>
              <w:spacing w:line="288" w:lineRule="auto"/>
              <w:rPr>
                <w:rFonts w:ascii="Arial"/>
                <w:sz w:val="21"/>
              </w:rPr>
            </w:pPr>
          </w:p>
          <w:p>
            <w:pPr>
              <w:spacing w:line="289" w:lineRule="auto"/>
              <w:rPr>
                <w:rFonts w:ascii="Arial"/>
                <w:sz w:val="21"/>
              </w:rPr>
            </w:pPr>
          </w:p>
          <w:p>
            <w:pPr>
              <w:spacing w:before="53" w:line="346" w:lineRule="auto"/>
              <w:ind w:left="374" w:right="102" w:hanging="20"/>
              <w:jc w:val="both"/>
              <w:rPr>
                <w:rFonts w:ascii="FZYaoTi" w:eastAsia="FZYaoTi" w:hAnsi="FZYaoTi" w:cs="FZYaoTi"/>
                <w:sz w:val="14"/>
                <w:szCs w:val="14"/>
              </w:rPr>
            </w:pPr>
            <w:r>
              <w:rPr>
                <w:rFonts w:ascii="FZYaoTi" w:eastAsia="FZYaoTi" w:hAnsi="FZYaoTi" w:cs="FZYaoTi"/>
                <w:sz w:val="14"/>
                <w:szCs w:val="14"/>
              </w:rPr>
              <w:t>停</w:t>
            </w:r>
            <w:r>
              <w:rPr>
                <w:rFonts w:ascii="FZYaoTi" w:eastAsia="FZYaoTi" w:hAnsi="FZYaoTi" w:cs="FZYaoTi"/>
                <w:spacing w:val="33"/>
                <w:w w:val="101"/>
                <w:sz w:val="14"/>
                <w:szCs w:val="14"/>
              </w:rPr>
              <w:t xml:space="preserve"> </w:t>
            </w:r>
            <w:r>
              <w:rPr>
                <w:rFonts w:ascii="FZYaoTi" w:eastAsia="FZYaoTi" w:hAnsi="FZYaoTi" w:cs="FZYaoTi"/>
                <w:sz w:val="14"/>
                <w:szCs w:val="14"/>
              </w:rPr>
              <w:t>止</w:t>
            </w:r>
            <w:r>
              <w:rPr>
                <w:rFonts w:ascii="FZYaoTi" w:eastAsia="FZYaoTi" w:hAnsi="FZYaoTi" w:cs="FZYaoTi"/>
                <w:spacing w:val="34"/>
                <w:sz w:val="14"/>
                <w:szCs w:val="14"/>
              </w:rPr>
              <w:t xml:space="preserve"> </w:t>
            </w:r>
            <w:r>
              <w:rPr>
                <w:rFonts w:ascii="FZYaoTi" w:eastAsia="FZYaoTi" w:hAnsi="FZYaoTi" w:cs="FZYaoTi"/>
                <w:sz w:val="14"/>
                <w:szCs w:val="14"/>
              </w:rPr>
              <w:t>按</w:t>
            </w:r>
            <w:r>
              <w:rPr>
                <w:rFonts w:ascii="FZYaoTi" w:eastAsia="FZYaoTi" w:hAnsi="FZYaoTi" w:cs="FZYaoTi"/>
                <w:spacing w:val="33"/>
                <w:w w:val="101"/>
                <w:sz w:val="14"/>
                <w:szCs w:val="14"/>
              </w:rPr>
              <w:t xml:space="preserve"> </w:t>
            </w:r>
            <w:r>
              <w:rPr>
                <w:rFonts w:ascii="FZYaoTi" w:eastAsia="FZYaoTi" w:hAnsi="FZYaoTi" w:cs="FZYaoTi"/>
                <w:sz w:val="14"/>
                <w:szCs w:val="14"/>
              </w:rPr>
              <w:t xml:space="preserve">钮 </w:t>
            </w:r>
            <w:r>
              <w:rPr>
                <w:rFonts w:ascii="FZYaoTi" w:eastAsia="FZYaoTi" w:hAnsi="FZYaoTi" w:cs="FZYaoTi"/>
                <w:sz w:val="14"/>
                <w:szCs w:val="14"/>
              </w:rPr>
              <w:t>启</w:t>
            </w:r>
            <w:r>
              <w:rPr>
                <w:rFonts w:ascii="FZYaoTi" w:eastAsia="FZYaoTi" w:hAnsi="FZYaoTi" w:cs="FZYaoTi"/>
                <w:spacing w:val="26"/>
                <w:w w:val="102"/>
                <w:sz w:val="14"/>
                <w:szCs w:val="14"/>
              </w:rPr>
              <w:t xml:space="preserve"> </w:t>
            </w:r>
            <w:r>
              <w:rPr>
                <w:rFonts w:ascii="FZYaoTi" w:eastAsia="FZYaoTi" w:hAnsi="FZYaoTi" w:cs="FZYaoTi"/>
                <w:sz w:val="14"/>
                <w:szCs w:val="14"/>
              </w:rPr>
              <w:t>动</w:t>
            </w:r>
            <w:r>
              <w:rPr>
                <w:rFonts w:ascii="FZYaoTi" w:eastAsia="FZYaoTi" w:hAnsi="FZYaoTi" w:cs="FZYaoTi"/>
                <w:spacing w:val="27"/>
                <w:w w:val="101"/>
                <w:sz w:val="14"/>
                <w:szCs w:val="14"/>
              </w:rPr>
              <w:t xml:space="preserve"> </w:t>
            </w:r>
            <w:r>
              <w:rPr>
                <w:rFonts w:ascii="FZYaoTi" w:eastAsia="FZYaoTi" w:hAnsi="FZYaoTi" w:cs="FZYaoTi"/>
                <w:sz w:val="14"/>
                <w:szCs w:val="14"/>
              </w:rPr>
              <w:t>按</w:t>
            </w:r>
            <w:r>
              <w:rPr>
                <w:rFonts w:ascii="FZYaoTi" w:eastAsia="FZYaoTi" w:hAnsi="FZYaoTi" w:cs="FZYaoTi"/>
                <w:spacing w:val="26"/>
                <w:w w:val="102"/>
                <w:sz w:val="14"/>
                <w:szCs w:val="14"/>
              </w:rPr>
              <w:t xml:space="preserve"> </w:t>
            </w:r>
            <w:r>
              <w:rPr>
                <w:rFonts w:ascii="FZYaoTi" w:eastAsia="FZYaoTi" w:hAnsi="FZYaoTi" w:cs="FZYaoTi"/>
                <w:sz w:val="14"/>
                <w:szCs w:val="14"/>
              </w:rPr>
              <w:t>钮</w:t>
            </w:r>
          </w:p>
          <w:p>
            <w:pPr>
              <w:pStyle w:val="TableText"/>
              <w:spacing w:line="216" w:lineRule="auto"/>
              <w:ind w:left="350"/>
              <w:rPr>
                <w:sz w:val="14"/>
                <w:szCs w:val="14"/>
              </w:rPr>
            </w:pPr>
            <w:r>
              <w:rPr>
                <w:sz w:val="14"/>
                <w:szCs w:val="14"/>
              </w:rPr>
              <w:t>复 位 按 钮</w:t>
            </w:r>
          </w:p>
        </w:tc>
        <w:tc>
          <w:tcPr>
            <w:tcW w:w="2134" w:type="dxa"/>
            <w:textDirection w:val="tbRlV"/>
            <w:vAlign w:val="top"/>
          </w:tcPr>
          <w:p>
            <w:pPr>
              <w:pStyle w:val="TableText"/>
              <w:spacing w:line="214" w:lineRule="auto"/>
              <w:ind w:left="399"/>
              <w:rPr>
                <w:sz w:val="14"/>
                <w:szCs w:val="14"/>
              </w:rPr>
            </w:pPr>
            <w:r>
              <w:rPr>
                <w:sz w:val="14"/>
                <w:szCs w:val="14"/>
              </w:rPr>
              <w:t>传</w:t>
            </w:r>
            <w:r>
              <w:rPr>
                <w:spacing w:val="7"/>
                <w:sz w:val="14"/>
                <w:szCs w:val="14"/>
              </w:rPr>
              <w:t xml:space="preserve"> </w:t>
            </w:r>
            <w:r>
              <w:rPr>
                <w:sz w:val="14"/>
                <w:szCs w:val="14"/>
              </w:rPr>
              <w:t>感</w:t>
            </w:r>
            <w:r>
              <w:rPr>
                <w:spacing w:val="7"/>
                <w:sz w:val="14"/>
                <w:szCs w:val="14"/>
              </w:rPr>
              <w:t xml:space="preserve"> </w:t>
            </w:r>
            <w:r>
              <w:rPr>
                <w:sz w:val="14"/>
                <w:szCs w:val="14"/>
              </w:rPr>
              <w:t>器</w:t>
            </w:r>
          </w:p>
          <w:p>
            <w:pPr>
              <w:pStyle w:val="TableText"/>
              <w:spacing w:before="142" w:line="220" w:lineRule="auto"/>
              <w:jc w:val="right"/>
              <w:rPr>
                <w:sz w:val="14"/>
                <w:szCs w:val="14"/>
              </w:rPr>
            </w:pPr>
            <w:r>
              <w:rPr>
                <w:spacing w:val="23"/>
                <w:sz w:val="14"/>
                <w:szCs w:val="14"/>
              </w:rPr>
              <w:t>感</w:t>
            </w:r>
            <w:r>
              <w:rPr>
                <w:spacing w:val="-9"/>
                <w:sz w:val="14"/>
                <w:szCs w:val="14"/>
              </w:rPr>
              <w:t xml:space="preserve"> </w:t>
            </w:r>
            <w:r>
              <w:rPr>
                <w:spacing w:val="23"/>
                <w:sz w:val="14"/>
                <w:szCs w:val="14"/>
              </w:rPr>
              <w:t>器</w:t>
            </w:r>
            <w:r>
              <w:rPr>
                <w:spacing w:val="-9"/>
                <w:sz w:val="14"/>
                <w:szCs w:val="14"/>
              </w:rPr>
              <w:t xml:space="preserve"> </w:t>
            </w:r>
            <w:r>
              <w:rPr>
                <w:spacing w:val="23"/>
                <w:sz w:val="14"/>
                <w:szCs w:val="14"/>
              </w:rPr>
              <w:t>。</w:t>
            </w:r>
          </w:p>
          <w:p>
            <w:pPr>
              <w:pStyle w:val="TableText"/>
              <w:spacing w:before="63" w:line="239" w:lineRule="auto"/>
              <w:ind w:right="86" w:firstLine="5"/>
              <w:rPr>
                <w:sz w:val="14"/>
                <w:szCs w:val="14"/>
              </w:rPr>
            </w:pPr>
            <w:r>
              <w:rPr>
                <w:color w:val="FFFFFF"/>
                <w:position w:val="-8"/>
                <w:sz w:val="17"/>
                <w:szCs w:val="17"/>
              </w:rPr>
              <w:drawing>
                <wp:inline distT="0" distB="0" distL="0" distR="0">
                  <wp:extent cx="113519" cy="12081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9"/>
                          <a:stretch>
                            <a:fillRect/>
                          </a:stretch>
                        </pic:blipFill>
                        <pic:spPr>
                          <a:xfrm>
                            <a:off x="0" y="0"/>
                            <a:ext cx="113519" cy="120810"/>
                          </a:xfrm>
                          <a:prstGeom prst="rect">
                            <a:avLst/>
                          </a:prstGeom>
                        </pic:spPr>
                      </pic:pic>
                    </a:graphicData>
                  </a:graphic>
                </wp:inline>
              </w:drawing>
            </w:r>
            <w:r>
              <w:rPr>
                <w:color w:val="FFFFFF"/>
                <w:position w:val="-7"/>
                <w:sz w:val="17"/>
                <w:szCs w:val="17"/>
              </w:rPr>
              <w:drawing>
                <wp:inline distT="0" distB="0" distL="0" distR="0">
                  <wp:extent cx="103308" cy="12081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0"/>
                          <a:stretch>
                            <a:fillRect/>
                          </a:stretch>
                        </pic:blipFill>
                        <pic:spPr>
                          <a:xfrm>
                            <a:off x="0" y="0"/>
                            <a:ext cx="103308" cy="120810"/>
                          </a:xfrm>
                          <a:prstGeom prst="rect">
                            <a:avLst/>
                          </a:prstGeom>
                        </pic:spPr>
                      </pic:pic>
                    </a:graphicData>
                  </a:graphic>
                </wp:inline>
              </w:drawing>
            </w:r>
            <w:r>
              <w:rPr>
                <w:color w:val="FFFFFF"/>
                <w:spacing w:val="22"/>
                <w:sz w:val="17"/>
                <w:szCs w:val="17"/>
              </w:rPr>
              <w:t>传</w:t>
            </w:r>
            <w:r>
              <w:rPr>
                <w:rFonts w:ascii="FZYaoTi" w:eastAsia="FZYaoTi" w:hAnsi="FZYaoTi" w:cs="FZYaoTi"/>
                <w:spacing w:val="22"/>
                <w:sz w:val="14"/>
                <w:szCs w:val="14"/>
              </w:rPr>
              <w:t>感</w:t>
            </w:r>
            <w:r>
              <w:rPr>
                <w:rFonts w:ascii="FZYaoTi" w:eastAsia="FZYaoTi" w:hAnsi="FZYaoTi" w:cs="FZYaoTi"/>
                <w:spacing w:val="32"/>
                <w:w w:val="102"/>
                <w:sz w:val="14"/>
                <w:szCs w:val="14"/>
              </w:rPr>
              <w:t xml:space="preserve"> </w:t>
            </w:r>
            <w:r>
              <w:rPr>
                <w:rFonts w:ascii="FZYaoTi" w:eastAsia="FZYaoTi" w:hAnsi="FZYaoTi" w:cs="FZYaoTi"/>
                <w:spacing w:val="22"/>
                <w:sz w:val="14"/>
                <w:szCs w:val="14"/>
              </w:rPr>
              <w:t>器</w:t>
            </w:r>
            <w:r>
              <w:rPr>
                <w:rFonts w:ascii="FZYaoTi" w:eastAsia="FZYaoTi" w:hAnsi="FZYaoTi" w:cs="FZYaoTi"/>
                <w:spacing w:val="30"/>
                <w:w w:val="101"/>
                <w:sz w:val="14"/>
                <w:szCs w:val="14"/>
              </w:rPr>
              <w:t xml:space="preserve"> </w:t>
            </w:r>
            <w:r>
              <w:rPr>
                <w:rFonts w:ascii="FZYaoTi" w:eastAsia="FZYaoTi" w:hAnsi="FZYaoTi" w:cs="FZYaoTi"/>
                <w:spacing w:val="22"/>
                <w:sz w:val="14"/>
                <w:szCs w:val="14"/>
              </w:rPr>
              <w:t>2</w:t>
            </w:r>
            <w:r>
              <w:rPr>
                <w:rFonts w:ascii="FZYaoTi" w:eastAsia="FZYaoTi" w:hAnsi="FZYaoTi" w:cs="FZYaoTi"/>
                <w:sz w:val="14"/>
                <w:szCs w:val="14"/>
              </w:rPr>
              <w:t xml:space="preserve"> </w:t>
            </w:r>
            <w:r>
              <w:rPr>
                <w:spacing w:val="14"/>
                <w:sz w:val="17"/>
                <w:szCs w:val="17"/>
              </w:rPr>
              <w:t>电</w:t>
            </w:r>
            <w:r>
              <w:rPr>
                <w:spacing w:val="-39"/>
                <w:sz w:val="17"/>
                <w:szCs w:val="17"/>
              </w:rPr>
              <w:t xml:space="preserve"> </w:t>
            </w:r>
            <w:r>
              <w:rPr>
                <w:rFonts w:ascii="STXingkai" w:eastAsia="STXingkai" w:hAnsi="STXingkai" w:cs="STXingkai"/>
                <w:spacing w:val="14"/>
                <w:sz w:val="17"/>
                <w:szCs w:val="17"/>
              </w:rPr>
              <w:t>感</w:t>
            </w:r>
            <w:r>
              <w:rPr>
                <w:color w:val="FFFFFF"/>
                <w:spacing w:val="14"/>
                <w:sz w:val="17"/>
                <w:szCs w:val="17"/>
              </w:rPr>
              <w:t>传</w:t>
            </w:r>
            <w:r>
              <w:rPr>
                <w:spacing w:val="14"/>
                <w:sz w:val="14"/>
                <w:szCs w:val="14"/>
              </w:rPr>
              <w:t>感</w:t>
            </w:r>
            <w:r>
              <w:rPr>
                <w:spacing w:val="-8"/>
                <w:sz w:val="14"/>
                <w:szCs w:val="14"/>
              </w:rPr>
              <w:t xml:space="preserve"> </w:t>
            </w:r>
            <w:r>
              <w:rPr>
                <w:spacing w:val="14"/>
                <w:sz w:val="14"/>
                <w:szCs w:val="14"/>
              </w:rPr>
              <w:t>器</w:t>
            </w:r>
            <w:r>
              <w:rPr>
                <w:spacing w:val="-7"/>
                <w:sz w:val="14"/>
                <w:szCs w:val="14"/>
              </w:rPr>
              <w:t xml:space="preserve"> </w:t>
            </w:r>
            <w:r>
              <w:rPr>
                <w:spacing w:val="14"/>
                <w:sz w:val="14"/>
                <w:szCs w:val="14"/>
              </w:rPr>
              <w:t>1</w:t>
            </w:r>
          </w:p>
          <w:p>
            <w:pPr>
              <w:spacing w:before="54" w:line="475" w:lineRule="exact"/>
              <w:ind w:left="13"/>
              <w:rPr>
                <w:rFonts w:ascii="FZYaoTi" w:eastAsia="FZYaoTi" w:hAnsi="FZYaoTi" w:cs="FZYaoTi"/>
                <w:sz w:val="14"/>
                <w:szCs w:val="14"/>
              </w:rPr>
            </w:pPr>
            <w:r>
              <w:rPr>
                <w:rFonts w:ascii="FZYaoTi" w:eastAsia="FZYaoTi" w:hAnsi="FZYaoTi" w:cs="FZYaoTi"/>
                <w:spacing w:val="9"/>
                <w:position w:val="24"/>
                <w:sz w:val="14"/>
                <w:szCs w:val="14"/>
              </w:rPr>
              <w:t>光</w:t>
            </w:r>
            <w:r>
              <w:rPr>
                <w:rFonts w:ascii="FZYaoTi" w:eastAsia="FZYaoTi" w:hAnsi="FZYaoTi" w:cs="FZYaoTi"/>
                <w:spacing w:val="23"/>
                <w:w w:val="102"/>
                <w:position w:val="24"/>
                <w:sz w:val="14"/>
                <w:szCs w:val="14"/>
              </w:rPr>
              <w:t xml:space="preserve"> </w:t>
            </w:r>
            <w:r>
              <w:rPr>
                <w:rFonts w:ascii="FZYaoTi" w:eastAsia="FZYaoTi" w:hAnsi="FZYaoTi" w:cs="FZYaoTi"/>
                <w:spacing w:val="9"/>
                <w:position w:val="24"/>
                <w:sz w:val="14"/>
                <w:szCs w:val="14"/>
              </w:rPr>
              <w:t>电</w:t>
            </w:r>
            <w:r>
              <w:rPr>
                <w:rFonts w:ascii="FZYaoTi" w:eastAsia="FZYaoTi" w:hAnsi="FZYaoTi" w:cs="FZYaoTi"/>
                <w:spacing w:val="22"/>
                <w:w w:val="101"/>
                <w:position w:val="24"/>
                <w:sz w:val="14"/>
                <w:szCs w:val="14"/>
              </w:rPr>
              <w:t xml:space="preserve"> </w:t>
            </w:r>
            <w:r>
              <w:rPr>
                <w:rFonts w:ascii="FZYaoTi" w:eastAsia="FZYaoTi" w:hAnsi="FZYaoTi" w:cs="FZYaoTi"/>
                <w:spacing w:val="9"/>
                <w:position w:val="24"/>
                <w:sz w:val="14"/>
                <w:szCs w:val="14"/>
              </w:rPr>
              <w:t>传</w:t>
            </w:r>
            <w:r>
              <w:rPr>
                <w:rFonts w:ascii="FZYaoTi" w:eastAsia="FZYaoTi" w:hAnsi="FZYaoTi" w:cs="FZYaoTi"/>
                <w:spacing w:val="21"/>
                <w:w w:val="102"/>
                <w:position w:val="24"/>
                <w:sz w:val="14"/>
                <w:szCs w:val="14"/>
              </w:rPr>
              <w:t xml:space="preserve"> </w:t>
            </w:r>
            <w:r>
              <w:rPr>
                <w:rFonts w:ascii="FZYaoTi" w:eastAsia="FZYaoTi" w:hAnsi="FZYaoTi" w:cs="FZYaoTi"/>
                <w:spacing w:val="9"/>
                <w:position w:val="24"/>
                <w:sz w:val="14"/>
                <w:szCs w:val="14"/>
              </w:rPr>
              <w:t>感</w:t>
            </w:r>
            <w:r>
              <w:rPr>
                <w:rFonts w:ascii="FZYaoTi" w:eastAsia="FZYaoTi" w:hAnsi="FZYaoTi" w:cs="FZYaoTi"/>
                <w:spacing w:val="23"/>
                <w:position w:val="24"/>
                <w:sz w:val="14"/>
                <w:szCs w:val="14"/>
              </w:rPr>
              <w:t xml:space="preserve"> </w:t>
            </w:r>
            <w:r>
              <w:rPr>
                <w:rFonts w:ascii="FZYaoTi" w:eastAsia="FZYaoTi" w:hAnsi="FZYaoTi" w:cs="FZYaoTi"/>
                <w:spacing w:val="9"/>
                <w:position w:val="24"/>
                <w:sz w:val="14"/>
                <w:szCs w:val="14"/>
              </w:rPr>
              <w:t>器</w:t>
            </w:r>
            <w:r>
              <w:rPr>
                <w:rFonts w:ascii="FZYaoTi" w:eastAsia="FZYaoTi" w:hAnsi="FZYaoTi" w:cs="FZYaoTi"/>
                <w:spacing w:val="23"/>
                <w:position w:val="24"/>
                <w:sz w:val="14"/>
                <w:szCs w:val="14"/>
              </w:rPr>
              <w:t xml:space="preserve"> </w:t>
            </w:r>
            <w:r>
              <w:rPr>
                <w:rFonts w:ascii="FZYaoTi" w:eastAsia="FZYaoTi" w:hAnsi="FZYaoTi" w:cs="FZYaoTi"/>
                <w:spacing w:val="9"/>
                <w:position w:val="24"/>
                <w:sz w:val="14"/>
                <w:szCs w:val="14"/>
              </w:rPr>
              <w:t>3</w:t>
            </w:r>
          </w:p>
          <w:p>
            <w:pPr>
              <w:spacing w:line="216" w:lineRule="exact"/>
              <w:ind w:left="13"/>
              <w:rPr>
                <w:rFonts w:ascii="FZYaoTi" w:eastAsia="FZYaoTi" w:hAnsi="FZYaoTi" w:cs="FZYaoTi"/>
                <w:sz w:val="14"/>
                <w:szCs w:val="14"/>
              </w:rPr>
            </w:pPr>
            <w:r>
              <w:rPr>
                <w:rFonts w:ascii="FZYaoTi" w:eastAsia="FZYaoTi" w:hAnsi="FZYaoTi" w:cs="FZYaoTi"/>
                <w:spacing w:val="9"/>
                <w:position w:val="1"/>
                <w:sz w:val="14"/>
                <w:szCs w:val="14"/>
              </w:rPr>
              <w:t>光</w:t>
            </w:r>
            <w:r>
              <w:rPr>
                <w:rFonts w:ascii="FZYaoTi" w:eastAsia="FZYaoTi" w:hAnsi="FZYaoTi" w:cs="FZYaoTi"/>
                <w:spacing w:val="27"/>
                <w:position w:val="1"/>
                <w:sz w:val="14"/>
                <w:szCs w:val="14"/>
              </w:rPr>
              <w:t xml:space="preserve"> </w:t>
            </w:r>
            <w:r>
              <w:rPr>
                <w:rFonts w:ascii="FZYaoTi" w:eastAsia="FZYaoTi" w:hAnsi="FZYaoTi" w:cs="FZYaoTi"/>
                <w:spacing w:val="9"/>
                <w:position w:val="1"/>
                <w:sz w:val="14"/>
                <w:szCs w:val="14"/>
              </w:rPr>
              <w:t>电</w:t>
            </w:r>
            <w:r>
              <w:rPr>
                <w:rFonts w:ascii="FZYaoTi" w:eastAsia="FZYaoTi" w:hAnsi="FZYaoTi" w:cs="FZYaoTi"/>
                <w:spacing w:val="26"/>
                <w:w w:val="101"/>
                <w:position w:val="1"/>
                <w:sz w:val="14"/>
                <w:szCs w:val="14"/>
              </w:rPr>
              <w:t xml:space="preserve"> </w:t>
            </w:r>
            <w:r>
              <w:rPr>
                <w:rFonts w:ascii="FZYaoTi" w:eastAsia="FZYaoTi" w:hAnsi="FZYaoTi" w:cs="FZYaoTi"/>
                <w:spacing w:val="9"/>
                <w:position w:val="1"/>
                <w:sz w:val="14"/>
                <w:szCs w:val="14"/>
              </w:rPr>
              <w:t>传</w:t>
            </w:r>
            <w:r>
              <w:rPr>
                <w:rFonts w:ascii="FZYaoTi" w:eastAsia="FZYaoTi" w:hAnsi="FZYaoTi" w:cs="FZYaoTi"/>
                <w:spacing w:val="26"/>
                <w:position w:val="1"/>
                <w:sz w:val="14"/>
                <w:szCs w:val="14"/>
              </w:rPr>
              <w:t xml:space="preserve"> </w:t>
            </w:r>
            <w:r>
              <w:rPr>
                <w:rFonts w:ascii="FZYaoTi" w:eastAsia="FZYaoTi" w:hAnsi="FZYaoTi" w:cs="FZYaoTi"/>
                <w:spacing w:val="9"/>
                <w:position w:val="1"/>
                <w:sz w:val="14"/>
                <w:szCs w:val="14"/>
              </w:rPr>
              <w:t>感</w:t>
            </w:r>
            <w:r>
              <w:rPr>
                <w:rFonts w:ascii="FZYaoTi" w:eastAsia="FZYaoTi" w:hAnsi="FZYaoTi" w:cs="FZYaoTi"/>
                <w:spacing w:val="27"/>
                <w:w w:val="101"/>
                <w:position w:val="1"/>
                <w:sz w:val="14"/>
                <w:szCs w:val="14"/>
              </w:rPr>
              <w:t xml:space="preserve"> </w:t>
            </w:r>
            <w:r>
              <w:rPr>
                <w:rFonts w:ascii="FZYaoTi" w:eastAsia="FZYaoTi" w:hAnsi="FZYaoTi" w:cs="FZYaoTi"/>
                <w:spacing w:val="9"/>
                <w:position w:val="1"/>
                <w:sz w:val="14"/>
                <w:szCs w:val="14"/>
              </w:rPr>
              <w:t>器</w:t>
            </w:r>
            <w:r>
              <w:rPr>
                <w:rFonts w:ascii="FZYaoTi" w:eastAsia="FZYaoTi" w:hAnsi="FZYaoTi" w:cs="FZYaoTi"/>
                <w:spacing w:val="27"/>
                <w:position w:val="1"/>
                <w:sz w:val="14"/>
                <w:szCs w:val="14"/>
              </w:rPr>
              <w:t xml:space="preserve"> </w:t>
            </w:r>
            <w:r>
              <w:rPr>
                <w:rFonts w:ascii="FZYaoTi" w:eastAsia="FZYaoTi" w:hAnsi="FZYaoTi" w:cs="FZYaoTi"/>
                <w:spacing w:val="9"/>
                <w:position w:val="1"/>
                <w:sz w:val="14"/>
                <w:szCs w:val="14"/>
              </w:rPr>
              <w:t>?</w:t>
            </w:r>
          </w:p>
          <w:p>
            <w:pPr>
              <w:spacing w:before="104" w:line="205" w:lineRule="auto"/>
              <w:ind w:left="3"/>
              <w:rPr>
                <w:rFonts w:ascii="FZYaoTi" w:eastAsia="FZYaoTi" w:hAnsi="FZYaoTi" w:cs="FZYaoTi"/>
                <w:sz w:val="14"/>
                <w:szCs w:val="14"/>
              </w:rPr>
            </w:pPr>
            <w:r>
              <w:rPr>
                <w:rFonts w:ascii="FZYaoTi" w:eastAsia="FZYaoTi" w:hAnsi="FZYaoTi" w:cs="FZYaoTi"/>
                <w:sz w:val="14"/>
                <w:szCs w:val="14"/>
              </w:rPr>
              <w:t>光</w:t>
            </w:r>
            <w:r>
              <w:rPr>
                <w:rFonts w:ascii="FZYaoTi" w:eastAsia="FZYaoTi" w:hAnsi="FZYaoTi" w:cs="FZYaoTi"/>
                <w:spacing w:val="29"/>
                <w:sz w:val="14"/>
                <w:szCs w:val="14"/>
              </w:rPr>
              <w:t xml:space="preserve"> </w:t>
            </w:r>
            <w:r>
              <w:rPr>
                <w:rFonts w:ascii="FZYaoTi" w:eastAsia="FZYaoTi" w:hAnsi="FZYaoTi" w:cs="FZYaoTi"/>
                <w:sz w:val="14"/>
                <w:szCs w:val="14"/>
              </w:rPr>
              <w:t>电</w:t>
            </w:r>
            <w:r>
              <w:rPr>
                <w:rFonts w:ascii="FZYaoTi" w:eastAsia="FZYaoTi" w:hAnsi="FZYaoTi" w:cs="FZYaoTi"/>
                <w:spacing w:val="28"/>
                <w:sz w:val="14"/>
                <w:szCs w:val="14"/>
              </w:rPr>
              <w:t xml:space="preserve"> </w:t>
            </w:r>
            <w:r>
              <w:rPr>
                <w:rFonts w:ascii="FZYaoTi" w:eastAsia="FZYaoTi" w:hAnsi="FZYaoTi" w:cs="FZYaoTi"/>
                <w:sz w:val="14"/>
                <w:szCs w:val="14"/>
              </w:rPr>
              <w:t>传</w:t>
            </w:r>
            <w:r>
              <w:rPr>
                <w:rFonts w:ascii="FZYaoTi" w:eastAsia="FZYaoTi" w:hAnsi="FZYaoTi" w:cs="FZYaoTi"/>
                <w:spacing w:val="27"/>
                <w:w w:val="102"/>
                <w:sz w:val="14"/>
                <w:szCs w:val="14"/>
              </w:rPr>
              <w:t xml:space="preserve"> </w:t>
            </w:r>
            <w:r>
              <w:rPr>
                <w:rFonts w:ascii="FZYaoTi" w:eastAsia="FZYaoTi" w:hAnsi="FZYaoTi" w:cs="FZYaoTi"/>
                <w:sz w:val="14"/>
                <w:szCs w:val="14"/>
              </w:rPr>
              <w:t>感</w:t>
            </w:r>
            <w:r>
              <w:rPr>
                <w:rFonts w:ascii="FZYaoTi" w:eastAsia="FZYaoTi" w:hAnsi="FZYaoTi" w:cs="FZYaoTi"/>
                <w:spacing w:val="28"/>
                <w:w w:val="101"/>
                <w:sz w:val="14"/>
                <w:szCs w:val="14"/>
              </w:rPr>
              <w:t xml:space="preserve"> </w:t>
            </w:r>
            <w:r>
              <w:rPr>
                <w:rFonts w:ascii="FZYaoTi" w:eastAsia="FZYaoTi" w:hAnsi="FZYaoTi" w:cs="FZYaoTi"/>
                <w:sz w:val="14"/>
                <w:szCs w:val="14"/>
              </w:rPr>
              <w:t>器</w:t>
            </w:r>
          </w:p>
        </w:tc>
      </w:tr>
    </w:tbl>
    <w:p>
      <w:pPr>
        <w:rPr>
          <w:rFonts w:ascii="Arial"/>
          <w:sz w:val="21"/>
        </w:rPr>
      </w:pPr>
    </w:p>
    <w:p>
      <w:pPr>
        <w:spacing w:line="65" w:lineRule="exact"/>
      </w:pPr>
    </w:p>
    <w:p>
      <w:pPr>
        <w:spacing w:line="65" w:lineRule="exact"/>
        <w:sectPr>
          <w:headerReference w:type="default" r:id="rId21"/>
          <w:footerReference w:type="default" r:id="rId22"/>
          <w:pgSz w:w="11900" w:h="16840"/>
          <w:pgMar w:top="1405" w:right="1501" w:bottom="1147" w:left="1340" w:header="1395" w:footer="980" w:gutter="0"/>
          <w:pgNumType w:start="10"/>
          <w:cols w:num="1" w:space="708" w:equalWidth="0">
            <w:col w:w="9059" w:space="0"/>
          </w:cols>
        </w:sectPr>
      </w:pPr>
    </w:p>
    <w:p>
      <w:pPr>
        <w:spacing w:line="158" w:lineRule="exact"/>
      </w:pPr>
    </w:p>
    <w:tbl>
      <w:tblPr>
        <w:tblStyle w:val="TableNormal2"/>
        <w:tblW w:w="2342" w:type="dxa"/>
        <w:tblInd w:w="2649" w:type="dxa"/>
        <w:tblBorders>
          <w:top w:val="nil"/>
          <w:left w:val="nil"/>
          <w:bottom w:val="nil"/>
          <w:right w:val="nil"/>
          <w:insideH w:val="nil"/>
          <w:insideV w:val="nil"/>
        </w:tblBorders>
        <w:tblLayout w:type="fixed"/>
      </w:tblPr>
      <w:tblGrid>
        <w:gridCol w:w="1013"/>
        <w:gridCol w:w="441"/>
        <w:gridCol w:w="296"/>
        <w:gridCol w:w="592"/>
      </w:tblGrid>
      <w:tr>
        <w:tblPrEx>
          <w:tblW w:w="2342" w:type="dxa"/>
          <w:tblInd w:w="2649" w:type="dxa"/>
          <w:tblBorders>
            <w:top w:val="nil"/>
            <w:left w:val="nil"/>
            <w:bottom w:val="nil"/>
            <w:right w:val="nil"/>
            <w:insideH w:val="nil"/>
            <w:insideV w:val="nil"/>
          </w:tblBorders>
          <w:tblLayout w:type="fixed"/>
        </w:tblPrEx>
        <w:trPr>
          <w:trHeight w:val="600"/>
        </w:trPr>
        <w:tc>
          <w:tcPr>
            <w:tcW w:w="1013" w:type="dxa"/>
            <w:vAlign w:val="top"/>
          </w:tcPr>
          <w:p>
            <w:pPr>
              <w:spacing w:before="16" w:line="164" w:lineRule="auto"/>
              <w:ind w:left="140"/>
              <w:rPr>
                <w:rFonts w:ascii="Times New Roman" w:eastAsia="Times New Roman" w:hAnsi="Times New Roman" w:cs="Times New Roman"/>
                <w:sz w:val="17"/>
                <w:szCs w:val="17"/>
              </w:rPr>
            </w:pPr>
            <w:r>
              <w:drawing>
                <wp:anchor distT="0" distB="0" distL="0" distR="0" simplePos="0" relativeHeight="251679744" behindDoc="0" locked="0" layoutInCell="1" allowOverlap="1">
                  <wp:simplePos x="0" y="0"/>
                  <wp:positionH relativeFrom="rightMargin">
                    <wp:posOffset>-420942</wp:posOffset>
                  </wp:positionH>
                  <wp:positionV relativeFrom="topMargin">
                    <wp:posOffset>0</wp:posOffset>
                  </wp:positionV>
                  <wp:extent cx="101559" cy="18414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3"/>
                          <a:stretch>
                            <a:fillRect/>
                          </a:stretch>
                        </pic:blipFill>
                        <pic:spPr>
                          <a:xfrm>
                            <a:off x="0" y="0"/>
                            <a:ext cx="101559" cy="184140"/>
                          </a:xfrm>
                          <a:prstGeom prst="rect">
                            <a:avLst/>
                          </a:prstGeom>
                        </pic:spPr>
                      </pic:pic>
                    </a:graphicData>
                  </a:graphic>
                </wp:anchor>
              </w:drawing>
            </w:r>
            <w:r>
              <w:rPr>
                <w:rFonts w:ascii="Times New Roman" w:eastAsia="Times New Roman" w:hAnsi="Times New Roman" w:cs="Times New Roman"/>
                <w:i/>
                <w:iCs/>
                <w:spacing w:val="-1"/>
                <w:sz w:val="17"/>
                <w:szCs w:val="17"/>
              </w:rPr>
              <w:t>tg</w:t>
            </w:r>
          </w:p>
          <w:p>
            <w:pPr>
              <w:spacing w:before="63" w:line="188" w:lineRule="auto"/>
              <w:rPr>
                <w:rFonts w:ascii="Times New Roman" w:eastAsia="Times New Roman" w:hAnsi="Times New Roman" w:cs="Times New Roman"/>
                <w:sz w:val="11"/>
                <w:szCs w:val="11"/>
              </w:rPr>
            </w:pPr>
            <w:r>
              <w:pict>
                <v:shape id="_x0000_s1035" type="#_x0000_t202" style="width:9.55pt;height:12.1pt;margin-top:-2.66pt;margin-left:30.51pt;position:absolute;z-index:251687936" filled="f" stroked="f">
                  <o:lock v:ext="edit" aspectratio="f"/>
                  <v:textbox inset="0,0,0,0">
                    <w:txbxContent>
                      <w:p>
                        <w:pPr>
                          <w:pStyle w:val="TableText"/>
                          <w:spacing w:before="20" w:line="219" w:lineRule="auto"/>
                          <w:jc w:val="right"/>
                          <w:rPr>
                            <w:sz w:val="17"/>
                            <w:szCs w:val="17"/>
                          </w:rPr>
                        </w:pPr>
                        <w:r>
                          <w:rPr>
                            <w:sz w:val="17"/>
                            <w:szCs w:val="17"/>
                          </w:rPr>
                          <w:t>阖</w:t>
                        </w:r>
                      </w:p>
                    </w:txbxContent>
                  </v:textbox>
                </v:shape>
              </w:pict>
            </w:r>
            <w:r>
              <w:rPr>
                <w:rFonts w:ascii="Times New Roman" w:eastAsia="Times New Roman" w:hAnsi="Times New Roman" w:cs="Times New Roman"/>
                <w:spacing w:val="-2"/>
                <w:sz w:val="11"/>
                <w:szCs w:val="11"/>
              </w:rPr>
              <w:t>snǐ</w:t>
            </w:r>
          </w:p>
          <w:p>
            <w:pPr>
              <w:pStyle w:val="TableText"/>
              <w:spacing w:before="16" w:line="172" w:lineRule="auto"/>
              <w:ind w:left="190"/>
              <w:rPr>
                <w:sz w:val="28"/>
                <w:szCs w:val="28"/>
              </w:rPr>
            </w:pPr>
            <w:r>
              <w:rPr>
                <w:spacing w:val="-9"/>
                <w:position w:val="7"/>
                <w:sz w:val="11"/>
                <w:szCs w:val="11"/>
              </w:rPr>
              <w:t xml:space="preserve">10.0  </w:t>
            </w:r>
            <w:r>
              <w:rPr>
                <w:rFonts w:ascii="Times New Roman" w:eastAsia="Times New Roman" w:hAnsi="Times New Roman" w:cs="Times New Roman"/>
                <w:spacing w:val="128"/>
                <w:w w:val="175"/>
                <w:position w:val="-1"/>
                <w:sz w:val="11"/>
                <w:szCs w:val="11"/>
              </w:rPr>
              <w:t>a</w:t>
            </w:r>
            <w:r>
              <w:rPr>
                <w:rFonts w:ascii="Times New Roman" w:eastAsia="Times New Roman" w:hAnsi="Times New Roman" w:cs="Times New Roman"/>
                <w:spacing w:val="5"/>
                <w:position w:val="-1"/>
                <w:sz w:val="11"/>
                <w:szCs w:val="11"/>
              </w:rPr>
              <w:t xml:space="preserve">   </w:t>
            </w:r>
            <w:r>
              <w:rPr>
                <w:position w:val="-1"/>
                <w:sz w:val="28"/>
                <w:szCs w:val="28"/>
              </w:rPr>
              <w:t>2</w:t>
            </w:r>
          </w:p>
        </w:tc>
        <w:tc>
          <w:tcPr>
            <w:tcW w:w="441" w:type="dxa"/>
            <w:vAlign w:val="top"/>
          </w:tcPr>
          <w:p>
            <w:pPr>
              <w:pStyle w:val="TableText"/>
              <w:spacing w:before="85" w:line="233" w:lineRule="auto"/>
              <w:jc w:val="right"/>
              <w:rPr>
                <w:sz w:val="22"/>
                <w:szCs w:val="22"/>
              </w:rPr>
            </w:pPr>
            <w:r>
              <w:rPr>
                <w:spacing w:val="-15"/>
                <w:w w:val="55"/>
                <w:sz w:val="22"/>
                <w:szCs w:val="22"/>
              </w:rPr>
              <w:t>显</w:t>
            </w:r>
          </w:p>
          <w:p>
            <w:pPr>
              <w:pStyle w:val="TableText"/>
              <w:spacing w:before="83" w:line="222" w:lineRule="auto"/>
              <w:ind w:left="107"/>
              <w:rPr>
                <w:sz w:val="11"/>
                <w:szCs w:val="11"/>
              </w:rPr>
            </w:pPr>
            <w:r>
              <w:rPr>
                <w:spacing w:val="-6"/>
                <w:sz w:val="11"/>
                <w:szCs w:val="11"/>
              </w:rPr>
              <w:t>(03</w:t>
            </w:r>
          </w:p>
        </w:tc>
        <w:tc>
          <w:tcPr>
            <w:tcW w:w="296" w:type="dxa"/>
            <w:vAlign w:val="top"/>
          </w:tcPr>
          <w:p>
            <w:pPr>
              <w:spacing w:before="10" w:line="279" w:lineRule="exact"/>
              <w:ind w:firstLine="86"/>
            </w:pPr>
            <w:r>
              <w:rPr>
                <w:position w:val="-5"/>
              </w:rPr>
              <w:drawing>
                <wp:inline distT="0" distB="0" distL="0" distR="0">
                  <wp:extent cx="95212" cy="177724"/>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4"/>
                          <a:stretch>
                            <a:fillRect/>
                          </a:stretch>
                        </pic:blipFill>
                        <pic:spPr>
                          <a:xfrm>
                            <a:off x="0" y="0"/>
                            <a:ext cx="95212" cy="177724"/>
                          </a:xfrm>
                          <a:prstGeom prst="rect">
                            <a:avLst/>
                          </a:prstGeom>
                        </pic:spPr>
                      </pic:pic>
                    </a:graphicData>
                  </a:graphic>
                </wp:inline>
              </w:drawing>
            </w:r>
          </w:p>
        </w:tc>
        <w:tc>
          <w:tcPr>
            <w:tcW w:w="592" w:type="dxa"/>
            <w:vAlign w:val="top"/>
          </w:tcPr>
          <w:p>
            <w:pPr>
              <w:pStyle w:val="TableText"/>
              <w:spacing w:before="167" w:line="221" w:lineRule="auto"/>
              <w:ind w:left="59"/>
              <w:rPr>
                <w:sz w:val="14"/>
                <w:szCs w:val="14"/>
              </w:rPr>
            </w:pPr>
            <w:r>
              <w:drawing>
                <wp:anchor distT="0" distB="0" distL="0" distR="0" simplePos="0" relativeHeight="251678720" behindDoc="0" locked="0" layoutInCell="1" allowOverlap="1">
                  <wp:simplePos x="0" y="0"/>
                  <wp:positionH relativeFrom="rightMargin">
                    <wp:posOffset>-160022</wp:posOffset>
                  </wp:positionH>
                  <wp:positionV relativeFrom="topMargin">
                    <wp:posOffset>0</wp:posOffset>
                  </wp:positionV>
                  <wp:extent cx="101634" cy="196865"/>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5"/>
                          <a:stretch>
                            <a:fillRect/>
                          </a:stretch>
                        </pic:blipFill>
                        <pic:spPr>
                          <a:xfrm>
                            <a:off x="0" y="0"/>
                            <a:ext cx="101634" cy="196865"/>
                          </a:xfrm>
                          <a:prstGeom prst="rect">
                            <a:avLst/>
                          </a:prstGeom>
                        </pic:spPr>
                      </pic:pic>
                    </a:graphicData>
                  </a:graphic>
                </wp:anchor>
              </w:drawing>
            </w:r>
            <w:r>
              <w:drawing>
                <wp:anchor distT="0" distB="0" distL="0" distR="0" simplePos="0" relativeHeight="251677696" behindDoc="0" locked="0" layoutInCell="1" allowOverlap="1">
                  <wp:simplePos x="0" y="0"/>
                  <wp:positionH relativeFrom="rightMargin">
                    <wp:posOffset>-248885</wp:posOffset>
                  </wp:positionH>
                  <wp:positionV relativeFrom="topMargin">
                    <wp:posOffset>215900</wp:posOffset>
                  </wp:positionV>
                  <wp:extent cx="146067" cy="165106"/>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6"/>
                          <a:stretch>
                            <a:fillRect/>
                          </a:stretch>
                        </pic:blipFill>
                        <pic:spPr>
                          <a:xfrm>
                            <a:off x="0" y="0"/>
                            <a:ext cx="146067" cy="165106"/>
                          </a:xfrm>
                          <a:prstGeom prst="rect">
                            <a:avLst/>
                          </a:prstGeom>
                        </pic:spPr>
                      </pic:pic>
                    </a:graphicData>
                  </a:graphic>
                </wp:anchor>
              </w:drawing>
            </w:r>
            <w:r>
              <w:rPr>
                <w:sz w:val="14"/>
                <w:szCs w:val="14"/>
              </w:rPr>
              <w:t>时</w:t>
            </w:r>
          </w:p>
          <w:p>
            <w:pPr>
              <w:pStyle w:val="TableText"/>
              <w:spacing w:before="60" w:line="194" w:lineRule="exact"/>
              <w:jc w:val="right"/>
              <w:rPr>
                <w:sz w:val="28"/>
                <w:szCs w:val="28"/>
              </w:rPr>
            </w:pPr>
            <w:r>
              <w:rPr>
                <w:spacing w:val="-19"/>
                <w:position w:val="-4"/>
                <w:sz w:val="28"/>
                <w:szCs w:val="28"/>
              </w:rPr>
              <w:t>7</w:t>
            </w:r>
          </w:p>
        </w:tc>
      </w:tr>
    </w:tbl>
    <w:p>
      <w:pPr>
        <w:spacing w:before="185" w:line="194" w:lineRule="auto"/>
        <w:ind w:left="3669"/>
        <w:rPr>
          <w:rFonts w:ascii="SimSun" w:eastAsia="SimSun" w:hAnsi="SimSun" w:cs="SimSun"/>
          <w:sz w:val="28"/>
          <w:szCs w:val="28"/>
        </w:rPr>
      </w:pPr>
      <w:r>
        <w:pict>
          <v:shape id="_x0000_s1036" type="#_x0000_t202" style="width:10.1pt;height:17.2pt;margin-top:9.9pt;margin-left:152pt;position:absolute;z-index:251680768" filled="f" stroked="f">
            <o:lock v:ext="edit" aspectratio="f"/>
            <v:textbox inset="0,0,0,0">
              <w:txbxContent>
                <w:p>
                  <w:pPr>
                    <w:spacing w:before="19" w:line="200" w:lineRule="auto"/>
                    <w:ind w:left="20" w:right="20"/>
                    <w:rPr>
                      <w:rFonts w:ascii="SimSun" w:eastAsia="SimSun" w:hAnsi="SimSun" w:cs="SimSun"/>
                      <w:sz w:val="14"/>
                      <w:szCs w:val="14"/>
                    </w:rPr>
                  </w:pPr>
                  <w:r>
                    <w:rPr>
                      <w:rFonts w:ascii="SimSun" w:eastAsia="SimSun" w:hAnsi="SimSun" w:cs="SimSun"/>
                      <w:spacing w:val="-9"/>
                      <w:sz w:val="14"/>
                      <w:szCs w:val="14"/>
                    </w:rPr>
                    <w:t>古</w:t>
                  </w:r>
                  <w:r>
                    <w:rPr>
                      <w:rFonts w:ascii="SimSun" w:eastAsia="SimSun" w:hAnsi="SimSun" w:cs="SimSun"/>
                      <w:sz w:val="14"/>
                      <w:szCs w:val="14"/>
                    </w:rPr>
                    <w:t xml:space="preserve"> </w:t>
                  </w:r>
                  <w:r>
                    <w:rPr>
                      <w:rFonts w:ascii="SimSun" w:eastAsia="SimSun" w:hAnsi="SimSun" w:cs="SimSun"/>
                      <w:spacing w:val="-17"/>
                      <w:sz w:val="14"/>
                      <w:szCs w:val="14"/>
                    </w:rPr>
                    <w:t>0.1</w:t>
                  </w:r>
                </w:p>
              </w:txbxContent>
            </v:textbox>
          </v:shape>
        </w:pict>
      </w:r>
      <w:r>
        <w:pict>
          <v:shape id="_x0000_s1037" type="#_x0000_t202" style="width:9.85pt;height:17.2pt;margin-top:9.9pt;margin-left:167pt;position:absolute;z-index:251681792" filled="f" stroked="f">
            <o:lock v:ext="edit" aspectratio="f"/>
            <v:textbox inset="0,0,0,0">
              <w:txbxContent>
                <w:p>
                  <w:pPr>
                    <w:spacing w:before="19" w:line="200" w:lineRule="auto"/>
                    <w:ind w:left="20" w:right="20"/>
                    <w:rPr>
                      <w:rFonts w:ascii="SimSun" w:eastAsia="SimSun" w:hAnsi="SimSun" w:cs="SimSun"/>
                      <w:sz w:val="14"/>
                      <w:szCs w:val="14"/>
                    </w:rPr>
                  </w:pPr>
                  <w:r>
                    <w:rPr>
                      <w:rFonts w:ascii="SimSun" w:eastAsia="SimSun" w:hAnsi="SimSun" w:cs="SimSun"/>
                      <w:spacing w:val="-9"/>
                      <w:sz w:val="14"/>
                      <w:szCs w:val="14"/>
                    </w:rPr>
                    <w:t>古</w:t>
                  </w:r>
                  <w:r>
                    <w:rPr>
                      <w:rFonts w:ascii="SimSun" w:eastAsia="SimSun" w:hAnsi="SimSun" w:cs="SimSun"/>
                      <w:sz w:val="14"/>
                      <w:szCs w:val="14"/>
                    </w:rPr>
                    <w:t xml:space="preserve"> </w:t>
                  </w:r>
                  <w:r>
                    <w:rPr>
                      <w:rFonts w:ascii="SimSun" w:eastAsia="SimSun" w:hAnsi="SimSun" w:cs="SimSun"/>
                      <w:spacing w:val="-14"/>
                      <w:w w:val="94"/>
                      <w:sz w:val="14"/>
                      <w:szCs w:val="14"/>
                    </w:rPr>
                    <w:t>0.2</w:t>
                  </w:r>
                </w:p>
              </w:txbxContent>
            </v:textbox>
          </v:shape>
        </w:pict>
      </w:r>
      <w:r>
        <w:pict>
          <v:shape id="_x0000_s1038" type="#_x0000_t202" style="width:8.6pt;height:10.4pt;margin-top:14.89pt;margin-left:122pt;position:absolute;z-index:251683840" filled="f" stroked="f">
            <o:lock v:ext="edit" aspectratio="f"/>
            <v:textbox inset="0,0,0,0">
              <w:txbxContent>
                <w:p>
                  <w:pPr>
                    <w:spacing w:before="20" w:line="221" w:lineRule="auto"/>
                    <w:ind w:left="20"/>
                    <w:rPr>
                      <w:rFonts w:ascii="SimSun" w:eastAsia="SimSun" w:hAnsi="SimSun" w:cs="SimSun"/>
                      <w:sz w:val="14"/>
                      <w:szCs w:val="14"/>
                    </w:rPr>
                  </w:pPr>
                  <w:r>
                    <w:rPr>
                      <w:rFonts w:ascii="SimSun" w:eastAsia="SimSun" w:hAnsi="SimSun" w:cs="SimSun"/>
                      <w:sz w:val="14"/>
                      <w:szCs w:val="14"/>
                    </w:rPr>
                    <w:t>古</w:t>
                  </w:r>
                </w:p>
              </w:txbxContent>
            </v:textbox>
          </v:shape>
        </w:pict>
      </w:r>
      <w:r>
        <w:pict>
          <v:shape id="_x0000_s1039" type="#_x0000_t202" style="width:23.5pt;height:7.55pt;margin-top:17.53pt;margin-left:210.5pt;position:absolute;z-index:251682816" filled="f" stroked="f">
            <o:lock v:ext="edit" aspectratio="f"/>
            <v:textbox inset="0,0,0,0">
              <w:txbxContent>
                <w:p>
                  <w:pPr>
                    <w:spacing w:before="19" w:line="186" w:lineRule="auto"/>
                    <w:ind w:left="20"/>
                    <w:rPr>
                      <w:rFonts w:ascii="SimSun" w:eastAsia="SimSun" w:hAnsi="SimSun" w:cs="SimSun"/>
                      <w:sz w:val="11"/>
                      <w:szCs w:val="11"/>
                    </w:rPr>
                  </w:pPr>
                  <w:r>
                    <w:rPr>
                      <w:rFonts w:ascii="Arial" w:eastAsia="Arial" w:hAnsi="Arial" w:cs="Arial"/>
                      <w:color w:val="FFFFFF"/>
                      <w:spacing w:val="-1"/>
                      <w:sz w:val="11"/>
                      <w:szCs w:val="11"/>
                    </w:rPr>
                    <w:t xml:space="preserve">a5     </w:t>
                  </w:r>
                  <w:r>
                    <w:rPr>
                      <w:rFonts w:ascii="SimSun" w:eastAsia="SimSun" w:hAnsi="SimSun" w:cs="SimSun"/>
                      <w:spacing w:val="-1"/>
                      <w:sz w:val="11"/>
                      <w:szCs w:val="11"/>
                    </w:rPr>
                    <w:t>0.6</w:t>
                  </w:r>
                </w:p>
              </w:txbxContent>
            </v:textbox>
          </v:shape>
        </w:pict>
      </w:r>
      <w:r>
        <w:rPr>
          <w:rFonts w:ascii="SimSun" w:eastAsia="SimSun" w:hAnsi="SimSun" w:cs="SimSun"/>
          <w:spacing w:val="5"/>
          <w:sz w:val="28"/>
          <w:szCs w:val="28"/>
        </w:rPr>
        <w:t>古古</w:t>
      </w:r>
    </w:p>
    <w:p>
      <w:pPr>
        <w:spacing w:line="14" w:lineRule="auto"/>
        <w:rPr>
          <w:rFonts w:ascii="Arial"/>
          <w:sz w:val="2"/>
        </w:rPr>
      </w:pPr>
      <w:r>
        <w:rPr>
          <w:rFonts w:ascii="Arial" w:eastAsia="Arial" w:hAnsi="Arial" w:cs="Arial"/>
          <w:sz w:val="2"/>
          <w:szCs w:val="2"/>
        </w:rPr>
        <w:br w:type="column"/>
      </w:r>
    </w:p>
    <w:p>
      <w:pPr>
        <w:spacing w:before="81" w:line="219" w:lineRule="auto"/>
        <w:ind w:left="633"/>
        <w:rPr>
          <w:rFonts w:ascii="SimSun" w:eastAsia="SimSun" w:hAnsi="SimSun" w:cs="SimSun"/>
          <w:sz w:val="11"/>
          <w:szCs w:val="11"/>
        </w:rPr>
      </w:pPr>
      <w:r>
        <mc:AlternateContent>
          <mc:Choice Requires="wps">
            <w:drawing>
              <wp:anchor distT="0" distB="0" distL="0" distR="0" simplePos="0" relativeHeight="251685888" behindDoc="0" locked="0" layoutInCell="1" allowOverlap="1">
                <wp:simplePos x="0" y="0"/>
                <wp:positionH relativeFrom="column">
                  <wp:posOffset>470701</wp:posOffset>
                </wp:positionH>
                <wp:positionV relativeFrom="paragraph">
                  <wp:posOffset>115815</wp:posOffset>
                </wp:positionV>
                <wp:extent cx="220345" cy="154304"/>
                <wp:effectExtent l="0" t="0" r="0" b="0"/>
                <wp:wrapNone/>
                <wp:docPr id="34" name="TextBox 34"/>
                <wp:cNvGraphicFramePr/>
                <a:graphic xmlns:a="http://schemas.openxmlformats.org/drawingml/2006/main">
                  <a:graphicData uri="http://schemas.microsoft.com/office/word/2010/wordprocessingShape">
                    <wps:wsp xmlns:wps="http://schemas.microsoft.com/office/word/2010/wordprocessingShape">
                      <wps:cNvSpPr txBox="1"/>
                      <wps:spPr>
                        <a:xfrm rot="16200000">
                          <a:off x="470701" y="115815"/>
                          <a:ext cx="220345" cy="15430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226" w:lineRule="auto"/>
                              <w:ind w:left="20"/>
                              <w:rPr>
                                <w:rFonts w:ascii="SimSun" w:eastAsia="SimSun" w:hAnsi="SimSun" w:cs="SimSun"/>
                                <w:sz w:val="14"/>
                                <w:szCs w:val="14"/>
                              </w:rPr>
                            </w:pPr>
                            <w:r>
                              <w:rPr>
                                <w:rFonts w:ascii="SimSun" w:eastAsia="SimSun" w:hAnsi="SimSun" w:cs="SimSun"/>
                                <w:spacing w:val="13"/>
                                <w:sz w:val="14"/>
                                <w:szCs w:val="14"/>
                              </w:rPr>
                              <w:t>道亡</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4" o:spid="_x0000_s1040" type="#_x0000_t202" style="width:17.35pt;height:12.15pt;margin-top:9.12pt;margin-left:37.06pt;mso-wrap-distance-bottom:0;mso-wrap-distance-left:0;mso-wrap-distance-right:0;mso-wrap-distance-top:0;position:absolute;rotation:270;v-text-anchor:top;z-index:251684864" filled="f" fillcolor="this" stroked="f">
                <v:textbox inset="0,0,0,0">
                  <w:txbxContent>
                    <w:p>
                      <w:pPr>
                        <w:spacing w:before="51" w:line="226" w:lineRule="auto"/>
                        <w:ind w:left="20"/>
                        <w:rPr>
                          <w:rFonts w:ascii="SimSun" w:eastAsia="SimSun" w:hAnsi="SimSun" w:cs="SimSun"/>
                          <w:sz w:val="14"/>
                          <w:szCs w:val="14"/>
                        </w:rPr>
                      </w:pPr>
                      <w:r>
                        <w:rPr>
                          <w:rFonts w:ascii="SimSun" w:eastAsia="SimSun" w:hAnsi="SimSun" w:cs="SimSun"/>
                          <w:spacing w:val="13"/>
                          <w:sz w:val="14"/>
                          <w:szCs w:val="14"/>
                        </w:rPr>
                        <w:t>道亡</w:t>
                      </w:r>
                    </w:p>
                  </w:txbxContent>
                </v:textbox>
              </v:shape>
            </w:pict>
          </mc:Fallback>
        </mc:AlternateContent>
      </w:r>
      <w:r>
        <w:drawing>
          <wp:anchor distT="0" distB="0" distL="0" distR="0" simplePos="0" relativeHeight="251686912" behindDoc="0" locked="0" layoutInCell="1" allowOverlap="1">
            <wp:simplePos x="0" y="0"/>
            <wp:positionH relativeFrom="column">
              <wp:posOffset>358004</wp:posOffset>
            </wp:positionH>
            <wp:positionV relativeFrom="paragraph">
              <wp:posOffset>105900</wp:posOffset>
            </wp:positionV>
            <wp:extent cx="114329" cy="209483"/>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27"/>
                    <a:stretch>
                      <a:fillRect/>
                    </a:stretch>
                  </pic:blipFill>
                  <pic:spPr>
                    <a:xfrm>
                      <a:off x="0" y="0"/>
                      <a:ext cx="114329" cy="209483"/>
                    </a:xfrm>
                    <a:prstGeom prst="rect">
                      <a:avLst/>
                    </a:prstGeom>
                  </pic:spPr>
                </pic:pic>
              </a:graphicData>
            </a:graphic>
          </wp:anchor>
        </w:drawing>
      </w:r>
      <w:r>
        <w:rPr>
          <w:rFonts w:ascii="SimSun" w:eastAsia="SimSun" w:hAnsi="SimSun" w:cs="SimSun"/>
          <w:spacing w:val="-5"/>
          <w:sz w:val="11"/>
          <w:szCs w:val="11"/>
        </w:rPr>
        <w:t>载</w:t>
      </w:r>
      <w:r>
        <w:rPr>
          <w:rFonts w:ascii="SimSun" w:eastAsia="SimSun" w:hAnsi="SimSun" w:cs="SimSun"/>
          <w:spacing w:val="28"/>
          <w:sz w:val="11"/>
          <w:szCs w:val="11"/>
        </w:rPr>
        <w:t xml:space="preserve"> </w:t>
      </w:r>
      <w:r>
        <w:rPr>
          <w:rFonts w:ascii="SimSun" w:eastAsia="SimSun" w:hAnsi="SimSun" w:cs="SimSun"/>
          <w:spacing w:val="-5"/>
          <w:sz w:val="11"/>
          <w:szCs w:val="11"/>
        </w:rPr>
        <w:t>高</w:t>
      </w:r>
      <w:r>
        <w:rPr>
          <w:rFonts w:ascii="SimSun" w:eastAsia="SimSun" w:hAnsi="SimSun" w:cs="SimSun"/>
          <w:spacing w:val="22"/>
          <w:sz w:val="11"/>
          <w:szCs w:val="11"/>
        </w:rPr>
        <w:t xml:space="preserve"> </w:t>
      </w:r>
      <w:r>
        <w:rPr>
          <w:rFonts w:ascii="SimSun" w:eastAsia="SimSun" w:hAnsi="SimSun" w:cs="SimSun"/>
          <w:spacing w:val="-5"/>
          <w:sz w:val="11"/>
          <w:szCs w:val="11"/>
        </w:rPr>
        <w:t>清</w:t>
      </w:r>
      <w:r>
        <w:rPr>
          <w:rFonts w:ascii="SimSun" w:eastAsia="SimSun" w:hAnsi="SimSun" w:cs="SimSun"/>
          <w:spacing w:val="23"/>
          <w:w w:val="101"/>
          <w:sz w:val="11"/>
          <w:szCs w:val="11"/>
        </w:rPr>
        <w:t xml:space="preserve"> </w:t>
      </w:r>
      <w:r>
        <w:rPr>
          <w:rFonts w:ascii="SimSun" w:eastAsia="SimSun" w:hAnsi="SimSun" w:cs="SimSun"/>
          <w:spacing w:val="-5"/>
          <w:sz w:val="11"/>
          <w:szCs w:val="11"/>
        </w:rPr>
        <w:t>无</w:t>
      </w:r>
    </w:p>
    <w:p>
      <w:pPr>
        <w:spacing w:line="309" w:lineRule="auto"/>
        <w:rPr>
          <w:rFonts w:ascii="Arial"/>
          <w:sz w:val="21"/>
        </w:rPr>
      </w:pPr>
    </w:p>
    <w:p>
      <w:pPr>
        <w:spacing w:before="56" w:line="190" w:lineRule="auto"/>
        <w:ind w:left="173"/>
        <w:rPr>
          <w:rFonts w:ascii="SimSun" w:eastAsia="SimSun" w:hAnsi="SimSun" w:cs="SimSun"/>
          <w:sz w:val="17"/>
          <w:szCs w:val="17"/>
        </w:rPr>
      </w:pPr>
      <w:r>
        <w:rPr>
          <w:rFonts w:ascii="SimSun" w:eastAsia="SimSun" w:hAnsi="SimSun" w:cs="SimSun"/>
          <w:spacing w:val="-15"/>
          <w:position w:val="3"/>
          <w:sz w:val="11"/>
          <w:szCs w:val="11"/>
        </w:rPr>
        <w:t>10</w:t>
      </w:r>
      <w:r>
        <w:rPr>
          <w:rFonts w:ascii="SimSun" w:eastAsia="SimSun" w:hAnsi="SimSun" w:cs="SimSun"/>
          <w:spacing w:val="5"/>
          <w:position w:val="3"/>
          <w:sz w:val="11"/>
          <w:szCs w:val="11"/>
        </w:rPr>
        <w:t xml:space="preserve">      </w:t>
      </w:r>
      <w:r>
        <w:rPr>
          <w:position w:val="-1"/>
          <w:sz w:val="11"/>
          <w:szCs w:val="11"/>
        </w:rPr>
        <w:drawing>
          <wp:inline distT="0" distB="0" distL="0" distR="0">
            <wp:extent cx="45945" cy="66874"/>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28"/>
                    <a:stretch>
                      <a:fillRect/>
                    </a:stretch>
                  </pic:blipFill>
                  <pic:spPr>
                    <a:xfrm>
                      <a:off x="0" y="0"/>
                      <a:ext cx="45945" cy="66874"/>
                    </a:xfrm>
                    <a:prstGeom prst="rect">
                      <a:avLst/>
                    </a:prstGeom>
                  </pic:spPr>
                </pic:pic>
              </a:graphicData>
            </a:graphic>
          </wp:inline>
        </w:drawing>
      </w:r>
      <w:r>
        <w:rPr>
          <w:rFonts w:ascii="SimSun" w:eastAsia="SimSun" w:hAnsi="SimSun" w:cs="SimSun"/>
          <w:spacing w:val="-15"/>
          <w:position w:val="1"/>
          <w:sz w:val="11"/>
          <w:szCs w:val="11"/>
        </w:rPr>
        <w:t>.</w:t>
      </w:r>
      <w:r>
        <w:rPr>
          <w:rFonts w:ascii="Times New Roman" w:eastAsia="Times New Roman" w:hAnsi="Times New Roman" w:cs="Times New Roman"/>
          <w:color w:val="FFFFFF"/>
          <w:spacing w:val="-17"/>
          <w:w w:val="71"/>
          <w:position w:val="-1"/>
          <w:sz w:val="17"/>
          <w:szCs w:val="17"/>
        </w:rPr>
        <w:t>.</w:t>
      </w:r>
      <w:r>
        <w:rPr>
          <w:rFonts w:ascii="SimSun" w:eastAsia="SimSun" w:hAnsi="SimSun" w:cs="SimSun"/>
          <w:spacing w:val="-11"/>
          <w:w w:val="99"/>
          <w:position w:val="1"/>
          <w:sz w:val="11"/>
          <w:szCs w:val="11"/>
        </w:rPr>
        <w:t>2</w:t>
      </w:r>
      <w:r>
        <w:rPr>
          <w:rFonts w:ascii="Times New Roman" w:eastAsia="Times New Roman" w:hAnsi="Times New Roman" w:cs="Times New Roman"/>
          <w:color w:val="FFFFFF"/>
          <w:spacing w:val="-10"/>
          <w:w w:val="79"/>
          <w:position w:val="-1"/>
          <w:sz w:val="17"/>
          <w:szCs w:val="17"/>
        </w:rPr>
        <w:t>3</w:t>
      </w:r>
      <w:r>
        <w:rPr>
          <w:rFonts w:ascii="Times New Roman" w:eastAsia="Times New Roman" w:hAnsi="Times New Roman" w:cs="Times New Roman"/>
          <w:color w:val="FFFFFF"/>
          <w:spacing w:val="1"/>
          <w:position w:val="-1"/>
          <w:sz w:val="17"/>
          <w:szCs w:val="17"/>
        </w:rPr>
        <w:t xml:space="preserve">   </w:t>
      </w:r>
      <w:r>
        <w:rPr>
          <w:rFonts w:ascii="SimSun" w:eastAsia="SimSun" w:hAnsi="SimSun" w:cs="SimSun"/>
          <w:spacing w:val="-10"/>
          <w:w w:val="79"/>
          <w:position w:val="-1"/>
          <w:sz w:val="17"/>
          <w:szCs w:val="17"/>
        </w:rPr>
        <w:t>4</w:t>
      </w:r>
    </w:p>
    <w:p>
      <w:pPr>
        <w:spacing w:line="266" w:lineRule="auto"/>
        <w:rPr>
          <w:rFonts w:ascii="Arial"/>
          <w:sz w:val="21"/>
        </w:rPr>
      </w:pPr>
    </w:p>
    <w:p>
      <w:pPr>
        <w:spacing w:before="53" w:line="180" w:lineRule="auto"/>
        <w:ind w:left="53"/>
        <w:rPr>
          <w:rFonts w:ascii="SimSun" w:eastAsia="SimSun" w:hAnsi="SimSun" w:cs="SimSun"/>
          <w:sz w:val="14"/>
          <w:szCs w:val="14"/>
        </w:rPr>
      </w:pPr>
      <w:r>
        <w:rPr>
          <w:rFonts w:ascii="SimSun" w:eastAsia="SimSun" w:hAnsi="SimSun" w:cs="SimSun"/>
          <w:spacing w:val="-12"/>
          <w:position w:val="-1"/>
          <w:sz w:val="11"/>
          <w:szCs w:val="11"/>
        </w:rPr>
        <w:t>1.0</w:t>
      </w:r>
      <w:r>
        <w:rPr>
          <w:rFonts w:ascii="SimSun" w:eastAsia="SimSun" w:hAnsi="SimSun" w:cs="SimSun"/>
          <w:spacing w:val="6"/>
          <w:position w:val="-1"/>
          <w:sz w:val="11"/>
          <w:szCs w:val="11"/>
        </w:rPr>
        <w:t xml:space="preserve">   </w:t>
      </w:r>
      <w:r>
        <w:rPr>
          <w:rFonts w:ascii="SimSun" w:eastAsia="SimSun" w:hAnsi="SimSun" w:cs="SimSun"/>
          <w:spacing w:val="-12"/>
          <w:position w:val="-1"/>
          <w:sz w:val="11"/>
          <w:szCs w:val="11"/>
        </w:rPr>
        <w:t>1.1</w:t>
      </w:r>
      <w:r>
        <w:rPr>
          <w:rFonts w:ascii="SimSun" w:eastAsia="SimSun" w:hAnsi="SimSun" w:cs="SimSun"/>
          <w:spacing w:val="9"/>
          <w:position w:val="-1"/>
          <w:sz w:val="11"/>
          <w:szCs w:val="11"/>
        </w:rPr>
        <w:t xml:space="preserve">  </w:t>
      </w:r>
      <w:r>
        <w:rPr>
          <w:rFonts w:ascii="Calibri" w:eastAsia="Calibri" w:hAnsi="Calibri" w:cs="Calibri"/>
          <w:color w:val="FFFFFF"/>
          <w:spacing w:val="-12"/>
          <w:position w:val="1"/>
          <w:sz w:val="17"/>
          <w:szCs w:val="17"/>
        </w:rPr>
        <w:t>₂</w:t>
      </w:r>
      <w:r>
        <w:rPr>
          <w:rFonts w:ascii="SimSun" w:eastAsia="SimSun" w:hAnsi="SimSun" w:cs="SimSun"/>
          <w:color w:val="FFFFFF"/>
          <w:spacing w:val="-12"/>
          <w:position w:val="1"/>
          <w:sz w:val="11"/>
          <w:szCs w:val="11"/>
        </w:rPr>
        <w:t>1.4</w:t>
      </w:r>
      <w:r>
        <w:rPr>
          <w:rFonts w:ascii="SimSun" w:eastAsia="SimSun" w:hAnsi="SimSun" w:cs="SimSun"/>
          <w:color w:val="FFFFFF"/>
          <w:spacing w:val="3"/>
          <w:position w:val="1"/>
          <w:sz w:val="11"/>
          <w:szCs w:val="11"/>
        </w:rPr>
        <w:t xml:space="preserve">  </w:t>
      </w:r>
      <w:r>
        <w:rPr>
          <w:rFonts w:ascii="SimSun" w:eastAsia="SimSun" w:hAnsi="SimSun" w:cs="SimSun"/>
          <w:spacing w:val="-12"/>
          <w:sz w:val="14"/>
          <w:szCs w:val="14"/>
        </w:rPr>
        <w:t>古</w:t>
      </w:r>
    </w:p>
    <w:p>
      <w:pPr>
        <w:spacing w:line="14" w:lineRule="auto"/>
        <w:rPr>
          <w:rFonts w:ascii="Arial"/>
          <w:sz w:val="2"/>
        </w:rPr>
      </w:pPr>
      <w:r>
        <w:rPr>
          <w:rFonts w:ascii="Arial" w:eastAsia="Arial" w:hAnsi="Arial" w:cs="Arial"/>
          <w:sz w:val="2"/>
          <w:szCs w:val="2"/>
        </w:rPr>
        <w:br w:type="column"/>
      </w:r>
    </w:p>
    <w:p>
      <w:pPr>
        <w:spacing w:line="468" w:lineRule="exact"/>
        <w:ind w:left="690"/>
        <w:rPr>
          <w:rFonts w:ascii="STXingkai" w:eastAsia="STXingkai" w:hAnsi="STXingkai" w:cs="STXingkai"/>
          <w:sz w:val="22"/>
          <w:szCs w:val="22"/>
        </w:rPr>
      </w:pPr>
      <w:r>
        <w:pict>
          <v:shape id="_x0000_s1041" type="#_x0000_t202" style="width:11.75pt;height:22.7pt;margin-top:26.48pt;margin-left:11pt;position:absolute;z-index:251676672" filled="f" stroked="f">
            <o:lock v:ext="edit" aspectratio="f"/>
            <v:textbox inset="0,0,0,0">
              <w:txbxContent>
                <w:p>
                  <w:pPr>
                    <w:spacing w:before="20" w:line="224" w:lineRule="auto"/>
                    <w:jc w:val="right"/>
                    <w:rPr>
                      <w:rFonts w:ascii="SimSun" w:eastAsia="SimSun" w:hAnsi="SimSun" w:cs="SimSun"/>
                      <w:sz w:val="34"/>
                      <w:szCs w:val="34"/>
                    </w:rPr>
                  </w:pPr>
                  <w:r>
                    <w:rPr>
                      <w:rFonts w:ascii="SimSun" w:eastAsia="SimSun" w:hAnsi="SimSun" w:cs="SimSun"/>
                      <w:spacing w:val="-108"/>
                      <w:w w:val="88"/>
                      <w:sz w:val="34"/>
                      <w:szCs w:val="34"/>
                    </w:rPr>
                    <w:t>日</w:t>
                  </w:r>
                </w:p>
              </w:txbxContent>
            </v:textbox>
          </v:shape>
        </w:pict>
      </w:r>
      <w:r>
        <w:rPr>
          <w:rFonts w:ascii="STXingkai" w:eastAsia="STXingkai" w:hAnsi="STXingkai" w:cs="STXingkai"/>
          <w:position w:val="19"/>
          <w:sz w:val="22"/>
          <w:szCs w:val="22"/>
        </w:rPr>
        <w:t>印</w:t>
      </w:r>
    </w:p>
    <w:p>
      <w:pPr>
        <w:spacing w:line="232" w:lineRule="exact"/>
        <w:ind w:left="770"/>
        <w:rPr>
          <w:rFonts w:ascii="Times New Roman" w:eastAsia="Times New Roman" w:hAnsi="Times New Roman" w:cs="Times New Roman"/>
          <w:sz w:val="34"/>
          <w:szCs w:val="34"/>
        </w:rPr>
      </w:pPr>
      <w:r>
        <w:rPr>
          <w:rFonts w:ascii="Times New Roman" w:eastAsia="Times New Roman" w:hAnsi="Times New Roman" w:cs="Times New Roman"/>
          <w:position w:val="-1"/>
          <w:sz w:val="34"/>
          <w:szCs w:val="34"/>
        </w:rPr>
        <w:t>m</w:t>
      </w:r>
    </w:p>
    <w:p>
      <w:pPr>
        <w:spacing w:before="260" w:line="196" w:lineRule="auto"/>
        <w:rPr>
          <w:rFonts w:ascii="SimSun" w:eastAsia="SimSun" w:hAnsi="SimSun" w:cs="SimSun"/>
          <w:sz w:val="14"/>
          <w:szCs w:val="14"/>
        </w:rPr>
      </w:pPr>
      <w:r>
        <w:rPr>
          <w:rFonts w:ascii="SimSun" w:eastAsia="SimSun" w:hAnsi="SimSun" w:cs="SimSun"/>
          <w:sz w:val="14"/>
          <w:szCs w:val="14"/>
        </w:rPr>
        <w:t>①</w:t>
      </w:r>
    </w:p>
    <w:p>
      <w:pPr>
        <w:spacing w:line="193" w:lineRule="auto"/>
        <w:rPr>
          <w:rFonts w:ascii="Times New Roman" w:eastAsia="Times New Roman" w:hAnsi="Times New Roman" w:cs="Times New Roman"/>
          <w:sz w:val="11"/>
          <w:szCs w:val="11"/>
        </w:rPr>
      </w:pPr>
      <w:r>
        <w:rPr>
          <w:rFonts w:ascii="SimSun" w:eastAsia="SimSun" w:hAnsi="SimSun" w:cs="SimSun"/>
          <w:spacing w:val="-5"/>
          <w:position w:val="1"/>
          <w:sz w:val="11"/>
          <w:szCs w:val="11"/>
        </w:rPr>
        <w:t>15</w:t>
      </w:r>
      <w:r>
        <w:rPr>
          <w:rFonts w:ascii="SimSun" w:eastAsia="SimSun" w:hAnsi="SimSun" w:cs="SimSun"/>
          <w:spacing w:val="5"/>
          <w:position w:val="1"/>
          <w:sz w:val="11"/>
          <w:szCs w:val="11"/>
        </w:rPr>
        <w:t xml:space="preserve">       </w:t>
      </w:r>
      <w:r>
        <w:rPr>
          <w:sz w:val="11"/>
          <w:szCs w:val="11"/>
        </w:rPr>
        <w:drawing>
          <wp:inline distT="0" distB="0" distL="0" distR="0">
            <wp:extent cx="57127" cy="57102"/>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29"/>
                    <a:stretch>
                      <a:fillRect/>
                    </a:stretch>
                  </pic:blipFill>
                  <pic:spPr>
                    <a:xfrm>
                      <a:off x="0" y="0"/>
                      <a:ext cx="57127" cy="57102"/>
                    </a:xfrm>
                    <a:prstGeom prst="rect">
                      <a:avLst/>
                    </a:prstGeom>
                  </pic:spPr>
                </pic:pic>
              </a:graphicData>
            </a:graphic>
          </wp:inline>
        </w:drawing>
      </w:r>
      <w:r>
        <w:rPr>
          <w:rFonts w:ascii="SimSun" w:eastAsia="SimSun" w:hAnsi="SimSun" w:cs="SimSun"/>
          <w:spacing w:val="29"/>
          <w:position w:val="1"/>
          <w:sz w:val="11"/>
          <w:szCs w:val="11"/>
        </w:rPr>
        <w:t xml:space="preserve"> </w:t>
      </w:r>
      <w:r>
        <w:rPr>
          <w:rFonts w:ascii="Times New Roman" w:eastAsia="Times New Roman" w:hAnsi="Times New Roman" w:cs="Times New Roman"/>
          <w:spacing w:val="-5"/>
          <w:position w:val="-1"/>
          <w:sz w:val="11"/>
          <w:szCs w:val="11"/>
        </w:rPr>
        <w:t>l</w:t>
      </w:r>
    </w:p>
    <w:p>
      <w:pPr>
        <w:spacing w:line="193" w:lineRule="auto"/>
        <w:rPr>
          <w:rFonts w:ascii="Times New Roman" w:eastAsia="Times New Roman" w:hAnsi="Times New Roman" w:cs="Times New Roman"/>
          <w:sz w:val="11"/>
          <w:szCs w:val="11"/>
        </w:rPr>
        <w:sectPr>
          <w:headerReference w:type="default" r:id="rId30"/>
          <w:footerReference w:type="default" r:id="rId31"/>
          <w:type w:val="continuous"/>
          <w:pgSz w:w="11900" w:h="16840"/>
          <w:pgMar w:top="1405" w:right="1501" w:bottom="1147" w:left="1340" w:header="1395" w:footer="980" w:gutter="0"/>
          <w:pgNumType w:start="11"/>
          <w:cols w:num="3" w:space="708" w:equalWidth="0">
            <w:col w:w="5147" w:space="100"/>
            <w:col w:w="1424" w:space="100"/>
            <w:col w:w="2289" w:space="0"/>
          </w:cols>
        </w:sectPr>
      </w:pPr>
    </w:p>
    <w:p>
      <w:pPr>
        <w:spacing w:line="390" w:lineRule="auto"/>
        <w:rPr>
          <w:rFonts w:ascii="Arial"/>
          <w:sz w:val="21"/>
        </w:rPr>
      </w:pPr>
    </w:p>
    <w:p>
      <w:pPr>
        <w:spacing w:before="49" w:line="239" w:lineRule="exact"/>
        <w:ind w:left="1259"/>
        <w:rPr>
          <w:rFonts w:ascii="Times New Roman" w:eastAsia="Times New Roman" w:hAnsi="Times New Roman" w:cs="Times New Roman"/>
          <w:sz w:val="17"/>
          <w:szCs w:val="17"/>
        </w:rPr>
      </w:pPr>
      <w:r>
        <w:rPr>
          <w:rFonts w:ascii="SimSun" w:eastAsia="SimSun" w:hAnsi="SimSun" w:cs="SimSun"/>
          <w:position w:val="8"/>
          <w:sz w:val="11"/>
          <w:szCs w:val="11"/>
        </w:rPr>
        <w:t xml:space="preserve">000                                    </w:t>
      </w:r>
      <w:r>
        <w:rPr>
          <w:rFonts w:ascii="Times New Roman" w:eastAsia="Times New Roman" w:hAnsi="Times New Roman" w:cs="Times New Roman"/>
          <w:position w:val="8"/>
          <w:sz w:val="17"/>
          <w:szCs w:val="17"/>
        </w:rPr>
        <w:t>PL</w:t>
      </w:r>
      <w:r>
        <w:rPr>
          <w:rFonts w:ascii="Times New Roman" w:eastAsia="Times New Roman" w:hAnsi="Times New Roman" w:cs="Times New Roman"/>
          <w:spacing w:val="-1"/>
          <w:position w:val="8"/>
          <w:sz w:val="17"/>
          <w:szCs w:val="17"/>
        </w:rPr>
        <w:t>CS7-200PLC</w:t>
      </w:r>
    </w:p>
    <w:p>
      <w:pPr>
        <w:spacing w:before="1" w:line="188" w:lineRule="auto"/>
        <w:ind w:left="3399"/>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CPU 226</w:t>
      </w:r>
    </w:p>
    <w:p>
      <w:pPr>
        <w:spacing w:before="36"/>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2" w:history="1">
        <w:r>
          <w:rPr>
            <w:rFonts w:ascii="SimSun" w:eastAsia="SimSun" w:hAnsi="SimSun" w:cs="SimSun"/>
            <w:b/>
            <w:bCs/>
            <w:noProof w:val="0"/>
            <w:snapToGrid/>
            <w:color w:val="0000EE"/>
            <w:kern w:val="0"/>
            <w:sz w:val="30"/>
            <w:szCs w:val="30"/>
            <w:u w:val="single" w:color="0000EE"/>
          </w:rPr>
          <w:t>https://d.book118.com/236124125015010033</w:t>
        </w:r>
      </w:hyperlink>
    </w:p>
    <w:p>
      <w:pPr>
        <w:spacing w:before="36"/>
      </w:pPr>
    </w:p>
    <w:sectPr>
      <w:headerReference w:type="default" r:id="rId33"/>
      <w:footerReference w:type="default" r:id="rId34"/>
      <w:type w:val="continuous"/>
      <w:pgSz w:w="11900" w:h="16840"/>
      <w:pgMar w:top="1405" w:right="1501" w:bottom="1147" w:left="1340" w:header="1395" w:footer="980" w:gutter="0"/>
      <w:pgNumType w:start="12"/>
      <w:cols w:num="1" w:space="708" w:equalWidth="0">
        <w:col w:w="9059"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40"/>
      <w:rPr>
        <w:rFonts w:ascii="SimSun" w:eastAsia="SimSun" w:hAnsi="SimSun" w:cs="SimSun"/>
        <w:sz w:val="14"/>
        <w:szCs w:val="14"/>
      </w:rPr>
    </w:pPr>
    <w:r>
      <w:rPr>
        <w:rFonts w:ascii="SimSun" w:eastAsia="SimSun" w:hAnsi="SimSun" w:cs="SimSun"/>
        <w:sz w:val="14"/>
        <w:szCs w:val="14"/>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40"/>
      <w:rPr>
        <w:rFonts w:ascii="SimSun" w:eastAsia="SimSun" w:hAnsi="SimSun" w:cs="SimSun"/>
        <w:sz w:val="14"/>
        <w:szCs w:val="14"/>
      </w:rPr>
    </w:pPr>
    <w:r>
      <w:rPr>
        <w:rFonts w:ascii="SimSun" w:eastAsia="SimSun" w:hAnsi="SimSun" w:cs="SimSun"/>
        <w:sz w:val="14"/>
        <w:szCs w:val="1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20"/>
      <w:rPr>
        <w:rFonts w:ascii="SimSun" w:eastAsia="SimSun" w:hAnsi="SimSun" w:cs="SimSun"/>
        <w:sz w:val="15"/>
        <w:szCs w:val="15"/>
      </w:rPr>
    </w:pPr>
    <w:r>
      <w:rPr>
        <w:rFonts w:ascii="SimSun" w:eastAsia="SimSun" w:hAnsi="SimSun" w:cs="SimSun"/>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20"/>
      <w:rPr>
        <w:rFonts w:ascii="SimSun" w:eastAsia="SimSun" w:hAnsi="SimSun" w:cs="SimSun"/>
        <w:sz w:val="15"/>
        <w:szCs w:val="15"/>
      </w:rPr>
    </w:pPr>
    <w:r>
      <w:rPr>
        <w:rFonts w:ascii="SimSun" w:eastAsia="SimSun" w:hAnsi="SimSun" w:cs="SimSun"/>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00"/>
      <w:rPr>
        <w:rFonts w:ascii="SimSun" w:eastAsia="SimSun" w:hAnsi="SimSun" w:cs="SimSun"/>
        <w:sz w:val="15"/>
        <w:szCs w:val="15"/>
      </w:rPr>
    </w:pPr>
    <w:r>
      <w:rPr>
        <w:rFonts w:ascii="SimSun" w:eastAsia="SimSun" w:hAnsi="SimSun" w:cs="SimSun"/>
        <w:sz w:val="15"/>
        <w:szCs w:val="15"/>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00"/>
      <w:rPr>
        <w:rFonts w:ascii="SimSun" w:eastAsia="SimSun" w:hAnsi="SimSun" w:cs="SimSun"/>
        <w:sz w:val="15"/>
        <w:szCs w:val="15"/>
      </w:rPr>
    </w:pPr>
    <w:r>
      <w:rPr>
        <w:rFonts w:ascii="SimSun" w:eastAsia="SimSun" w:hAnsi="SimSun" w:cs="SimSun"/>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560"/>
      <w:rPr>
        <w:rFonts w:ascii="SimSun" w:eastAsia="SimSun" w:hAnsi="SimSun" w:cs="SimSun"/>
        <w:sz w:val="15"/>
        <w:szCs w:val="15"/>
      </w:rPr>
    </w:pPr>
    <w:r>
      <w:rPr>
        <w:rFonts w:ascii="SimSun" w:eastAsia="SimSun" w:hAnsi="SimSun" w:cs="SimSun"/>
        <w:sz w:val="15"/>
        <w:szCs w:val="15"/>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560"/>
      <w:rPr>
        <w:rFonts w:ascii="SimSun" w:eastAsia="SimSun" w:hAnsi="SimSun" w:cs="SimSun"/>
        <w:sz w:val="15"/>
        <w:szCs w:val="15"/>
      </w:rPr>
    </w:pPr>
    <w:r>
      <w:rPr>
        <w:rFonts w:ascii="SimSun" w:eastAsia="SimSun" w:hAnsi="SimSun" w:cs="SimSun"/>
        <w:sz w:val="15"/>
        <w:szCs w:val="1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559"/>
      <w:rPr>
        <w:rFonts w:ascii="SimSun" w:eastAsia="SimSun" w:hAnsi="SimSun" w:cs="SimSun"/>
        <w:sz w:val="17"/>
        <w:szCs w:val="17"/>
      </w:rPr>
    </w:pPr>
    <w:r>
      <w:rPr>
        <w:rFonts w:ascii="SimSun" w:eastAsia="SimSun" w:hAnsi="SimSun" w:cs="SimSun"/>
        <w:sz w:val="17"/>
        <w:szCs w:val="17"/>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559"/>
      <w:rPr>
        <w:rFonts w:ascii="SimSun" w:eastAsia="SimSun" w:hAnsi="SimSun" w:cs="SimSun"/>
        <w:sz w:val="17"/>
        <w:szCs w:val="17"/>
      </w:rPr>
    </w:pPr>
    <w:r>
      <w:rPr>
        <w:rFonts w:ascii="SimSun" w:eastAsia="SimSun" w:hAnsi="SimSun" w:cs="SimSun"/>
        <w:sz w:val="17"/>
        <w:szCs w:val="17"/>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559"/>
      <w:rPr>
        <w:rFonts w:ascii="SimSun" w:eastAsia="SimSun" w:hAnsi="SimSun" w:cs="SimSun"/>
        <w:sz w:val="17"/>
        <w:szCs w:val="17"/>
      </w:rPr>
    </w:pPr>
    <w:r>
      <w:rPr>
        <w:rFonts w:ascii="SimSun" w:eastAsia="SimSun" w:hAnsi="SimSun" w:cs="SimSun"/>
        <w:sz w:val="17"/>
        <w:szCs w:val="17"/>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4" w:lineRule="auto"/>
      <w:rPr>
        <w:rFonts w:ascii="Arial"/>
        <w:sz w:val="2"/>
      </w:rPr>
    </w:pPr>
    <w:r>
      <w:pict>
        <v:rect id="_x0000_s2049" style="width:434.5pt;height:0.5pt;margin-top:69.75pt;margin-left:67pt;mso-position-horizontal-relative:page;mso-position-vertical-relative:page;position:absolute;z-index:251658240" o:allowincell="f" filled="t" fillcolor="black" stroked="f">
          <v:fill opacity="32897f"/>
        </v:rect>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4" w:lineRule="auto"/>
      <w:rPr>
        <w:rFonts w:ascii="Arial"/>
        <w:sz w:val="2"/>
      </w:rPr>
    </w:pPr>
    <w:r>
      <w:pict>
        <v:rect id="_x0000_s2050" style="width:434.5pt;height:0.5pt;margin-top:69.75pt;margin-left:67pt;mso-position-horizontal-relative:page;mso-position-vertical-relative:page;position:absolute;z-index:251659264" o:allowincell="f" filled="t" fillcolor="black" stroked="f">
          <v:fill opacity="32897f"/>
        </v:rect>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4" w:lineRule="auto"/>
      <w:rPr>
        <w:rFonts w:ascii="Arial"/>
        <w:sz w:val="2"/>
      </w:rPr>
    </w:pPr>
    <w:r>
      <w:pict>
        <v:rect id="_x0000_s2051" style="width:434.5pt;height:0.5pt;margin-top:69.75pt;margin-left:67pt;mso-position-horizontal-relative:page;mso-position-vertical-relative:page;position:absolute;z-index:251660288" o:allowincell="f" filled="t" fillcolor="black" stroked="f">
          <v:fill opacity="32897f"/>
        </v:rect>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YouYuan" w:eastAsia="YouYuan" w:hAnsi="YouYuan" w:cs="YouYuan"/>
      <w:sz w:val="24"/>
      <w:szCs w:val="24"/>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jpe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image" Target="media/image4.jpeg" /><Relationship Id="rId16" Type="http://schemas.openxmlformats.org/officeDocument/2006/relationships/image" Target="media/image5.jpeg" /><Relationship Id="rId17" Type="http://schemas.openxmlformats.org/officeDocument/2006/relationships/image" Target="media/image6.jpeg" /><Relationship Id="rId18" Type="http://schemas.openxmlformats.org/officeDocument/2006/relationships/image" Target="media/image7.jpe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header" Target="header1.xml" /><Relationship Id="rId22" Type="http://schemas.openxmlformats.org/officeDocument/2006/relationships/footer" Target="footer9.xml" /><Relationship Id="rId23" Type="http://schemas.openxmlformats.org/officeDocument/2006/relationships/image" Target="media/image10.jpeg" /><Relationship Id="rId24" Type="http://schemas.openxmlformats.org/officeDocument/2006/relationships/image" Target="media/image11.jpeg" /><Relationship Id="rId25" Type="http://schemas.openxmlformats.org/officeDocument/2006/relationships/image" Target="media/image12.jpeg" /><Relationship Id="rId26" Type="http://schemas.openxmlformats.org/officeDocument/2006/relationships/image" Target="media/image13.jpeg" /><Relationship Id="rId27" Type="http://schemas.openxmlformats.org/officeDocument/2006/relationships/image" Target="media/image14.jpeg" /><Relationship Id="rId28" Type="http://schemas.openxmlformats.org/officeDocument/2006/relationships/image" Target="media/image15.png" /><Relationship Id="rId29" Type="http://schemas.openxmlformats.org/officeDocument/2006/relationships/image" Target="media/image16.jpeg" /><Relationship Id="rId3" Type="http://schemas.openxmlformats.org/officeDocument/2006/relationships/fontTable" Target="fontTable.xml" /><Relationship Id="rId30" Type="http://schemas.openxmlformats.org/officeDocument/2006/relationships/header" Target="header2.xml" /><Relationship Id="rId31" Type="http://schemas.openxmlformats.org/officeDocument/2006/relationships/footer" Target="footer10.xml" /><Relationship Id="rId32" Type="http://schemas.openxmlformats.org/officeDocument/2006/relationships/hyperlink" Target="https://d.book118.com/236124125015010033" TargetMode="External" /><Relationship Id="rId33" Type="http://schemas.openxmlformats.org/officeDocument/2006/relationships/header" Target="header3.xml" /><Relationship Id="rId34" Type="http://schemas.openxmlformats.org/officeDocument/2006/relationships/footer" Target="footer11.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jpe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2024-01-10T15:03:45Z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2024-01-10T15:03:47Z</vt:filetime>
  </property>
  <property fmtid="{D5CDD505-2E9C-101B-9397-08002B2CF9AE}" pid="3" name="CRO">
    <vt:lpwstr>wqlLaW5nc29mdCBQREYgdG8gV1BTIDkw</vt:lpwstr>
  </property>
  <property fmtid="{D5CDD505-2E9C-101B-9397-08002B2CF9AE}" pid="4" name="UsrData">
    <vt:lpwstr>659e414c98caa6001fe52559wl</vt:lpwstr>
  </property>
</Properties>
</file>