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诊断抗原行业相关公司筹备报告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_Toc11654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一、诊断抗原项目概况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" w:history="1">
        <w:r>
          <w:rPr>
            <w:rFonts w:ascii="仿宋" w:eastAsia="仿宋" w:hAnsi="仿宋" w:cs="仿宋" w:hint="eastAsia"/>
            <w:lang w:eastAsia="zh-CN"/>
          </w:rPr>
          <w:t>(二)、诊断抗原项目提出的理由</w:t>
        </w:r>
        <w:r>
          <w:tab/>
        </w:r>
        <w:r>
          <w:fldChar w:fldCharType="begin"/>
        </w:r>
        <w:r>
          <w:instrText xml:space="preserve"> PAGEREF _Toc591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(三)、诊断抗原项目选址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(六)、诊断抗原项目投资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(七)、诊断抗原项目进度规划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_Toc21307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(九)、诊断抗原项目综合评价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_Toc8049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(七)、诊断抗原项目建设必要性分析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_Toc12039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_Toc15002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eastAsia="zh-CN"/>
          </w:rPr>
          <w:t>五、诊断抗原筹建公司基本信息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_Toc25359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_Toc10384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(五)、诊断抗原项目总投资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七、诊断抗原项目风险分析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(一)、诊断抗原项目风险分析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eastAsia="zh-CN"/>
          </w:rPr>
          <w:t>(二)、诊断抗原项目风险对策</w:t>
        </w:r>
        <w:r>
          <w:tab/>
        </w:r>
        <w:r>
          <w:fldChar w:fldCharType="begin"/>
        </w:r>
        <w:r>
          <w:instrText xml:space="preserve"> PAGEREF _Toc20545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_Toc30205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_Toc25471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_Toc23790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_Toc19785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_Toc30855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_Toc22336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_Toc4387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十一、诊断抗原项目总结分析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_Toc29746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" w:history="1">
        <w:r>
          <w:rPr>
            <w:rFonts w:ascii="仿宋" w:eastAsia="仿宋" w:hAnsi="仿宋" w:cs="仿宋" w:hint="eastAsia"/>
            <w:lang w:eastAsia="zh-CN"/>
          </w:rPr>
          <w:t>(二)、合作诊断抗原项目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_Toc25722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_Toc20421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_Toc8381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177"/>
      <w:r>
        <w:rPr>
          <w:rFonts w:ascii="仿宋" w:eastAsia="仿宋" w:hAnsi="仿宋" w:cs="仿宋" w:hint="eastAsia"/>
          <w:sz w:val="28"/>
          <w:lang w:eastAsia="zh-CN"/>
        </w:rPr>
        <w:t>一、诊断抗原项目概况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6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91"/>
      <w:r>
        <w:rPr>
          <w:rFonts w:ascii="仿宋" w:eastAsia="仿宋" w:hAnsi="仿宋" w:cs="仿宋" w:hint="eastAsia"/>
          <w:sz w:val="28"/>
          <w:lang w:eastAsia="zh-CN"/>
        </w:rPr>
        <w:t>(二)、诊断抗原项目提出的理由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诊断抗原项目提出的理由可能包括以下几个方面：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市场需求：随着人们对生活品质的追求，对诊断抗原的需求也在不断增加。市场上对于高品质、符合个性化需求的诊断抗原需求量大，因此诊断抗原项目可以满足这一市场需求。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利润空间：诊断抗原行业的利润空间较大，通过生产和销售高品质的诊断抗原，可以获得可观的利润。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诊断抗原行业是一个不断创新和发展的行业，随着人们生活方式和审美观念的改变，对诊断抗原的需求也在不断变化。因此，在诊断抗原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环保和可持续发展：人们越来越关注环保和可持续发展，诊断抗原行业也开始注重环保和可持续性发展。通过使用环保材料和生产工艺，诊断抗原项目可以减少对环境的影响，并提高产品的可持续性。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个人兴趣和激情：一些人可能对诊断抗原设计和制造有着浓厚的兴趣和激情，他们希望通过自己的努力和创新，提供更好的诊断抗原产品和服务，满足消费者的需求。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诊断抗原项目的理由可能因具体情况而异，不同的诊断抗原项目可能有不同的原因和背景。因此，在选择诊断抗原项目时，我们需要根据自己的实际情况和需求来综合考虑各种因素，并选择最适合自己的诊断抗原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888"/>
      <w:r>
        <w:rPr>
          <w:rFonts w:ascii="仿宋" w:eastAsia="仿宋" w:hAnsi="仿宋" w:cs="仿宋" w:hint="eastAsia"/>
          <w:sz w:val="28"/>
          <w:lang w:eastAsia="zh-CN"/>
        </w:rPr>
        <w:t>(三)、诊断抗原项目选址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该诊断抗原项目计划选址于xx园区，占地面积约XXX亩。所选地理位置得天独厚，交通便捷，同时享有完善的电力、供水、排水、通讯等公用设施，非常适合本诊断抗原项目的建设需求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8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https://d.book118.com/236125054232010050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诊断抗原行业相关公司筹备报告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6125054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2024-02-09T12:08:00Z</dcterms:created>
  <dcterms:modified xsi:type="dcterms:W3CDTF">2024-02-09T12:08:27Z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039E469F625D47DDB21698E6442AE249_11</vt:lpwstr>
  </property>
  <property fmtid="{D5CDD505-2E9C-101B-9397-08002B2CF9AE}" pid="3" name="KSOProductBuildVer">
    <vt:lpwstr>2052-12.1.0.16250</vt:lpwstr>
  </property>
</Properties>
</file>