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8" w:history="1">
        <w:r>
          <w:rPr>
            <w:rFonts w:ascii="仿宋" w:eastAsia="仿宋" w:hAnsi="仿宋" w:cs="仿宋" w:hint="eastAsia"/>
            <w:lang w:eastAsia="zh-CN"/>
          </w:rPr>
          <w:t>序言</w:t>
        </w:r>
        <w:r>
          <w:tab/>
        </w:r>
        <w:r>
          <w:fldChar w:fldCharType="begin"/>
        </w:r>
        <w:r>
          <w:instrText xml:space="preserve"> PAGEREF _Toc25028 \h </w:instrText>
        </w:r>
        <w:r>
          <w:fldChar w:fldCharType="separate"/>
        </w:r>
        <w:r>
          <w:t>3</w:t>
        </w:r>
        <w:r>
          <w:fldChar w:fldCharType="end"/>
        </w:r>
      </w:hyperlink>
    </w:p>
    <w:p>
      <w:pPr>
        <w:pStyle w:val="TOC1"/>
        <w:tabs>
          <w:tab w:val="right" w:leader="dot" w:pos="8306"/>
        </w:tabs>
      </w:pPr>
      <w:hyperlink w:anchor="_Toc18175" w:history="1">
        <w:r>
          <w:rPr>
            <w:rFonts w:ascii="仿宋" w:eastAsia="仿宋" w:hAnsi="仿宋" w:cs="仿宋" w:hint="eastAsia"/>
            <w:lang w:eastAsia="zh-CN"/>
          </w:rPr>
          <w:t>一、聚氨酯项目概论</w:t>
        </w:r>
        <w:r>
          <w:tab/>
        </w:r>
        <w:r>
          <w:fldChar w:fldCharType="begin"/>
        </w:r>
        <w:r>
          <w:instrText xml:space="preserve"> PAGEREF _Toc18175 \h </w:instrText>
        </w:r>
        <w:r>
          <w:fldChar w:fldCharType="separate"/>
        </w:r>
        <w:r>
          <w:t>3</w:t>
        </w:r>
        <w:r>
          <w:fldChar w:fldCharType="end"/>
        </w:r>
      </w:hyperlink>
    </w:p>
    <w:p>
      <w:pPr>
        <w:pStyle w:val="TOC2"/>
        <w:tabs>
          <w:tab w:val="right" w:leader="dot" w:pos="8306"/>
        </w:tabs>
      </w:pPr>
      <w:hyperlink w:anchor="_Toc8136" w:history="1">
        <w:r>
          <w:rPr>
            <w:rFonts w:ascii="仿宋" w:eastAsia="仿宋" w:hAnsi="仿宋" w:cs="仿宋" w:hint="eastAsia"/>
            <w:lang w:eastAsia="zh-CN"/>
          </w:rPr>
          <w:t>(一)、聚氨酯项目概况</w:t>
        </w:r>
        <w:r>
          <w:tab/>
        </w:r>
        <w:r>
          <w:fldChar w:fldCharType="begin"/>
        </w:r>
        <w:r>
          <w:instrText xml:space="preserve"> PAGEREF _Toc8136 \h </w:instrText>
        </w:r>
        <w:r>
          <w:fldChar w:fldCharType="separate"/>
        </w:r>
        <w:r>
          <w:t>3</w:t>
        </w:r>
        <w:r>
          <w:fldChar w:fldCharType="end"/>
        </w:r>
      </w:hyperlink>
    </w:p>
    <w:p>
      <w:pPr>
        <w:pStyle w:val="TOC2"/>
        <w:tabs>
          <w:tab w:val="right" w:leader="dot" w:pos="8306"/>
        </w:tabs>
      </w:pPr>
      <w:hyperlink w:anchor="_Toc31657" w:history="1">
        <w:r>
          <w:rPr>
            <w:rFonts w:ascii="仿宋" w:eastAsia="仿宋" w:hAnsi="仿宋" w:cs="仿宋" w:hint="eastAsia"/>
            <w:lang w:eastAsia="zh-CN"/>
          </w:rPr>
          <w:t>(二)、聚氨酯项目目标</w:t>
        </w:r>
        <w:r>
          <w:tab/>
        </w:r>
        <w:r>
          <w:fldChar w:fldCharType="begin"/>
        </w:r>
        <w:r>
          <w:instrText xml:space="preserve"> PAGEREF _Toc31657 \h </w:instrText>
        </w:r>
        <w:r>
          <w:fldChar w:fldCharType="separate"/>
        </w:r>
        <w:r>
          <w:t>5</w:t>
        </w:r>
        <w:r>
          <w:fldChar w:fldCharType="end"/>
        </w:r>
      </w:hyperlink>
    </w:p>
    <w:p>
      <w:pPr>
        <w:pStyle w:val="TOC2"/>
        <w:tabs>
          <w:tab w:val="right" w:leader="dot" w:pos="8306"/>
        </w:tabs>
      </w:pPr>
      <w:hyperlink w:anchor="_Toc30277" w:history="1">
        <w:r>
          <w:rPr>
            <w:rFonts w:ascii="仿宋" w:eastAsia="仿宋" w:hAnsi="仿宋" w:cs="仿宋" w:hint="eastAsia"/>
            <w:lang w:eastAsia="zh-CN"/>
          </w:rPr>
          <w:t>(三)、聚氨酯项目提出的理由</w:t>
        </w:r>
        <w:r>
          <w:tab/>
        </w:r>
        <w:r>
          <w:fldChar w:fldCharType="begin"/>
        </w:r>
        <w:r>
          <w:instrText xml:space="preserve"> PAGEREF _Toc30277 \h </w:instrText>
        </w:r>
        <w:r>
          <w:fldChar w:fldCharType="separate"/>
        </w:r>
        <w:r>
          <w:t>6</w:t>
        </w:r>
        <w:r>
          <w:fldChar w:fldCharType="end"/>
        </w:r>
      </w:hyperlink>
    </w:p>
    <w:p>
      <w:pPr>
        <w:pStyle w:val="TOC2"/>
        <w:tabs>
          <w:tab w:val="right" w:leader="dot" w:pos="8306"/>
        </w:tabs>
      </w:pPr>
      <w:hyperlink w:anchor="_Toc22760" w:history="1">
        <w:r>
          <w:rPr>
            <w:rFonts w:ascii="仿宋" w:eastAsia="仿宋" w:hAnsi="仿宋" w:cs="仿宋" w:hint="eastAsia"/>
            <w:lang w:eastAsia="zh-CN"/>
          </w:rPr>
          <w:t>(四)、聚氨酯项目意义</w:t>
        </w:r>
        <w:r>
          <w:tab/>
        </w:r>
        <w:r>
          <w:fldChar w:fldCharType="begin"/>
        </w:r>
        <w:r>
          <w:instrText xml:space="preserve"> PAGEREF _Toc22760 \h </w:instrText>
        </w:r>
        <w:r>
          <w:fldChar w:fldCharType="separate"/>
        </w:r>
        <w:r>
          <w:t>8</w:t>
        </w:r>
        <w:r>
          <w:fldChar w:fldCharType="end"/>
        </w:r>
      </w:hyperlink>
    </w:p>
    <w:p>
      <w:pPr>
        <w:pStyle w:val="TOC2"/>
        <w:tabs>
          <w:tab w:val="right" w:leader="dot" w:pos="8306"/>
        </w:tabs>
      </w:pPr>
      <w:hyperlink w:anchor="_Toc521" w:history="1">
        <w:r>
          <w:rPr>
            <w:rFonts w:ascii="仿宋" w:eastAsia="仿宋" w:hAnsi="仿宋" w:cs="仿宋" w:hint="eastAsia"/>
            <w:lang w:eastAsia="zh-CN"/>
          </w:rPr>
          <w:t>(五)、聚氨酯项目背景</w:t>
        </w:r>
        <w:r>
          <w:tab/>
        </w:r>
        <w:r>
          <w:fldChar w:fldCharType="begin"/>
        </w:r>
        <w:r>
          <w:instrText xml:space="preserve"> PAGEREF _Toc521 \h </w:instrText>
        </w:r>
        <w:r>
          <w:fldChar w:fldCharType="separate"/>
        </w:r>
        <w:r>
          <w:t>8</w:t>
        </w:r>
        <w:r>
          <w:fldChar w:fldCharType="end"/>
        </w:r>
      </w:hyperlink>
    </w:p>
    <w:p>
      <w:pPr>
        <w:pStyle w:val="TOC1"/>
        <w:tabs>
          <w:tab w:val="right" w:leader="dot" w:pos="8306"/>
        </w:tabs>
      </w:pPr>
      <w:hyperlink w:anchor="_Toc31289" w:history="1">
        <w:r>
          <w:rPr>
            <w:rFonts w:ascii="仿宋" w:eastAsia="仿宋" w:hAnsi="仿宋" w:cs="仿宋" w:hint="eastAsia"/>
            <w:lang w:eastAsia="zh-CN"/>
          </w:rPr>
          <w:t>二、聚氨酯项目选址可行性分析</w:t>
        </w:r>
        <w:r>
          <w:tab/>
        </w:r>
        <w:r>
          <w:fldChar w:fldCharType="begin"/>
        </w:r>
        <w:r>
          <w:instrText xml:space="preserve"> PAGEREF _Toc31289 \h </w:instrText>
        </w:r>
        <w:r>
          <w:fldChar w:fldCharType="separate"/>
        </w:r>
        <w:r>
          <w:t>9</w:t>
        </w:r>
        <w:r>
          <w:fldChar w:fldCharType="end"/>
        </w:r>
      </w:hyperlink>
    </w:p>
    <w:p>
      <w:pPr>
        <w:pStyle w:val="TOC2"/>
        <w:tabs>
          <w:tab w:val="right" w:leader="dot" w:pos="8306"/>
        </w:tabs>
      </w:pPr>
      <w:hyperlink w:anchor="_Toc17123" w:history="1">
        <w:r>
          <w:rPr>
            <w:rFonts w:ascii="仿宋" w:eastAsia="仿宋" w:hAnsi="仿宋" w:cs="仿宋" w:hint="eastAsia"/>
            <w:lang w:eastAsia="zh-CN"/>
          </w:rPr>
          <w:t>(一)、聚氨酯项目选址</w:t>
        </w:r>
        <w:r>
          <w:tab/>
        </w:r>
        <w:r>
          <w:fldChar w:fldCharType="begin"/>
        </w:r>
        <w:r>
          <w:instrText xml:space="preserve"> PAGEREF _Toc17123 \h </w:instrText>
        </w:r>
        <w:r>
          <w:fldChar w:fldCharType="separate"/>
        </w:r>
        <w:r>
          <w:t>9</w:t>
        </w:r>
        <w:r>
          <w:fldChar w:fldCharType="end"/>
        </w:r>
      </w:hyperlink>
    </w:p>
    <w:p>
      <w:pPr>
        <w:pStyle w:val="TOC2"/>
        <w:tabs>
          <w:tab w:val="right" w:leader="dot" w:pos="8306"/>
        </w:tabs>
      </w:pPr>
      <w:hyperlink w:anchor="_Toc29031" w:history="1">
        <w:r>
          <w:rPr>
            <w:rFonts w:ascii="仿宋" w:eastAsia="仿宋" w:hAnsi="仿宋" w:cs="仿宋" w:hint="eastAsia"/>
            <w:lang w:eastAsia="zh-CN"/>
          </w:rPr>
          <w:t>(二)、用地控制指标</w:t>
        </w:r>
        <w:r>
          <w:tab/>
        </w:r>
        <w:r>
          <w:fldChar w:fldCharType="begin"/>
        </w:r>
        <w:r>
          <w:instrText xml:space="preserve"> PAGEREF _Toc29031 \h </w:instrText>
        </w:r>
        <w:r>
          <w:fldChar w:fldCharType="separate"/>
        </w:r>
        <w:r>
          <w:t>9</w:t>
        </w:r>
        <w:r>
          <w:fldChar w:fldCharType="end"/>
        </w:r>
      </w:hyperlink>
    </w:p>
    <w:p>
      <w:pPr>
        <w:pStyle w:val="TOC2"/>
        <w:tabs>
          <w:tab w:val="right" w:leader="dot" w:pos="8306"/>
        </w:tabs>
      </w:pPr>
      <w:hyperlink w:anchor="_Toc14271" w:history="1">
        <w:r>
          <w:rPr>
            <w:rFonts w:ascii="仿宋" w:eastAsia="仿宋" w:hAnsi="仿宋" w:cs="仿宋" w:hint="eastAsia"/>
            <w:lang w:eastAsia="zh-CN"/>
          </w:rPr>
          <w:t>(三)、节约用地措施</w:t>
        </w:r>
        <w:r>
          <w:tab/>
        </w:r>
        <w:r>
          <w:fldChar w:fldCharType="begin"/>
        </w:r>
        <w:r>
          <w:instrText xml:space="preserve"> PAGEREF _Toc14271 \h </w:instrText>
        </w:r>
        <w:r>
          <w:fldChar w:fldCharType="separate"/>
        </w:r>
        <w:r>
          <w:t>11</w:t>
        </w:r>
        <w:r>
          <w:fldChar w:fldCharType="end"/>
        </w:r>
      </w:hyperlink>
    </w:p>
    <w:p>
      <w:pPr>
        <w:pStyle w:val="TOC2"/>
        <w:tabs>
          <w:tab w:val="right" w:leader="dot" w:pos="8306"/>
        </w:tabs>
      </w:pPr>
      <w:hyperlink w:anchor="_Toc27836" w:history="1">
        <w:r>
          <w:rPr>
            <w:rFonts w:ascii="仿宋" w:eastAsia="仿宋" w:hAnsi="仿宋" w:cs="仿宋" w:hint="eastAsia"/>
            <w:lang w:eastAsia="zh-CN"/>
          </w:rPr>
          <w:t>(四)、总图布置方案</w:t>
        </w:r>
        <w:r>
          <w:tab/>
        </w:r>
        <w:r>
          <w:fldChar w:fldCharType="begin"/>
        </w:r>
        <w:r>
          <w:instrText xml:space="preserve"> PAGEREF _Toc27836 \h </w:instrText>
        </w:r>
        <w:r>
          <w:fldChar w:fldCharType="separate"/>
        </w:r>
        <w:r>
          <w:t>12</w:t>
        </w:r>
        <w:r>
          <w:fldChar w:fldCharType="end"/>
        </w:r>
      </w:hyperlink>
    </w:p>
    <w:p>
      <w:pPr>
        <w:pStyle w:val="TOC2"/>
        <w:tabs>
          <w:tab w:val="right" w:leader="dot" w:pos="8306"/>
        </w:tabs>
      </w:pPr>
      <w:hyperlink w:anchor="_Toc31910" w:history="1">
        <w:r>
          <w:rPr>
            <w:rFonts w:ascii="仿宋" w:eastAsia="仿宋" w:hAnsi="仿宋" w:cs="仿宋" w:hint="eastAsia"/>
            <w:lang w:eastAsia="zh-CN"/>
          </w:rPr>
          <w:t>(五)、选址综合评价</w:t>
        </w:r>
        <w:r>
          <w:tab/>
        </w:r>
        <w:r>
          <w:fldChar w:fldCharType="begin"/>
        </w:r>
        <w:r>
          <w:instrText xml:space="preserve"> PAGEREF _Toc31910 \h </w:instrText>
        </w:r>
        <w:r>
          <w:fldChar w:fldCharType="separate"/>
        </w:r>
        <w:r>
          <w:t>13</w:t>
        </w:r>
        <w:r>
          <w:fldChar w:fldCharType="end"/>
        </w:r>
      </w:hyperlink>
    </w:p>
    <w:p>
      <w:pPr>
        <w:pStyle w:val="TOC1"/>
        <w:tabs>
          <w:tab w:val="right" w:leader="dot" w:pos="8306"/>
        </w:tabs>
      </w:pPr>
      <w:hyperlink w:anchor="_Toc11127" w:history="1">
        <w:r>
          <w:rPr>
            <w:rFonts w:ascii="仿宋" w:eastAsia="仿宋" w:hAnsi="仿宋" w:cs="仿宋" w:hint="eastAsia"/>
            <w:lang w:eastAsia="zh-CN"/>
          </w:rPr>
          <w:t>三、聚氨酯项目可持续发展</w:t>
        </w:r>
        <w:r>
          <w:tab/>
        </w:r>
        <w:r>
          <w:fldChar w:fldCharType="begin"/>
        </w:r>
        <w:r>
          <w:instrText xml:space="preserve"> PAGEREF _Toc11127 \h </w:instrText>
        </w:r>
        <w:r>
          <w:fldChar w:fldCharType="separate"/>
        </w:r>
        <w:r>
          <w:t>14</w:t>
        </w:r>
        <w:r>
          <w:fldChar w:fldCharType="end"/>
        </w:r>
      </w:hyperlink>
    </w:p>
    <w:p>
      <w:pPr>
        <w:pStyle w:val="TOC2"/>
        <w:tabs>
          <w:tab w:val="right" w:leader="dot" w:pos="8306"/>
        </w:tabs>
      </w:pPr>
      <w:hyperlink w:anchor="_Toc460" w:history="1">
        <w:r>
          <w:rPr>
            <w:rFonts w:ascii="仿宋" w:eastAsia="仿宋" w:hAnsi="仿宋" w:cs="仿宋" w:hint="eastAsia"/>
            <w:lang w:eastAsia="zh-CN"/>
          </w:rPr>
          <w:t>(一)、可持续战略与实践</w:t>
        </w:r>
        <w:r>
          <w:tab/>
        </w:r>
        <w:r>
          <w:fldChar w:fldCharType="begin"/>
        </w:r>
        <w:r>
          <w:instrText xml:space="preserve"> PAGEREF _Toc460 \h </w:instrText>
        </w:r>
        <w:r>
          <w:fldChar w:fldCharType="separate"/>
        </w:r>
        <w:r>
          <w:t>14</w:t>
        </w:r>
        <w:r>
          <w:fldChar w:fldCharType="end"/>
        </w:r>
      </w:hyperlink>
    </w:p>
    <w:p>
      <w:pPr>
        <w:pStyle w:val="TOC2"/>
        <w:tabs>
          <w:tab w:val="right" w:leader="dot" w:pos="8306"/>
        </w:tabs>
      </w:pPr>
      <w:hyperlink w:anchor="_Toc6944" w:history="1">
        <w:r>
          <w:rPr>
            <w:rFonts w:ascii="仿宋" w:eastAsia="仿宋" w:hAnsi="仿宋" w:cs="仿宋" w:hint="eastAsia"/>
            <w:lang w:eastAsia="zh-CN"/>
          </w:rPr>
          <w:t>(二)、环保与社会责任</w:t>
        </w:r>
        <w:r>
          <w:tab/>
        </w:r>
        <w:r>
          <w:fldChar w:fldCharType="begin"/>
        </w:r>
        <w:r>
          <w:instrText xml:space="preserve"> PAGEREF _Toc6944 \h </w:instrText>
        </w:r>
        <w:r>
          <w:fldChar w:fldCharType="separate"/>
        </w:r>
        <w:r>
          <w:t>15</w:t>
        </w:r>
        <w:r>
          <w:fldChar w:fldCharType="end"/>
        </w:r>
      </w:hyperlink>
    </w:p>
    <w:p>
      <w:pPr>
        <w:pStyle w:val="TOC1"/>
        <w:tabs>
          <w:tab w:val="right" w:leader="dot" w:pos="8306"/>
        </w:tabs>
      </w:pPr>
      <w:hyperlink w:anchor="_Toc27672" w:history="1">
        <w:r>
          <w:rPr>
            <w:rFonts w:ascii="仿宋" w:eastAsia="仿宋" w:hAnsi="仿宋" w:cs="仿宋" w:hint="eastAsia"/>
            <w:lang w:eastAsia="zh-CN"/>
          </w:rPr>
          <w:t>四、产品规划分析</w:t>
        </w:r>
        <w:r>
          <w:tab/>
        </w:r>
        <w:r>
          <w:fldChar w:fldCharType="begin"/>
        </w:r>
        <w:r>
          <w:instrText xml:space="preserve"> PAGEREF _Toc27672 \h </w:instrText>
        </w:r>
        <w:r>
          <w:fldChar w:fldCharType="separate"/>
        </w:r>
        <w:r>
          <w:t>16</w:t>
        </w:r>
        <w:r>
          <w:fldChar w:fldCharType="end"/>
        </w:r>
      </w:hyperlink>
    </w:p>
    <w:p>
      <w:pPr>
        <w:pStyle w:val="TOC2"/>
        <w:tabs>
          <w:tab w:val="right" w:leader="dot" w:pos="8306"/>
        </w:tabs>
      </w:pPr>
      <w:hyperlink w:anchor="_Toc3202" w:history="1">
        <w:r>
          <w:rPr>
            <w:rFonts w:ascii="仿宋" w:eastAsia="仿宋" w:hAnsi="仿宋" w:cs="仿宋" w:hint="eastAsia"/>
            <w:lang w:eastAsia="zh-CN"/>
          </w:rPr>
          <w:t>(一)、产品规划</w:t>
        </w:r>
        <w:r>
          <w:tab/>
        </w:r>
        <w:r>
          <w:fldChar w:fldCharType="begin"/>
        </w:r>
        <w:r>
          <w:instrText xml:space="preserve"> PAGEREF _Toc3202 \h </w:instrText>
        </w:r>
        <w:r>
          <w:fldChar w:fldCharType="separate"/>
        </w:r>
        <w:r>
          <w:t>16</w:t>
        </w:r>
        <w:r>
          <w:fldChar w:fldCharType="end"/>
        </w:r>
      </w:hyperlink>
    </w:p>
    <w:p>
      <w:pPr>
        <w:pStyle w:val="TOC2"/>
        <w:tabs>
          <w:tab w:val="right" w:leader="dot" w:pos="8306"/>
        </w:tabs>
      </w:pPr>
      <w:hyperlink w:anchor="_Toc29377" w:history="1">
        <w:r>
          <w:rPr>
            <w:rFonts w:ascii="仿宋" w:eastAsia="仿宋" w:hAnsi="仿宋" w:cs="仿宋" w:hint="eastAsia"/>
            <w:lang w:eastAsia="zh-CN"/>
          </w:rPr>
          <w:t>(二)、建设规模</w:t>
        </w:r>
        <w:r>
          <w:tab/>
        </w:r>
        <w:r>
          <w:fldChar w:fldCharType="begin"/>
        </w:r>
        <w:r>
          <w:instrText xml:space="preserve"> PAGEREF _Toc29377 \h </w:instrText>
        </w:r>
        <w:r>
          <w:fldChar w:fldCharType="separate"/>
        </w:r>
        <w:r>
          <w:t>17</w:t>
        </w:r>
        <w:r>
          <w:fldChar w:fldCharType="end"/>
        </w:r>
      </w:hyperlink>
    </w:p>
    <w:p>
      <w:pPr>
        <w:pStyle w:val="TOC1"/>
        <w:tabs>
          <w:tab w:val="right" w:leader="dot" w:pos="8306"/>
        </w:tabs>
      </w:pPr>
      <w:hyperlink w:anchor="_Toc9539" w:history="1">
        <w:r>
          <w:rPr>
            <w:rFonts w:ascii="仿宋" w:eastAsia="仿宋" w:hAnsi="仿宋" w:cs="仿宋" w:hint="eastAsia"/>
            <w:lang w:eastAsia="zh-CN"/>
          </w:rPr>
          <w:t>五、聚氨酯项目危机管理</w:t>
        </w:r>
        <w:r>
          <w:tab/>
        </w:r>
        <w:r>
          <w:fldChar w:fldCharType="begin"/>
        </w:r>
        <w:r>
          <w:instrText xml:space="preserve"> PAGEREF _Toc9539 \h </w:instrText>
        </w:r>
        <w:r>
          <w:fldChar w:fldCharType="separate"/>
        </w:r>
        <w:r>
          <w:t>18</w:t>
        </w:r>
        <w:r>
          <w:fldChar w:fldCharType="end"/>
        </w:r>
      </w:hyperlink>
    </w:p>
    <w:p>
      <w:pPr>
        <w:pStyle w:val="TOC2"/>
        <w:tabs>
          <w:tab w:val="right" w:leader="dot" w:pos="8306"/>
        </w:tabs>
      </w:pPr>
      <w:hyperlink w:anchor="_Toc27378" w:history="1">
        <w:r>
          <w:rPr>
            <w:rFonts w:ascii="仿宋" w:eastAsia="仿宋" w:hAnsi="仿宋" w:cs="仿宋" w:hint="eastAsia"/>
            <w:lang w:eastAsia="zh-CN"/>
          </w:rPr>
          <w:t>(一)、危机预警与识别</w:t>
        </w:r>
        <w:r>
          <w:tab/>
        </w:r>
        <w:r>
          <w:fldChar w:fldCharType="begin"/>
        </w:r>
        <w:r>
          <w:instrText xml:space="preserve"> PAGEREF _Toc27378 \h </w:instrText>
        </w:r>
        <w:r>
          <w:fldChar w:fldCharType="separate"/>
        </w:r>
        <w:r>
          <w:t>18</w:t>
        </w:r>
        <w:r>
          <w:fldChar w:fldCharType="end"/>
        </w:r>
      </w:hyperlink>
    </w:p>
    <w:p>
      <w:pPr>
        <w:pStyle w:val="TOC2"/>
        <w:tabs>
          <w:tab w:val="right" w:leader="dot" w:pos="8306"/>
        </w:tabs>
      </w:pPr>
      <w:hyperlink w:anchor="_Toc7031" w:history="1">
        <w:r>
          <w:rPr>
            <w:rFonts w:ascii="仿宋" w:eastAsia="仿宋" w:hAnsi="仿宋" w:cs="仿宋" w:hint="eastAsia"/>
            <w:lang w:eastAsia="zh-CN"/>
          </w:rPr>
          <w:t>(二)、危机应对与恢复</w:t>
        </w:r>
        <w:r>
          <w:tab/>
        </w:r>
        <w:r>
          <w:fldChar w:fldCharType="begin"/>
        </w:r>
        <w:r>
          <w:instrText xml:space="preserve"> PAGEREF _Toc7031 \h </w:instrText>
        </w:r>
        <w:r>
          <w:fldChar w:fldCharType="separate"/>
        </w:r>
        <w:r>
          <w:t>19</w:t>
        </w:r>
        <w:r>
          <w:fldChar w:fldCharType="end"/>
        </w:r>
      </w:hyperlink>
    </w:p>
    <w:p>
      <w:pPr>
        <w:pStyle w:val="TOC1"/>
        <w:tabs>
          <w:tab w:val="right" w:leader="dot" w:pos="8306"/>
        </w:tabs>
      </w:pPr>
      <w:hyperlink w:anchor="_Toc31137" w:history="1">
        <w:r>
          <w:rPr>
            <w:rFonts w:ascii="仿宋" w:eastAsia="仿宋" w:hAnsi="仿宋" w:cs="仿宋" w:hint="eastAsia"/>
            <w:lang w:eastAsia="zh-CN"/>
          </w:rPr>
          <w:t>六、聚氨酯项目土建工程</w:t>
        </w:r>
        <w:r>
          <w:tab/>
        </w:r>
        <w:r>
          <w:fldChar w:fldCharType="begin"/>
        </w:r>
        <w:r>
          <w:instrText xml:space="preserve"> PAGEREF _Toc31137 \h </w:instrText>
        </w:r>
        <w:r>
          <w:fldChar w:fldCharType="separate"/>
        </w:r>
        <w:r>
          <w:t>20</w:t>
        </w:r>
        <w:r>
          <w:fldChar w:fldCharType="end"/>
        </w:r>
      </w:hyperlink>
    </w:p>
    <w:p>
      <w:pPr>
        <w:pStyle w:val="TOC2"/>
        <w:tabs>
          <w:tab w:val="right" w:leader="dot" w:pos="8306"/>
        </w:tabs>
      </w:pPr>
      <w:hyperlink w:anchor="_Toc29351" w:history="1">
        <w:r>
          <w:rPr>
            <w:rFonts w:ascii="仿宋" w:eastAsia="仿宋" w:hAnsi="仿宋" w:cs="仿宋" w:hint="eastAsia"/>
            <w:lang w:eastAsia="zh-CN"/>
          </w:rPr>
          <w:t>(一)、建筑工程设计原则</w:t>
        </w:r>
        <w:r>
          <w:tab/>
        </w:r>
        <w:r>
          <w:fldChar w:fldCharType="begin"/>
        </w:r>
        <w:r>
          <w:instrText xml:space="preserve"> PAGEREF _Toc29351 \h </w:instrText>
        </w:r>
        <w:r>
          <w:fldChar w:fldCharType="separate"/>
        </w:r>
        <w:r>
          <w:t>20</w:t>
        </w:r>
        <w:r>
          <w:fldChar w:fldCharType="end"/>
        </w:r>
      </w:hyperlink>
    </w:p>
    <w:p>
      <w:pPr>
        <w:pStyle w:val="TOC2"/>
        <w:tabs>
          <w:tab w:val="right" w:leader="dot" w:pos="8306"/>
        </w:tabs>
      </w:pPr>
      <w:hyperlink w:anchor="_Toc25844" w:history="1">
        <w:r>
          <w:rPr>
            <w:rFonts w:ascii="仿宋" w:eastAsia="仿宋" w:hAnsi="仿宋" w:cs="仿宋" w:hint="eastAsia"/>
            <w:lang w:eastAsia="zh-CN"/>
          </w:rPr>
          <w:t>(二)、土建工程设计年限及安全等级</w:t>
        </w:r>
        <w:r>
          <w:tab/>
        </w:r>
        <w:r>
          <w:fldChar w:fldCharType="begin"/>
        </w:r>
        <w:r>
          <w:instrText xml:space="preserve"> PAGEREF _Toc25844 \h </w:instrText>
        </w:r>
        <w:r>
          <w:fldChar w:fldCharType="separate"/>
        </w:r>
        <w:r>
          <w:t>21</w:t>
        </w:r>
        <w:r>
          <w:fldChar w:fldCharType="end"/>
        </w:r>
      </w:hyperlink>
    </w:p>
    <w:p>
      <w:pPr>
        <w:pStyle w:val="TOC2"/>
        <w:tabs>
          <w:tab w:val="right" w:leader="dot" w:pos="8306"/>
        </w:tabs>
      </w:pPr>
      <w:hyperlink w:anchor="_Toc28188" w:history="1">
        <w:r>
          <w:rPr>
            <w:rFonts w:ascii="仿宋" w:eastAsia="仿宋" w:hAnsi="仿宋" w:cs="仿宋" w:hint="eastAsia"/>
            <w:lang w:eastAsia="zh-CN"/>
          </w:rPr>
          <w:t>(三)、建筑工程设计总体要求</w:t>
        </w:r>
        <w:r>
          <w:tab/>
        </w:r>
        <w:r>
          <w:fldChar w:fldCharType="begin"/>
        </w:r>
        <w:r>
          <w:instrText xml:space="preserve"> PAGEREF _Toc28188 \h </w:instrText>
        </w:r>
        <w:r>
          <w:fldChar w:fldCharType="separate"/>
        </w:r>
        <w:r>
          <w:t>23</w:t>
        </w:r>
        <w:r>
          <w:fldChar w:fldCharType="end"/>
        </w:r>
      </w:hyperlink>
    </w:p>
    <w:p>
      <w:pPr>
        <w:pStyle w:val="TOC2"/>
        <w:tabs>
          <w:tab w:val="right" w:leader="dot" w:pos="8306"/>
        </w:tabs>
      </w:pPr>
      <w:hyperlink w:anchor="_Toc2536" w:history="1">
        <w:r>
          <w:rPr>
            <w:rFonts w:ascii="仿宋" w:eastAsia="仿宋" w:hAnsi="仿宋" w:cs="仿宋" w:hint="eastAsia"/>
            <w:lang w:eastAsia="zh-CN"/>
          </w:rPr>
          <w:t>(四)、土建工程建设指标</w:t>
        </w:r>
        <w:r>
          <w:tab/>
        </w:r>
        <w:r>
          <w:fldChar w:fldCharType="begin"/>
        </w:r>
        <w:r>
          <w:instrText xml:space="preserve"> PAGEREF _Toc2536 \h </w:instrText>
        </w:r>
        <w:r>
          <w:fldChar w:fldCharType="separate"/>
        </w:r>
        <w:r>
          <w:t>23</w:t>
        </w:r>
        <w:r>
          <w:fldChar w:fldCharType="end"/>
        </w:r>
      </w:hyperlink>
    </w:p>
    <w:p>
      <w:pPr>
        <w:pStyle w:val="TOC1"/>
        <w:tabs>
          <w:tab w:val="right" w:leader="dot" w:pos="8306"/>
        </w:tabs>
      </w:pPr>
      <w:hyperlink w:anchor="_Toc19053" w:history="1">
        <w:r>
          <w:rPr>
            <w:rFonts w:ascii="仿宋" w:eastAsia="仿宋" w:hAnsi="仿宋" w:cs="仿宋" w:hint="eastAsia"/>
            <w:lang w:eastAsia="zh-CN"/>
          </w:rPr>
          <w:t>七、生产安全保护</w:t>
        </w:r>
        <w:r>
          <w:tab/>
        </w:r>
        <w:r>
          <w:fldChar w:fldCharType="begin"/>
        </w:r>
        <w:r>
          <w:instrText xml:space="preserve"> PAGEREF _Toc19053 \h </w:instrText>
        </w:r>
        <w:r>
          <w:fldChar w:fldCharType="separate"/>
        </w:r>
        <w:r>
          <w:t>24</w:t>
        </w:r>
        <w:r>
          <w:fldChar w:fldCharType="end"/>
        </w:r>
      </w:hyperlink>
    </w:p>
    <w:p>
      <w:pPr>
        <w:pStyle w:val="TOC2"/>
        <w:tabs>
          <w:tab w:val="right" w:leader="dot" w:pos="8306"/>
        </w:tabs>
      </w:pPr>
      <w:hyperlink w:anchor="_Toc24597" w:history="1">
        <w:r>
          <w:rPr>
            <w:rFonts w:ascii="仿宋" w:eastAsia="仿宋" w:hAnsi="仿宋" w:cs="仿宋" w:hint="eastAsia"/>
            <w:lang w:eastAsia="zh-CN"/>
          </w:rPr>
          <w:t>(一)、消防安全</w:t>
        </w:r>
        <w:r>
          <w:tab/>
        </w:r>
        <w:r>
          <w:fldChar w:fldCharType="begin"/>
        </w:r>
        <w:r>
          <w:instrText xml:space="preserve"> PAGEREF _Toc24597 \h </w:instrText>
        </w:r>
        <w:r>
          <w:fldChar w:fldCharType="separate"/>
        </w:r>
        <w:r>
          <w:t>24</w:t>
        </w:r>
        <w:r>
          <w:fldChar w:fldCharType="end"/>
        </w:r>
      </w:hyperlink>
    </w:p>
    <w:p>
      <w:pPr>
        <w:pStyle w:val="TOC2"/>
        <w:tabs>
          <w:tab w:val="right" w:leader="dot" w:pos="8306"/>
        </w:tabs>
      </w:pPr>
      <w:hyperlink w:anchor="_Toc8358" w:history="1">
        <w:r>
          <w:rPr>
            <w:rFonts w:ascii="仿宋" w:eastAsia="仿宋" w:hAnsi="仿宋" w:cs="仿宋" w:hint="eastAsia"/>
            <w:lang w:eastAsia="zh-CN"/>
          </w:rPr>
          <w:t>(二)、防火防爆总图布置措施</w:t>
        </w:r>
        <w:r>
          <w:tab/>
        </w:r>
        <w:r>
          <w:fldChar w:fldCharType="begin"/>
        </w:r>
        <w:r>
          <w:instrText xml:space="preserve"> PAGEREF _Toc8358 \h </w:instrText>
        </w:r>
        <w:r>
          <w:fldChar w:fldCharType="separate"/>
        </w:r>
        <w:r>
          <w:t>25</w:t>
        </w:r>
        <w:r>
          <w:fldChar w:fldCharType="end"/>
        </w:r>
      </w:hyperlink>
    </w:p>
    <w:p>
      <w:pPr>
        <w:pStyle w:val="TOC2"/>
        <w:tabs>
          <w:tab w:val="right" w:leader="dot" w:pos="8306"/>
        </w:tabs>
      </w:pPr>
      <w:hyperlink w:anchor="_Toc1227" w:history="1">
        <w:r>
          <w:rPr>
            <w:rFonts w:ascii="仿宋" w:eastAsia="仿宋" w:hAnsi="仿宋" w:cs="仿宋" w:hint="eastAsia"/>
            <w:lang w:eastAsia="zh-CN"/>
          </w:rPr>
          <w:t>(三)、自然灾害防范措施</w:t>
        </w:r>
        <w:r>
          <w:tab/>
        </w:r>
        <w:r>
          <w:fldChar w:fldCharType="begin"/>
        </w:r>
        <w:r>
          <w:instrText xml:space="preserve"> PAGEREF _Toc1227 \h </w:instrText>
        </w:r>
        <w:r>
          <w:fldChar w:fldCharType="separate"/>
        </w:r>
        <w:r>
          <w:t>26</w:t>
        </w:r>
        <w:r>
          <w:fldChar w:fldCharType="end"/>
        </w:r>
      </w:hyperlink>
    </w:p>
    <w:p>
      <w:pPr>
        <w:pStyle w:val="TOC2"/>
        <w:tabs>
          <w:tab w:val="right" w:leader="dot" w:pos="8306"/>
        </w:tabs>
      </w:pPr>
      <w:hyperlink w:anchor="_Toc10113" w:history="1">
        <w:r>
          <w:rPr>
            <w:rFonts w:ascii="仿宋" w:eastAsia="仿宋" w:hAnsi="仿宋" w:cs="仿宋" w:hint="eastAsia"/>
            <w:lang w:eastAsia="zh-CN"/>
          </w:rPr>
          <w:t>(四)、安全色及安全标志使用要求</w:t>
        </w:r>
        <w:r>
          <w:tab/>
        </w:r>
        <w:r>
          <w:fldChar w:fldCharType="begin"/>
        </w:r>
        <w:r>
          <w:instrText xml:space="preserve"> PAGEREF _Toc10113 \h </w:instrText>
        </w:r>
        <w:r>
          <w:fldChar w:fldCharType="separate"/>
        </w:r>
        <w:r>
          <w:t>27</w:t>
        </w:r>
        <w:r>
          <w:fldChar w:fldCharType="end"/>
        </w:r>
      </w:hyperlink>
    </w:p>
    <w:p>
      <w:pPr>
        <w:pStyle w:val="TOC2"/>
        <w:tabs>
          <w:tab w:val="right" w:leader="dot" w:pos="8306"/>
        </w:tabs>
      </w:pPr>
      <w:hyperlink w:anchor="_Toc20444" w:history="1">
        <w:r>
          <w:rPr>
            <w:rFonts w:ascii="仿宋" w:eastAsia="仿宋" w:hAnsi="仿宋" w:cs="仿宋" w:hint="eastAsia"/>
            <w:lang w:eastAsia="zh-CN"/>
          </w:rPr>
          <w:t>(五)、防尘防毒措施</w:t>
        </w:r>
        <w:r>
          <w:tab/>
        </w:r>
        <w:r>
          <w:fldChar w:fldCharType="begin"/>
        </w:r>
        <w:r>
          <w:instrText xml:space="preserve"> PAGEREF _Toc20444 \h </w:instrText>
        </w:r>
        <w:r>
          <w:fldChar w:fldCharType="separate"/>
        </w:r>
        <w:r>
          <w:t>28</w:t>
        </w:r>
        <w:r>
          <w:fldChar w:fldCharType="end"/>
        </w:r>
      </w:hyperlink>
    </w:p>
    <w:p>
      <w:pPr>
        <w:pStyle w:val="TOC2"/>
        <w:tabs>
          <w:tab w:val="right" w:leader="dot" w:pos="8306"/>
        </w:tabs>
      </w:pPr>
      <w:hyperlink w:anchor="_Toc27527" w:history="1">
        <w:r>
          <w:rPr>
            <w:rFonts w:ascii="仿宋" w:eastAsia="仿宋" w:hAnsi="仿宋" w:cs="仿宋" w:hint="eastAsia"/>
            <w:lang w:eastAsia="zh-CN"/>
          </w:rPr>
          <w:t>(六)、防静电、触电防护及防雷措施</w:t>
        </w:r>
        <w:r>
          <w:tab/>
        </w:r>
        <w:r>
          <w:fldChar w:fldCharType="begin"/>
        </w:r>
        <w:r>
          <w:instrText xml:space="preserve"> PAGEREF _Toc27527 \h </w:instrText>
        </w:r>
        <w:r>
          <w:fldChar w:fldCharType="separate"/>
        </w:r>
        <w:r>
          <w:t>29</w:t>
        </w:r>
        <w:r>
          <w:fldChar w:fldCharType="end"/>
        </w:r>
      </w:hyperlink>
    </w:p>
    <w:p>
      <w:pPr>
        <w:pStyle w:val="TOC2"/>
        <w:tabs>
          <w:tab w:val="right" w:leader="dot" w:pos="8306"/>
        </w:tabs>
      </w:pPr>
      <w:hyperlink w:anchor="_Toc18370" w:history="1">
        <w:r>
          <w:rPr>
            <w:rFonts w:ascii="仿宋" w:eastAsia="仿宋" w:hAnsi="仿宋" w:cs="仿宋" w:hint="eastAsia"/>
            <w:lang w:eastAsia="zh-CN"/>
          </w:rPr>
          <w:t>(七)、机械设备安全保障措施</w:t>
        </w:r>
        <w:r>
          <w:tab/>
        </w:r>
        <w:r>
          <w:fldChar w:fldCharType="begin"/>
        </w:r>
        <w:r>
          <w:instrText xml:space="preserve"> PAGEREF _Toc18370 \h </w:instrText>
        </w:r>
        <w:r>
          <w:fldChar w:fldCharType="separate"/>
        </w:r>
        <w:r>
          <w:t>30</w:t>
        </w:r>
        <w:r>
          <w:fldChar w:fldCharType="end"/>
        </w:r>
      </w:hyperlink>
    </w:p>
    <w:p>
      <w:pPr>
        <w:pStyle w:val="TOC1"/>
        <w:tabs>
          <w:tab w:val="right" w:leader="dot" w:pos="8306"/>
        </w:tabs>
      </w:pPr>
      <w:hyperlink w:anchor="_Toc7442" w:history="1">
        <w:r>
          <w:rPr>
            <w:rFonts w:ascii="仿宋" w:eastAsia="仿宋" w:hAnsi="仿宋" w:cs="仿宋" w:hint="eastAsia"/>
            <w:lang w:eastAsia="zh-CN"/>
          </w:rPr>
          <w:t>八、聚氨酯项目创新与研发</w:t>
        </w:r>
        <w:r>
          <w:tab/>
        </w:r>
        <w:r>
          <w:fldChar w:fldCharType="begin"/>
        </w:r>
        <w:r>
          <w:instrText xml:space="preserve"> PAGEREF _Toc7442 \h </w:instrText>
        </w:r>
        <w:r>
          <w:fldChar w:fldCharType="separate"/>
        </w:r>
        <w:r>
          <w:t>31</w:t>
        </w:r>
        <w:r>
          <w:fldChar w:fldCharType="end"/>
        </w:r>
      </w:hyperlink>
    </w:p>
    <w:p>
      <w:pPr>
        <w:pStyle w:val="TOC2"/>
        <w:tabs>
          <w:tab w:val="right" w:leader="dot" w:pos="8306"/>
        </w:tabs>
      </w:pPr>
      <w:hyperlink w:anchor="_Toc14350" w:history="1">
        <w:r>
          <w:rPr>
            <w:rFonts w:ascii="仿宋" w:eastAsia="仿宋" w:hAnsi="仿宋" w:cs="仿宋" w:hint="eastAsia"/>
            <w:lang w:eastAsia="zh-CN"/>
          </w:rPr>
          <w:t>(一)、创新策略与方向</w:t>
        </w:r>
        <w:r>
          <w:tab/>
        </w:r>
        <w:r>
          <w:fldChar w:fldCharType="begin"/>
        </w:r>
        <w:r>
          <w:instrText xml:space="preserve"> PAGEREF _Toc14350 \h </w:instrText>
        </w:r>
        <w:r>
          <w:fldChar w:fldCharType="separate"/>
        </w:r>
        <w:r>
          <w:t>31</w:t>
        </w:r>
        <w:r>
          <w:fldChar w:fldCharType="end"/>
        </w:r>
      </w:hyperlink>
    </w:p>
    <w:p>
      <w:pPr>
        <w:pStyle w:val="TOC2"/>
        <w:tabs>
          <w:tab w:val="right" w:leader="dot" w:pos="8306"/>
        </w:tabs>
      </w:pPr>
      <w:hyperlink w:anchor="_Toc19335" w:history="1">
        <w:r>
          <w:rPr>
            <w:rFonts w:ascii="仿宋" w:eastAsia="仿宋" w:hAnsi="仿宋" w:cs="仿宋" w:hint="eastAsia"/>
            <w:lang w:eastAsia="zh-CN"/>
          </w:rPr>
          <w:t>(二)、研发规划与投入</w:t>
        </w:r>
        <w:r>
          <w:tab/>
        </w:r>
        <w:r>
          <w:fldChar w:fldCharType="begin"/>
        </w:r>
        <w:r>
          <w:instrText xml:space="preserve"> PAGEREF _Toc19335 \h </w:instrText>
        </w:r>
        <w:r>
          <w:fldChar w:fldCharType="separate"/>
        </w:r>
        <w:r>
          <w:t>33</w:t>
        </w:r>
        <w:r>
          <w:fldChar w:fldCharType="end"/>
        </w:r>
      </w:hyperlink>
    </w:p>
    <w:p>
      <w:pPr>
        <w:pStyle w:val="TOC1"/>
        <w:tabs>
          <w:tab w:val="right" w:leader="dot" w:pos="8306"/>
        </w:tabs>
      </w:pPr>
      <w:hyperlink w:anchor="_Toc1092" w:history="1">
        <w:r>
          <w:rPr>
            <w:rFonts w:ascii="仿宋" w:eastAsia="仿宋" w:hAnsi="仿宋" w:cs="仿宋" w:hint="eastAsia"/>
            <w:lang w:eastAsia="zh-CN"/>
          </w:rPr>
          <w:t>九、聚氨酯项目风险管理</w:t>
        </w:r>
        <w:r>
          <w:tab/>
        </w:r>
        <w:r>
          <w:fldChar w:fldCharType="begin"/>
        </w:r>
        <w:r>
          <w:instrText xml:space="preserve"> PAGEREF _Toc1092 \h </w:instrText>
        </w:r>
        <w:r>
          <w:fldChar w:fldCharType="separate"/>
        </w:r>
        <w:r>
          <w:t>34</w:t>
        </w:r>
        <w:r>
          <w:fldChar w:fldCharType="end"/>
        </w:r>
      </w:hyperlink>
    </w:p>
    <w:p>
      <w:pPr>
        <w:pStyle w:val="TOC2"/>
        <w:tabs>
          <w:tab w:val="right" w:leader="dot" w:pos="8306"/>
        </w:tabs>
      </w:pPr>
      <w:hyperlink w:anchor="_Toc24389" w:history="1">
        <w:r>
          <w:rPr>
            <w:rFonts w:ascii="仿宋" w:eastAsia="仿宋" w:hAnsi="仿宋" w:cs="仿宋" w:hint="eastAsia"/>
            <w:lang w:eastAsia="zh-CN"/>
          </w:rPr>
          <w:t>(一)、风险识别与评估</w:t>
        </w:r>
        <w:r>
          <w:tab/>
        </w:r>
        <w:r>
          <w:fldChar w:fldCharType="begin"/>
        </w:r>
        <w:r>
          <w:instrText xml:space="preserve"> PAGEREF _Toc24389 \h </w:instrText>
        </w:r>
        <w:r>
          <w:fldChar w:fldCharType="separate"/>
        </w:r>
        <w:r>
          <w:t>34</w:t>
        </w:r>
        <w:r>
          <w:fldChar w:fldCharType="end"/>
        </w:r>
      </w:hyperlink>
    </w:p>
    <w:p>
      <w:pPr>
        <w:pStyle w:val="TOC2"/>
        <w:tabs>
          <w:tab w:val="right" w:leader="dot" w:pos="8306"/>
        </w:tabs>
      </w:pPr>
      <w:hyperlink w:anchor="_Toc25225" w:history="1">
        <w:r>
          <w:rPr>
            <w:rFonts w:ascii="仿宋" w:eastAsia="仿宋" w:hAnsi="仿宋" w:cs="仿宋" w:hint="eastAsia"/>
            <w:lang w:eastAsia="zh-CN"/>
          </w:rPr>
          <w:t>(二)、风险应对策略</w:t>
        </w:r>
        <w:r>
          <w:tab/>
        </w:r>
        <w:r>
          <w:fldChar w:fldCharType="begin"/>
        </w:r>
        <w:r>
          <w:instrText xml:space="preserve"> PAGEREF _Toc25225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94" w:history="1">
        <w:r>
          <w:rPr>
            <w:rFonts w:ascii="仿宋" w:eastAsia="仿宋" w:hAnsi="仿宋" w:cs="仿宋" w:hint="eastAsia"/>
            <w:lang w:eastAsia="zh-CN"/>
          </w:rPr>
          <w:t>(三)、风险监控与控制</w:t>
        </w:r>
        <w:r>
          <w:tab/>
        </w:r>
        <w:r>
          <w:fldChar w:fldCharType="begin"/>
        </w:r>
        <w:r>
          <w:instrText xml:space="preserve"> PAGEREF _Toc28694 \h </w:instrText>
        </w:r>
        <w:r>
          <w:fldChar w:fldCharType="separate"/>
        </w:r>
        <w:r>
          <w:t>37</w:t>
        </w:r>
        <w:r>
          <w:fldChar w:fldCharType="end"/>
        </w:r>
      </w:hyperlink>
    </w:p>
    <w:p>
      <w:pPr>
        <w:pStyle w:val="TOC1"/>
        <w:tabs>
          <w:tab w:val="right" w:leader="dot" w:pos="8306"/>
        </w:tabs>
      </w:pPr>
      <w:hyperlink w:anchor="_Toc17617" w:history="1">
        <w:r>
          <w:rPr>
            <w:rFonts w:ascii="仿宋" w:eastAsia="仿宋" w:hAnsi="仿宋" w:cs="仿宋" w:hint="eastAsia"/>
            <w:lang w:eastAsia="zh-CN"/>
          </w:rPr>
          <w:t>十、聚氨酯项目计划安排</w:t>
        </w:r>
        <w:r>
          <w:tab/>
        </w:r>
        <w:r>
          <w:fldChar w:fldCharType="begin"/>
        </w:r>
        <w:r>
          <w:instrText xml:space="preserve"> PAGEREF _Toc17617 \h </w:instrText>
        </w:r>
        <w:r>
          <w:fldChar w:fldCharType="separate"/>
        </w:r>
        <w:r>
          <w:t>38</w:t>
        </w:r>
        <w:r>
          <w:fldChar w:fldCharType="end"/>
        </w:r>
      </w:hyperlink>
    </w:p>
    <w:p>
      <w:pPr>
        <w:pStyle w:val="TOC2"/>
        <w:tabs>
          <w:tab w:val="right" w:leader="dot" w:pos="8306"/>
        </w:tabs>
      </w:pPr>
      <w:hyperlink w:anchor="_Toc17450" w:history="1">
        <w:r>
          <w:rPr>
            <w:rFonts w:ascii="仿宋" w:eastAsia="仿宋" w:hAnsi="仿宋" w:cs="仿宋" w:hint="eastAsia"/>
            <w:lang w:eastAsia="zh-CN"/>
          </w:rPr>
          <w:t>(一)、建设周期</w:t>
        </w:r>
        <w:r>
          <w:tab/>
        </w:r>
        <w:r>
          <w:fldChar w:fldCharType="begin"/>
        </w:r>
        <w:r>
          <w:instrText xml:space="preserve"> PAGEREF _Toc17450 \h </w:instrText>
        </w:r>
        <w:r>
          <w:fldChar w:fldCharType="separate"/>
        </w:r>
        <w:r>
          <w:t>38</w:t>
        </w:r>
        <w:r>
          <w:fldChar w:fldCharType="end"/>
        </w:r>
      </w:hyperlink>
    </w:p>
    <w:p>
      <w:pPr>
        <w:pStyle w:val="TOC2"/>
        <w:tabs>
          <w:tab w:val="right" w:leader="dot" w:pos="8306"/>
        </w:tabs>
      </w:pPr>
      <w:hyperlink w:anchor="_Toc11376" w:history="1">
        <w:r>
          <w:rPr>
            <w:rFonts w:ascii="仿宋" w:eastAsia="仿宋" w:hAnsi="仿宋" w:cs="仿宋" w:hint="eastAsia"/>
            <w:lang w:eastAsia="zh-CN"/>
          </w:rPr>
          <w:t>(二)、建设进度</w:t>
        </w:r>
        <w:r>
          <w:tab/>
        </w:r>
        <w:r>
          <w:fldChar w:fldCharType="begin"/>
        </w:r>
        <w:r>
          <w:instrText xml:space="preserve"> PAGEREF _Toc11376 \h </w:instrText>
        </w:r>
        <w:r>
          <w:fldChar w:fldCharType="separate"/>
        </w:r>
        <w:r>
          <w:t>39</w:t>
        </w:r>
        <w:r>
          <w:fldChar w:fldCharType="end"/>
        </w:r>
      </w:hyperlink>
    </w:p>
    <w:p>
      <w:pPr>
        <w:pStyle w:val="TOC2"/>
        <w:tabs>
          <w:tab w:val="right" w:leader="dot" w:pos="8306"/>
        </w:tabs>
      </w:pPr>
      <w:hyperlink w:anchor="_Toc25568" w:history="1">
        <w:r>
          <w:rPr>
            <w:rFonts w:ascii="仿宋" w:eastAsia="仿宋" w:hAnsi="仿宋" w:cs="仿宋" w:hint="eastAsia"/>
            <w:lang w:eastAsia="zh-CN"/>
          </w:rPr>
          <w:t>(三)、进度安排注意事项</w:t>
        </w:r>
        <w:r>
          <w:tab/>
        </w:r>
        <w:r>
          <w:fldChar w:fldCharType="begin"/>
        </w:r>
        <w:r>
          <w:instrText xml:space="preserve"> PAGEREF _Toc25568 \h </w:instrText>
        </w:r>
        <w:r>
          <w:fldChar w:fldCharType="separate"/>
        </w:r>
        <w:r>
          <w:t>40</w:t>
        </w:r>
        <w:r>
          <w:fldChar w:fldCharType="end"/>
        </w:r>
      </w:hyperlink>
    </w:p>
    <w:p>
      <w:pPr>
        <w:pStyle w:val="TOC2"/>
        <w:tabs>
          <w:tab w:val="right" w:leader="dot" w:pos="8306"/>
        </w:tabs>
      </w:pPr>
      <w:hyperlink w:anchor="_Toc17206" w:history="1">
        <w:r>
          <w:rPr>
            <w:rFonts w:ascii="仿宋" w:eastAsia="仿宋" w:hAnsi="仿宋" w:cs="仿宋" w:hint="eastAsia"/>
            <w:lang w:eastAsia="zh-CN"/>
          </w:rPr>
          <w:t>(四)、人力资源配置</w:t>
        </w:r>
        <w:r>
          <w:tab/>
        </w:r>
        <w:r>
          <w:fldChar w:fldCharType="begin"/>
        </w:r>
        <w:r>
          <w:instrText xml:space="preserve"> PAGEREF _Toc17206 \h </w:instrText>
        </w:r>
        <w:r>
          <w:fldChar w:fldCharType="separate"/>
        </w:r>
        <w:r>
          <w:t>42</w:t>
        </w:r>
        <w:r>
          <w:fldChar w:fldCharType="end"/>
        </w:r>
      </w:hyperlink>
    </w:p>
    <w:p>
      <w:pPr>
        <w:pStyle w:val="TOC1"/>
        <w:tabs>
          <w:tab w:val="right" w:leader="dot" w:pos="8306"/>
        </w:tabs>
      </w:pPr>
      <w:hyperlink w:anchor="_Toc20719" w:history="1">
        <w:r>
          <w:rPr>
            <w:rFonts w:ascii="仿宋" w:eastAsia="仿宋" w:hAnsi="仿宋" w:cs="仿宋" w:hint="eastAsia"/>
            <w:lang w:eastAsia="zh-CN"/>
          </w:rPr>
          <w:t>十一、聚氨酯项目经营效益</w:t>
        </w:r>
        <w:r>
          <w:tab/>
        </w:r>
        <w:r>
          <w:fldChar w:fldCharType="begin"/>
        </w:r>
        <w:r>
          <w:instrText xml:space="preserve"> PAGEREF _Toc20719 \h </w:instrText>
        </w:r>
        <w:r>
          <w:fldChar w:fldCharType="separate"/>
        </w:r>
        <w:r>
          <w:t>42</w:t>
        </w:r>
        <w:r>
          <w:fldChar w:fldCharType="end"/>
        </w:r>
      </w:hyperlink>
    </w:p>
    <w:p>
      <w:pPr>
        <w:pStyle w:val="TOC2"/>
        <w:tabs>
          <w:tab w:val="right" w:leader="dot" w:pos="8306"/>
        </w:tabs>
      </w:pPr>
      <w:hyperlink w:anchor="_Toc11912" w:history="1">
        <w:r>
          <w:rPr>
            <w:rFonts w:ascii="仿宋" w:eastAsia="仿宋" w:hAnsi="仿宋" w:cs="仿宋" w:hint="eastAsia"/>
            <w:lang w:eastAsia="zh-CN"/>
          </w:rPr>
          <w:t>(一)、经济评价财务测算</w:t>
        </w:r>
        <w:r>
          <w:tab/>
        </w:r>
        <w:r>
          <w:fldChar w:fldCharType="begin"/>
        </w:r>
        <w:r>
          <w:instrText xml:space="preserve"> PAGEREF _Toc11912 \h </w:instrText>
        </w:r>
        <w:r>
          <w:fldChar w:fldCharType="separate"/>
        </w:r>
        <w:r>
          <w:t>42</w:t>
        </w:r>
        <w:r>
          <w:fldChar w:fldCharType="end"/>
        </w:r>
      </w:hyperlink>
    </w:p>
    <w:p>
      <w:pPr>
        <w:pStyle w:val="TOC2"/>
        <w:tabs>
          <w:tab w:val="right" w:leader="dot" w:pos="8306"/>
        </w:tabs>
      </w:pPr>
      <w:hyperlink w:anchor="_Toc9123" w:history="1">
        <w:r>
          <w:rPr>
            <w:rFonts w:ascii="仿宋" w:eastAsia="仿宋" w:hAnsi="仿宋" w:cs="仿宋" w:hint="eastAsia"/>
            <w:lang w:eastAsia="zh-CN"/>
          </w:rPr>
          <w:t>(二)、聚氨酯项目盈利能力分析</w:t>
        </w:r>
        <w:r>
          <w:tab/>
        </w:r>
        <w:r>
          <w:fldChar w:fldCharType="begin"/>
        </w:r>
        <w:r>
          <w:instrText xml:space="preserve"> PAGEREF _Toc9123 \h </w:instrText>
        </w:r>
        <w:r>
          <w:fldChar w:fldCharType="separate"/>
        </w:r>
        <w:r>
          <w:t>44</w:t>
        </w:r>
        <w:r>
          <w:fldChar w:fldCharType="end"/>
        </w:r>
      </w:hyperlink>
    </w:p>
    <w:p>
      <w:pPr>
        <w:pStyle w:val="TOC1"/>
        <w:tabs>
          <w:tab w:val="right" w:leader="dot" w:pos="8306"/>
        </w:tabs>
      </w:pPr>
      <w:hyperlink w:anchor="_Toc29709" w:history="1">
        <w:r>
          <w:rPr>
            <w:rFonts w:ascii="仿宋" w:eastAsia="仿宋" w:hAnsi="仿宋" w:cs="仿宋" w:hint="eastAsia"/>
            <w:lang w:eastAsia="zh-CN"/>
          </w:rPr>
          <w:t>十二、聚氨酯项目环境影响分析</w:t>
        </w:r>
        <w:r>
          <w:tab/>
        </w:r>
        <w:r>
          <w:fldChar w:fldCharType="begin"/>
        </w:r>
        <w:r>
          <w:instrText xml:space="preserve"> PAGEREF _Toc29709 \h </w:instrText>
        </w:r>
        <w:r>
          <w:fldChar w:fldCharType="separate"/>
        </w:r>
        <w:r>
          <w:t>44</w:t>
        </w:r>
        <w:r>
          <w:fldChar w:fldCharType="end"/>
        </w:r>
      </w:hyperlink>
    </w:p>
    <w:p>
      <w:pPr>
        <w:pStyle w:val="TOC2"/>
        <w:tabs>
          <w:tab w:val="right" w:leader="dot" w:pos="8306"/>
        </w:tabs>
      </w:pPr>
      <w:hyperlink w:anchor="_Toc10067" w:history="1">
        <w:r>
          <w:rPr>
            <w:rFonts w:ascii="仿宋" w:eastAsia="仿宋" w:hAnsi="仿宋" w:cs="仿宋" w:hint="eastAsia"/>
            <w:lang w:eastAsia="zh-CN"/>
          </w:rPr>
          <w:t>(一)、建设区域环境质量现状</w:t>
        </w:r>
        <w:r>
          <w:tab/>
        </w:r>
        <w:r>
          <w:fldChar w:fldCharType="begin"/>
        </w:r>
        <w:r>
          <w:instrText xml:space="preserve"> PAGEREF _Toc10067 \h </w:instrText>
        </w:r>
        <w:r>
          <w:fldChar w:fldCharType="separate"/>
        </w:r>
        <w:r>
          <w:t>44</w:t>
        </w:r>
        <w:r>
          <w:fldChar w:fldCharType="end"/>
        </w:r>
      </w:hyperlink>
    </w:p>
    <w:p>
      <w:pPr>
        <w:pStyle w:val="TOC2"/>
        <w:tabs>
          <w:tab w:val="right" w:leader="dot" w:pos="8306"/>
        </w:tabs>
      </w:pPr>
      <w:hyperlink w:anchor="_Toc17634" w:history="1">
        <w:r>
          <w:rPr>
            <w:rFonts w:ascii="仿宋" w:eastAsia="仿宋" w:hAnsi="仿宋" w:cs="仿宋" w:hint="eastAsia"/>
            <w:lang w:eastAsia="zh-CN"/>
          </w:rPr>
          <w:t>(二)、建设期环境保护</w:t>
        </w:r>
        <w:r>
          <w:tab/>
        </w:r>
        <w:r>
          <w:fldChar w:fldCharType="begin"/>
        </w:r>
        <w:r>
          <w:instrText xml:space="preserve"> PAGEREF _Toc17634 \h </w:instrText>
        </w:r>
        <w:r>
          <w:fldChar w:fldCharType="separate"/>
        </w:r>
        <w:r>
          <w:t>46</w:t>
        </w:r>
        <w:r>
          <w:fldChar w:fldCharType="end"/>
        </w:r>
      </w:hyperlink>
    </w:p>
    <w:p>
      <w:pPr>
        <w:pStyle w:val="TOC2"/>
        <w:tabs>
          <w:tab w:val="right" w:leader="dot" w:pos="8306"/>
        </w:tabs>
      </w:pPr>
      <w:hyperlink w:anchor="_Toc5949" w:history="1">
        <w:r>
          <w:rPr>
            <w:rFonts w:ascii="仿宋" w:eastAsia="仿宋" w:hAnsi="仿宋" w:cs="仿宋" w:hint="eastAsia"/>
            <w:lang w:eastAsia="zh-CN"/>
          </w:rPr>
          <w:t>(三)、运营期环境保护</w:t>
        </w:r>
        <w:r>
          <w:tab/>
        </w:r>
        <w:r>
          <w:fldChar w:fldCharType="begin"/>
        </w:r>
        <w:r>
          <w:instrText xml:space="preserve"> PAGEREF _Toc5949 \h </w:instrText>
        </w:r>
        <w:r>
          <w:fldChar w:fldCharType="separate"/>
        </w:r>
        <w:r>
          <w:t>47</w:t>
        </w:r>
        <w:r>
          <w:fldChar w:fldCharType="end"/>
        </w:r>
      </w:hyperlink>
    </w:p>
    <w:p>
      <w:pPr>
        <w:pStyle w:val="TOC2"/>
        <w:tabs>
          <w:tab w:val="right" w:leader="dot" w:pos="8306"/>
        </w:tabs>
      </w:pPr>
      <w:hyperlink w:anchor="_Toc27523" w:history="1">
        <w:r>
          <w:rPr>
            <w:rFonts w:ascii="仿宋" w:eastAsia="仿宋" w:hAnsi="仿宋" w:cs="仿宋" w:hint="eastAsia"/>
            <w:lang w:eastAsia="zh-CN"/>
          </w:rPr>
          <w:t>(四)、聚氨酯项目建设对区域经济的影响</w:t>
        </w:r>
        <w:r>
          <w:tab/>
        </w:r>
        <w:r>
          <w:fldChar w:fldCharType="begin"/>
        </w:r>
        <w:r>
          <w:instrText xml:space="preserve"> PAGEREF _Toc27523 \h </w:instrText>
        </w:r>
        <w:r>
          <w:fldChar w:fldCharType="separate"/>
        </w:r>
        <w:r>
          <w:t>49</w:t>
        </w:r>
        <w:r>
          <w:fldChar w:fldCharType="end"/>
        </w:r>
      </w:hyperlink>
    </w:p>
    <w:p>
      <w:pPr>
        <w:pStyle w:val="TOC2"/>
        <w:tabs>
          <w:tab w:val="right" w:leader="dot" w:pos="8306"/>
        </w:tabs>
      </w:pPr>
      <w:hyperlink w:anchor="_Toc26462" w:history="1">
        <w:r>
          <w:rPr>
            <w:rFonts w:ascii="仿宋" w:eastAsia="仿宋" w:hAnsi="仿宋" w:cs="仿宋" w:hint="eastAsia"/>
            <w:lang w:eastAsia="zh-CN"/>
          </w:rPr>
          <w:t>(五)、废弃物处理</w:t>
        </w:r>
        <w:r>
          <w:tab/>
        </w:r>
        <w:r>
          <w:fldChar w:fldCharType="begin"/>
        </w:r>
        <w:r>
          <w:instrText xml:space="preserve"> PAGEREF _Toc26462 \h </w:instrText>
        </w:r>
        <w:r>
          <w:fldChar w:fldCharType="separate"/>
        </w:r>
        <w:r>
          <w:t>50</w:t>
        </w:r>
        <w:r>
          <w:fldChar w:fldCharType="end"/>
        </w:r>
      </w:hyperlink>
    </w:p>
    <w:p>
      <w:pPr>
        <w:pStyle w:val="TOC2"/>
        <w:tabs>
          <w:tab w:val="right" w:leader="dot" w:pos="8306"/>
        </w:tabs>
      </w:pPr>
      <w:hyperlink w:anchor="_Toc14779" w:history="1">
        <w:r>
          <w:rPr>
            <w:rFonts w:ascii="仿宋" w:eastAsia="仿宋" w:hAnsi="仿宋" w:cs="仿宋" w:hint="eastAsia"/>
            <w:lang w:eastAsia="zh-CN"/>
          </w:rPr>
          <w:t>(六)、特殊环境影响分析</w:t>
        </w:r>
        <w:r>
          <w:tab/>
        </w:r>
        <w:r>
          <w:fldChar w:fldCharType="begin"/>
        </w:r>
        <w:r>
          <w:instrText xml:space="preserve"> PAGEREF _Toc14779 \h </w:instrText>
        </w:r>
        <w:r>
          <w:fldChar w:fldCharType="separate"/>
        </w:r>
        <w:r>
          <w:t>52</w:t>
        </w:r>
        <w:r>
          <w:fldChar w:fldCharType="end"/>
        </w:r>
      </w:hyperlink>
    </w:p>
    <w:p>
      <w:pPr>
        <w:pStyle w:val="TOC2"/>
        <w:tabs>
          <w:tab w:val="right" w:leader="dot" w:pos="8306"/>
        </w:tabs>
      </w:pPr>
      <w:hyperlink w:anchor="_Toc8458" w:history="1">
        <w:r>
          <w:rPr>
            <w:rFonts w:ascii="仿宋" w:eastAsia="仿宋" w:hAnsi="仿宋" w:cs="仿宋" w:hint="eastAsia"/>
            <w:lang w:eastAsia="zh-CN"/>
          </w:rPr>
          <w:t>(七)、清洁生产</w:t>
        </w:r>
        <w:r>
          <w:tab/>
        </w:r>
        <w:r>
          <w:fldChar w:fldCharType="begin"/>
        </w:r>
        <w:r>
          <w:instrText xml:space="preserve"> PAGEREF _Toc8458 \h </w:instrText>
        </w:r>
        <w:r>
          <w:fldChar w:fldCharType="separate"/>
        </w:r>
        <w:r>
          <w:t>53</w:t>
        </w:r>
        <w:r>
          <w:fldChar w:fldCharType="end"/>
        </w:r>
      </w:hyperlink>
    </w:p>
    <w:p>
      <w:pPr>
        <w:pStyle w:val="TOC2"/>
        <w:tabs>
          <w:tab w:val="right" w:leader="dot" w:pos="8306"/>
        </w:tabs>
      </w:pPr>
      <w:hyperlink w:anchor="_Toc32606" w:history="1">
        <w:r>
          <w:rPr>
            <w:rFonts w:ascii="仿宋" w:eastAsia="仿宋" w:hAnsi="仿宋" w:cs="仿宋" w:hint="eastAsia"/>
            <w:lang w:eastAsia="zh-CN"/>
          </w:rPr>
          <w:t>(八)、环境保护综合评价</w:t>
        </w:r>
        <w:r>
          <w:tab/>
        </w:r>
        <w:r>
          <w:fldChar w:fldCharType="begin"/>
        </w:r>
        <w:r>
          <w:instrText xml:space="preserve"> PAGEREF _Toc32606 \h </w:instrText>
        </w:r>
        <w:r>
          <w:fldChar w:fldCharType="separate"/>
        </w:r>
        <w:r>
          <w:t>54</w:t>
        </w:r>
        <w:r>
          <w:fldChar w:fldCharType="end"/>
        </w:r>
      </w:hyperlink>
    </w:p>
    <w:p>
      <w:pPr>
        <w:pStyle w:val="TOC1"/>
        <w:tabs>
          <w:tab w:val="right" w:leader="dot" w:pos="8306"/>
        </w:tabs>
      </w:pPr>
      <w:hyperlink w:anchor="_Toc22863" w:history="1">
        <w:r>
          <w:rPr>
            <w:rFonts w:ascii="仿宋" w:eastAsia="仿宋" w:hAnsi="仿宋" w:cs="仿宋" w:hint="eastAsia"/>
            <w:lang w:eastAsia="zh-CN"/>
          </w:rPr>
          <w:t>十三、风险识别与分类</w:t>
        </w:r>
        <w:r>
          <w:tab/>
        </w:r>
        <w:r>
          <w:fldChar w:fldCharType="begin"/>
        </w:r>
        <w:r>
          <w:instrText xml:space="preserve"> PAGEREF _Toc22863 \h </w:instrText>
        </w:r>
        <w:r>
          <w:fldChar w:fldCharType="separate"/>
        </w:r>
        <w:r>
          <w:t>55</w:t>
        </w:r>
        <w:r>
          <w:fldChar w:fldCharType="end"/>
        </w:r>
      </w:hyperlink>
    </w:p>
    <w:p>
      <w:pPr>
        <w:pStyle w:val="TOC2"/>
        <w:tabs>
          <w:tab w:val="right" w:leader="dot" w:pos="8306"/>
        </w:tabs>
      </w:pPr>
      <w:hyperlink w:anchor="_Toc6048" w:history="1">
        <w:r>
          <w:rPr>
            <w:rFonts w:ascii="仿宋" w:eastAsia="仿宋" w:hAnsi="仿宋" w:cs="仿宋" w:hint="eastAsia"/>
            <w:lang w:eastAsia="zh-CN"/>
          </w:rPr>
          <w:t>(一)、风险识别</w:t>
        </w:r>
        <w:r>
          <w:tab/>
        </w:r>
        <w:r>
          <w:fldChar w:fldCharType="begin"/>
        </w:r>
        <w:r>
          <w:instrText xml:space="preserve"> PAGEREF _Toc6048 \h </w:instrText>
        </w:r>
        <w:r>
          <w:fldChar w:fldCharType="separate"/>
        </w:r>
        <w:r>
          <w:t>55</w:t>
        </w:r>
        <w:r>
          <w:fldChar w:fldCharType="end"/>
        </w:r>
      </w:hyperlink>
    </w:p>
    <w:p>
      <w:pPr>
        <w:pStyle w:val="TOC2"/>
        <w:tabs>
          <w:tab w:val="right" w:leader="dot" w:pos="8306"/>
        </w:tabs>
      </w:pPr>
      <w:hyperlink w:anchor="_Toc14188" w:history="1">
        <w:r>
          <w:rPr>
            <w:rFonts w:ascii="仿宋" w:eastAsia="仿宋" w:hAnsi="仿宋" w:cs="仿宋" w:hint="eastAsia"/>
            <w:lang w:eastAsia="zh-CN"/>
          </w:rPr>
          <w:t>(二)、风险分类</w:t>
        </w:r>
        <w:r>
          <w:tab/>
        </w:r>
        <w:r>
          <w:fldChar w:fldCharType="begin"/>
        </w:r>
        <w:r>
          <w:instrText xml:space="preserve"> PAGEREF _Toc14188 \h </w:instrText>
        </w:r>
        <w:r>
          <w:fldChar w:fldCharType="separate"/>
        </w:r>
        <w:r>
          <w:t>56</w:t>
        </w:r>
        <w:r>
          <w:fldChar w:fldCharType="end"/>
        </w:r>
      </w:hyperlink>
    </w:p>
    <w:p>
      <w:pPr>
        <w:pStyle w:val="TOC1"/>
        <w:tabs>
          <w:tab w:val="right" w:leader="dot" w:pos="8306"/>
        </w:tabs>
      </w:pPr>
      <w:hyperlink w:anchor="_Toc19006" w:history="1">
        <w:r>
          <w:rPr>
            <w:rFonts w:ascii="仿宋" w:eastAsia="仿宋" w:hAnsi="仿宋" w:cs="仿宋" w:hint="eastAsia"/>
            <w:lang w:eastAsia="zh-CN"/>
          </w:rPr>
          <w:t>十四、营销与推广策略</w:t>
        </w:r>
        <w:r>
          <w:tab/>
        </w:r>
        <w:r>
          <w:fldChar w:fldCharType="begin"/>
        </w:r>
        <w:r>
          <w:instrText xml:space="preserve"> PAGEREF _Toc19006 \h </w:instrText>
        </w:r>
        <w:r>
          <w:fldChar w:fldCharType="separate"/>
        </w:r>
        <w:r>
          <w:t>58</w:t>
        </w:r>
        <w:r>
          <w:fldChar w:fldCharType="end"/>
        </w:r>
      </w:hyperlink>
    </w:p>
    <w:p>
      <w:pPr>
        <w:pStyle w:val="TOC2"/>
        <w:tabs>
          <w:tab w:val="right" w:leader="dot" w:pos="8306"/>
        </w:tabs>
      </w:pPr>
      <w:hyperlink w:anchor="_Toc29655" w:history="1">
        <w:r>
          <w:rPr>
            <w:rFonts w:ascii="仿宋" w:eastAsia="仿宋" w:hAnsi="仿宋" w:cs="仿宋" w:hint="eastAsia"/>
            <w:lang w:eastAsia="zh-CN"/>
          </w:rPr>
          <w:t>(一)、产品/服务定位与特点</w:t>
        </w:r>
        <w:r>
          <w:tab/>
        </w:r>
        <w:r>
          <w:fldChar w:fldCharType="begin"/>
        </w:r>
        <w:r>
          <w:instrText xml:space="preserve"> PAGEREF _Toc29655 \h </w:instrText>
        </w:r>
        <w:r>
          <w:fldChar w:fldCharType="separate"/>
        </w:r>
        <w:r>
          <w:t>58</w:t>
        </w:r>
        <w:r>
          <w:fldChar w:fldCharType="end"/>
        </w:r>
      </w:hyperlink>
    </w:p>
    <w:p>
      <w:pPr>
        <w:pStyle w:val="TOC2"/>
        <w:tabs>
          <w:tab w:val="right" w:leader="dot" w:pos="8306"/>
        </w:tabs>
      </w:pPr>
      <w:hyperlink w:anchor="_Toc26326" w:history="1">
        <w:r>
          <w:rPr>
            <w:rFonts w:ascii="仿宋" w:eastAsia="仿宋" w:hAnsi="仿宋" w:cs="仿宋" w:hint="eastAsia"/>
            <w:lang w:eastAsia="zh-CN"/>
          </w:rPr>
          <w:t>(二)、市场定位与竞争分析</w:t>
        </w:r>
        <w:r>
          <w:tab/>
        </w:r>
        <w:r>
          <w:fldChar w:fldCharType="begin"/>
        </w:r>
        <w:r>
          <w:instrText xml:space="preserve"> PAGEREF _Toc26326 \h </w:instrText>
        </w:r>
        <w:r>
          <w:fldChar w:fldCharType="separate"/>
        </w:r>
        <w:r>
          <w:t>59</w:t>
        </w:r>
        <w:r>
          <w:fldChar w:fldCharType="end"/>
        </w:r>
      </w:hyperlink>
    </w:p>
    <w:p>
      <w:pPr>
        <w:pStyle w:val="TOC2"/>
        <w:tabs>
          <w:tab w:val="right" w:leader="dot" w:pos="8306"/>
        </w:tabs>
      </w:pPr>
      <w:hyperlink w:anchor="_Toc15531" w:history="1">
        <w:r>
          <w:rPr>
            <w:rFonts w:ascii="仿宋" w:eastAsia="仿宋" w:hAnsi="仿宋" w:cs="仿宋" w:hint="eastAsia"/>
            <w:lang w:eastAsia="zh-CN"/>
          </w:rPr>
          <w:t>(三)、营销渠道与策略</w:t>
        </w:r>
        <w:r>
          <w:tab/>
        </w:r>
        <w:r>
          <w:fldChar w:fldCharType="begin"/>
        </w:r>
        <w:r>
          <w:instrText xml:space="preserve"> PAGEREF _Toc15531 \h </w:instrText>
        </w:r>
        <w:r>
          <w:fldChar w:fldCharType="separate"/>
        </w:r>
        <w:r>
          <w:t>61</w:t>
        </w:r>
        <w:r>
          <w:fldChar w:fldCharType="end"/>
        </w:r>
      </w:hyperlink>
    </w:p>
    <w:p>
      <w:pPr>
        <w:pStyle w:val="TOC2"/>
        <w:tabs>
          <w:tab w:val="right" w:leader="dot" w:pos="8306"/>
        </w:tabs>
      </w:pPr>
      <w:hyperlink w:anchor="_Toc29730" w:history="1">
        <w:r>
          <w:rPr>
            <w:rFonts w:ascii="仿宋" w:eastAsia="仿宋" w:hAnsi="仿宋" w:cs="仿宋" w:hint="eastAsia"/>
            <w:lang w:eastAsia="zh-CN"/>
          </w:rPr>
          <w:t>(四)、推广与宣传活动</w:t>
        </w:r>
        <w:r>
          <w:tab/>
        </w:r>
        <w:r>
          <w:fldChar w:fldCharType="begin"/>
        </w:r>
        <w:r>
          <w:instrText xml:space="preserve"> PAGEREF _Toc29730 \h </w:instrText>
        </w:r>
        <w:r>
          <w:fldChar w:fldCharType="separate"/>
        </w:r>
        <w:r>
          <w:t>62</w:t>
        </w:r>
        <w:r>
          <w:fldChar w:fldCharType="end"/>
        </w:r>
      </w:hyperlink>
    </w:p>
    <w:p>
      <w:pPr>
        <w:pStyle w:val="TOC1"/>
        <w:tabs>
          <w:tab w:val="right" w:leader="dot" w:pos="8306"/>
        </w:tabs>
      </w:pPr>
      <w:hyperlink w:anchor="_Toc4740" w:history="1">
        <w:r>
          <w:rPr>
            <w:rFonts w:ascii="仿宋" w:eastAsia="仿宋" w:hAnsi="仿宋" w:cs="仿宋" w:hint="eastAsia"/>
            <w:lang w:eastAsia="zh-CN"/>
          </w:rPr>
          <w:t>十五、质量管理体系</w:t>
        </w:r>
        <w:r>
          <w:tab/>
        </w:r>
        <w:r>
          <w:fldChar w:fldCharType="begin"/>
        </w:r>
        <w:r>
          <w:instrText xml:space="preserve"> PAGEREF _Toc4740 \h </w:instrText>
        </w:r>
        <w:r>
          <w:fldChar w:fldCharType="separate"/>
        </w:r>
        <w:r>
          <w:t>67</w:t>
        </w:r>
        <w:r>
          <w:fldChar w:fldCharType="end"/>
        </w:r>
      </w:hyperlink>
    </w:p>
    <w:p>
      <w:pPr>
        <w:pStyle w:val="TOC2"/>
        <w:tabs>
          <w:tab w:val="right" w:leader="dot" w:pos="8306"/>
        </w:tabs>
      </w:pPr>
      <w:hyperlink w:anchor="_Toc23032" w:history="1">
        <w:r>
          <w:rPr>
            <w:rFonts w:ascii="仿宋" w:eastAsia="仿宋" w:hAnsi="仿宋" w:cs="仿宋" w:hint="eastAsia"/>
            <w:lang w:eastAsia="zh-CN"/>
          </w:rPr>
          <w:t>(一)、质量目标与方针</w:t>
        </w:r>
        <w:r>
          <w:tab/>
        </w:r>
        <w:r>
          <w:fldChar w:fldCharType="begin"/>
        </w:r>
        <w:r>
          <w:instrText xml:space="preserve"> PAGEREF _Toc23032 \h </w:instrText>
        </w:r>
        <w:r>
          <w:fldChar w:fldCharType="separate"/>
        </w:r>
        <w:r>
          <w:t>67</w:t>
        </w:r>
        <w:r>
          <w:fldChar w:fldCharType="end"/>
        </w:r>
      </w:hyperlink>
    </w:p>
    <w:p>
      <w:pPr>
        <w:pStyle w:val="TOC2"/>
        <w:tabs>
          <w:tab w:val="right" w:leader="dot" w:pos="8306"/>
        </w:tabs>
      </w:pPr>
      <w:hyperlink w:anchor="_Toc2304" w:history="1">
        <w:r>
          <w:rPr>
            <w:rFonts w:ascii="仿宋" w:eastAsia="仿宋" w:hAnsi="仿宋" w:cs="仿宋" w:hint="eastAsia"/>
            <w:lang w:eastAsia="zh-CN"/>
          </w:rPr>
          <w:t>(二)、质量管理责任</w:t>
        </w:r>
        <w:r>
          <w:tab/>
        </w:r>
        <w:r>
          <w:fldChar w:fldCharType="begin"/>
        </w:r>
        <w:r>
          <w:instrText xml:space="preserve"> PAGEREF _Toc2304 \h </w:instrText>
        </w:r>
        <w:r>
          <w:fldChar w:fldCharType="separate"/>
        </w:r>
        <w:r>
          <w:t>68</w:t>
        </w:r>
        <w:r>
          <w:fldChar w:fldCharType="end"/>
        </w:r>
      </w:hyperlink>
    </w:p>
    <w:p>
      <w:pPr>
        <w:pStyle w:val="TOC2"/>
        <w:tabs>
          <w:tab w:val="right" w:leader="dot" w:pos="8306"/>
        </w:tabs>
      </w:pPr>
      <w:hyperlink w:anchor="_Toc25647" w:history="1">
        <w:r>
          <w:rPr>
            <w:rFonts w:ascii="仿宋" w:eastAsia="仿宋" w:hAnsi="仿宋" w:cs="仿宋" w:hint="eastAsia"/>
            <w:lang w:eastAsia="zh-CN"/>
          </w:rPr>
          <w:t>(三)、质量管理体系文件</w:t>
        </w:r>
        <w:r>
          <w:tab/>
        </w:r>
        <w:r>
          <w:fldChar w:fldCharType="begin"/>
        </w:r>
        <w:r>
          <w:instrText xml:space="preserve"> PAGEREF _Toc25647 \h </w:instrText>
        </w:r>
        <w:r>
          <w:fldChar w:fldCharType="separate"/>
        </w:r>
        <w:r>
          <w:t>69</w:t>
        </w:r>
        <w:r>
          <w:fldChar w:fldCharType="end"/>
        </w:r>
      </w:hyperlink>
    </w:p>
    <w:p>
      <w:pPr>
        <w:pStyle w:val="TOC2"/>
        <w:tabs>
          <w:tab w:val="right" w:leader="dot" w:pos="8306"/>
        </w:tabs>
      </w:pPr>
      <w:hyperlink w:anchor="_Toc28800" w:history="1">
        <w:r>
          <w:rPr>
            <w:rFonts w:ascii="仿宋" w:eastAsia="仿宋" w:hAnsi="仿宋" w:cs="仿宋" w:hint="eastAsia"/>
            <w:lang w:eastAsia="zh-CN"/>
          </w:rPr>
          <w:t>(四)、质量培训与教育</w:t>
        </w:r>
        <w:r>
          <w:tab/>
        </w:r>
        <w:r>
          <w:fldChar w:fldCharType="begin"/>
        </w:r>
        <w:r>
          <w:instrText xml:space="preserve"> PAGEREF _Toc28800 \h </w:instrText>
        </w:r>
        <w:r>
          <w:fldChar w:fldCharType="separate"/>
        </w:r>
        <w:r>
          <w:t>71</w:t>
        </w:r>
        <w:r>
          <w:fldChar w:fldCharType="end"/>
        </w:r>
      </w:hyperlink>
    </w:p>
    <w:p>
      <w:pPr>
        <w:pStyle w:val="TOC2"/>
        <w:tabs>
          <w:tab w:val="right" w:leader="dot" w:pos="8306"/>
        </w:tabs>
      </w:pPr>
      <w:hyperlink w:anchor="_Toc11746" w:history="1">
        <w:r>
          <w:rPr>
            <w:rFonts w:ascii="仿宋" w:eastAsia="仿宋" w:hAnsi="仿宋" w:cs="仿宋" w:hint="eastAsia"/>
            <w:lang w:eastAsia="zh-CN"/>
          </w:rPr>
          <w:t>(五)、质量审核与评价</w:t>
        </w:r>
        <w:r>
          <w:tab/>
        </w:r>
        <w:r>
          <w:fldChar w:fldCharType="begin"/>
        </w:r>
        <w:r>
          <w:instrText xml:space="preserve"> PAGEREF _Toc11746 \h </w:instrText>
        </w:r>
        <w:r>
          <w:fldChar w:fldCharType="separate"/>
        </w:r>
        <w:r>
          <w:t>73</w:t>
        </w:r>
        <w:r>
          <w:fldChar w:fldCharType="end"/>
        </w:r>
      </w:hyperlink>
    </w:p>
    <w:p>
      <w:pPr>
        <w:pStyle w:val="TOC2"/>
        <w:tabs>
          <w:tab w:val="right" w:leader="dot" w:pos="8306"/>
        </w:tabs>
      </w:pPr>
      <w:hyperlink w:anchor="_Toc23276" w:history="1">
        <w:r>
          <w:rPr>
            <w:rFonts w:ascii="仿宋" w:eastAsia="仿宋" w:hAnsi="仿宋" w:cs="仿宋" w:hint="eastAsia"/>
            <w:lang w:eastAsia="zh-CN"/>
          </w:rPr>
          <w:t>(六)、不符合与纠正措施</w:t>
        </w:r>
        <w:r>
          <w:tab/>
        </w:r>
        <w:r>
          <w:fldChar w:fldCharType="begin"/>
        </w:r>
        <w:r>
          <w:instrText xml:space="preserve"> PAGEREF _Toc23276 \h </w:instrText>
        </w:r>
        <w:r>
          <w:fldChar w:fldCharType="separate"/>
        </w:r>
        <w:r>
          <w:t>74</w:t>
        </w:r>
        <w:r>
          <w:fldChar w:fldCharType="end"/>
        </w:r>
      </w:hyperlink>
    </w:p>
    <w:p>
      <w:pPr>
        <w:pStyle w:val="TOC1"/>
        <w:tabs>
          <w:tab w:val="right" w:leader="dot" w:pos="8306"/>
        </w:tabs>
      </w:pPr>
      <w:hyperlink w:anchor="_Toc16301" w:history="1">
        <w:r>
          <w:rPr>
            <w:rFonts w:ascii="仿宋" w:eastAsia="仿宋" w:hAnsi="仿宋" w:cs="仿宋" w:hint="eastAsia"/>
            <w:lang w:eastAsia="zh-CN"/>
          </w:rPr>
          <w:t>十六、聚氨酯项目实施保障措施</w:t>
        </w:r>
        <w:r>
          <w:tab/>
        </w:r>
        <w:r>
          <w:fldChar w:fldCharType="begin"/>
        </w:r>
        <w:r>
          <w:instrText xml:space="preserve"> PAGEREF _Toc16301 \h </w:instrText>
        </w:r>
        <w:r>
          <w:fldChar w:fldCharType="separate"/>
        </w:r>
        <w:r>
          <w:t>75</w:t>
        </w:r>
        <w:r>
          <w:fldChar w:fldCharType="end"/>
        </w:r>
      </w:hyperlink>
    </w:p>
    <w:p>
      <w:pPr>
        <w:pStyle w:val="TOC2"/>
        <w:tabs>
          <w:tab w:val="right" w:leader="dot" w:pos="8306"/>
        </w:tabs>
      </w:pPr>
      <w:hyperlink w:anchor="_Toc15227" w:history="1">
        <w:r>
          <w:rPr>
            <w:rFonts w:ascii="仿宋" w:eastAsia="仿宋" w:hAnsi="仿宋" w:cs="仿宋" w:hint="eastAsia"/>
            <w:lang w:eastAsia="zh-CN"/>
          </w:rPr>
          <w:t>(一)、聚氨酯项目实施保障机制</w:t>
        </w:r>
        <w:r>
          <w:tab/>
        </w:r>
        <w:r>
          <w:fldChar w:fldCharType="begin"/>
        </w:r>
        <w:r>
          <w:instrText xml:space="preserve"> PAGEREF _Toc15227 \h </w:instrText>
        </w:r>
        <w:r>
          <w:fldChar w:fldCharType="separate"/>
        </w:r>
        <w:r>
          <w:t>75</w:t>
        </w:r>
        <w:r>
          <w:fldChar w:fldCharType="end"/>
        </w:r>
      </w:hyperlink>
    </w:p>
    <w:p>
      <w:pPr>
        <w:pStyle w:val="TOC2"/>
        <w:tabs>
          <w:tab w:val="right" w:leader="dot" w:pos="8306"/>
        </w:tabs>
      </w:pPr>
      <w:hyperlink w:anchor="_Toc16590" w:history="1">
        <w:r>
          <w:rPr>
            <w:rFonts w:ascii="仿宋" w:eastAsia="仿宋" w:hAnsi="仿宋" w:cs="仿宋" w:hint="eastAsia"/>
            <w:lang w:eastAsia="zh-CN"/>
          </w:rPr>
          <w:t>(二)、聚氨酯项目法律合规要求</w:t>
        </w:r>
        <w:r>
          <w:tab/>
        </w:r>
        <w:r>
          <w:fldChar w:fldCharType="begin"/>
        </w:r>
        <w:r>
          <w:instrText xml:space="preserve"> PAGEREF _Toc16590 \h </w:instrText>
        </w:r>
        <w:r>
          <w:fldChar w:fldCharType="separate"/>
        </w:r>
        <w:r>
          <w:t>78</w:t>
        </w:r>
        <w:r>
          <w:fldChar w:fldCharType="end"/>
        </w:r>
      </w:hyperlink>
    </w:p>
    <w:p>
      <w:pPr>
        <w:pStyle w:val="TOC2"/>
        <w:tabs>
          <w:tab w:val="right" w:leader="dot" w:pos="8306"/>
        </w:tabs>
      </w:pPr>
      <w:hyperlink w:anchor="_Toc8654" w:history="1">
        <w:r>
          <w:rPr>
            <w:rFonts w:ascii="仿宋" w:eastAsia="仿宋" w:hAnsi="仿宋" w:cs="仿宋" w:hint="eastAsia"/>
            <w:lang w:eastAsia="zh-CN"/>
          </w:rPr>
          <w:t>(三)、聚氨酯项目合同管理与法律事务</w:t>
        </w:r>
        <w:r>
          <w:tab/>
        </w:r>
        <w:r>
          <w:fldChar w:fldCharType="begin"/>
        </w:r>
        <w:r>
          <w:instrText xml:space="preserve"> PAGEREF _Toc8654 \h </w:instrText>
        </w:r>
        <w:r>
          <w:fldChar w:fldCharType="separate"/>
        </w:r>
        <w:r>
          <w:t>82</w:t>
        </w:r>
        <w:r>
          <w:fldChar w:fldCharType="end"/>
        </w:r>
      </w:hyperlink>
    </w:p>
    <w:p>
      <w:pPr>
        <w:pStyle w:val="TOC2"/>
        <w:tabs>
          <w:tab w:val="right" w:leader="dot" w:pos="8306"/>
        </w:tabs>
      </w:pPr>
      <w:hyperlink w:anchor="_Toc23123" w:history="1">
        <w:r>
          <w:rPr>
            <w:rFonts w:ascii="仿宋" w:eastAsia="仿宋" w:hAnsi="仿宋" w:cs="仿宋" w:hint="eastAsia"/>
            <w:lang w:eastAsia="zh-CN"/>
          </w:rPr>
          <w:t>(四)、聚氨酯项目知识产权保护策略</w:t>
        </w:r>
        <w:r>
          <w:tab/>
        </w:r>
        <w:r>
          <w:fldChar w:fldCharType="begin"/>
        </w:r>
        <w:r>
          <w:instrText xml:space="preserve"> PAGEREF _Toc23123 \h </w:instrText>
        </w:r>
        <w:r>
          <w:fldChar w:fldCharType="separate"/>
        </w:r>
        <w:r>
          <w:t>88</w:t>
        </w:r>
        <w:r>
          <w:fldChar w:fldCharType="end"/>
        </w:r>
      </w:hyperlink>
    </w:p>
    <w:p>
      <w:pPr>
        <w:pStyle w:val="TOC1"/>
        <w:tabs>
          <w:tab w:val="right" w:leader="dot" w:pos="8306"/>
        </w:tabs>
      </w:pPr>
      <w:hyperlink w:anchor="_Toc21222" w:history="1">
        <w:r>
          <w:rPr>
            <w:rFonts w:ascii="仿宋" w:eastAsia="仿宋" w:hAnsi="仿宋" w:cs="仿宋" w:hint="eastAsia"/>
            <w:lang w:eastAsia="zh-CN"/>
          </w:rPr>
          <w:t>十七、聚氨酯项目实施时间节点</w:t>
        </w:r>
        <w:r>
          <w:tab/>
        </w:r>
        <w:r>
          <w:fldChar w:fldCharType="begin"/>
        </w:r>
        <w:r>
          <w:instrText xml:space="preserve"> PAGEREF _Toc21222 \h </w:instrText>
        </w:r>
        <w:r>
          <w:fldChar w:fldCharType="separate"/>
        </w:r>
        <w:r>
          <w:t>91</w:t>
        </w:r>
        <w:r>
          <w:fldChar w:fldCharType="end"/>
        </w:r>
      </w:hyperlink>
    </w:p>
    <w:p>
      <w:pPr>
        <w:pStyle w:val="TOC2"/>
        <w:tabs>
          <w:tab w:val="right" w:leader="dot" w:pos="8306"/>
        </w:tabs>
      </w:pPr>
      <w:hyperlink w:anchor="_Toc9405" w:history="1">
        <w:r>
          <w:rPr>
            <w:rFonts w:ascii="仿宋" w:eastAsia="仿宋" w:hAnsi="仿宋" w:cs="仿宋" w:hint="eastAsia"/>
            <w:lang w:eastAsia="zh-CN"/>
          </w:rPr>
          <w:t>(一)、聚氨酯项目启动阶段时间节点</w:t>
        </w:r>
        <w:r>
          <w:tab/>
        </w:r>
        <w:r>
          <w:fldChar w:fldCharType="begin"/>
        </w:r>
        <w:r>
          <w:instrText xml:space="preserve"> PAGEREF _Toc9405 \h </w:instrText>
        </w:r>
        <w:r>
          <w:fldChar w:fldCharType="separate"/>
        </w:r>
        <w:r>
          <w:t>91</w:t>
        </w:r>
        <w:r>
          <w:fldChar w:fldCharType="end"/>
        </w:r>
      </w:hyperlink>
    </w:p>
    <w:p>
      <w:pPr>
        <w:pStyle w:val="TOC2"/>
        <w:tabs>
          <w:tab w:val="right" w:leader="dot" w:pos="8306"/>
        </w:tabs>
      </w:pPr>
      <w:hyperlink w:anchor="_Toc22197" w:history="1">
        <w:r>
          <w:rPr>
            <w:rFonts w:ascii="仿宋" w:eastAsia="仿宋" w:hAnsi="仿宋" w:cs="仿宋" w:hint="eastAsia"/>
            <w:lang w:eastAsia="zh-CN"/>
          </w:rPr>
          <w:t>(二)、聚氨酯项目执行阶段时间节点</w:t>
        </w:r>
        <w:r>
          <w:tab/>
        </w:r>
        <w:r>
          <w:fldChar w:fldCharType="begin"/>
        </w:r>
        <w:r>
          <w:instrText xml:space="preserve"> PAGEREF _Toc22197 \h </w:instrText>
        </w:r>
        <w:r>
          <w:fldChar w:fldCharType="separate"/>
        </w:r>
        <w:r>
          <w:t>92</w:t>
        </w:r>
        <w:r>
          <w:fldChar w:fldCharType="end"/>
        </w:r>
      </w:hyperlink>
    </w:p>
    <w:p>
      <w:pPr>
        <w:pStyle w:val="TOC2"/>
        <w:tabs>
          <w:tab w:val="right" w:leader="dot" w:pos="8306"/>
        </w:tabs>
      </w:pPr>
      <w:hyperlink w:anchor="_Toc31684" w:history="1">
        <w:r>
          <w:rPr>
            <w:rFonts w:ascii="仿宋" w:eastAsia="仿宋" w:hAnsi="仿宋" w:cs="仿宋" w:hint="eastAsia"/>
            <w:lang w:eastAsia="zh-CN"/>
          </w:rPr>
          <w:t>(三)、聚氨酯项目完成阶段时间节点</w:t>
        </w:r>
        <w:r>
          <w:tab/>
        </w:r>
        <w:r>
          <w:fldChar w:fldCharType="begin"/>
        </w:r>
        <w:r>
          <w:instrText xml:space="preserve"> PAGEREF _Toc31684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75"/>
      <w:r>
        <w:rPr>
          <w:rFonts w:ascii="仿宋" w:eastAsia="仿宋" w:hAnsi="仿宋" w:cs="仿宋" w:hint="eastAsia"/>
          <w:sz w:val="28"/>
          <w:lang w:eastAsia="zh-CN"/>
        </w:rPr>
        <w:t>一、聚氨酯项目概论</w:t>
      </w:r>
      <w:bookmarkEnd w:id="2"/>
    </w:p>
    <w:p>
      <w:pPr>
        <w:pStyle w:val="Heading2"/>
        <w:rPr>
          <w:rFonts w:ascii="仿宋" w:eastAsia="仿宋" w:hAnsi="仿宋" w:cs="仿宋" w:hint="eastAsia"/>
          <w:lang w:eastAsia="zh-CN"/>
        </w:rPr>
      </w:pPr>
      <w:bookmarkStart w:id="3" w:name="_Toc8136"/>
      <w:r>
        <w:rPr>
          <w:rFonts w:ascii="仿宋" w:eastAsia="仿宋" w:hAnsi="仿宋" w:cs="仿宋" w:hint="eastAsia"/>
          <w:lang w:eastAsia="zh-CN"/>
        </w:rPr>
        <w:t>(一)、聚氨酯项目概况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起源追溯至对市场的深入洞察。市场的不断演变与变革为聚氨酯项目提供了难得的机遇。当前市场存在的需求缺口和变革的大环境共同构成了聚氨酯项目的背景。这个聚氨酯项目旨在充分利用市场机遇，填补行业中尚未满足的需求，为客户提供全新的解决方案。市场的变革和需求的增长使得这个聚氨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聚氨酯项目名称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正式命名为聚氨酯。这个名称不仅仅是一个标识，更代表了聚氨酯项目的核心理念和愿景。它蕴含着聚氨酯项目所要解决问题的关键字，具有强烈的表达和辨识度，为聚氨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聚氨酯项目目标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核心目标是提供一种全新、高效的解决方案，满足客户日益增长的需求。聚氨酯项目追求的不仅仅是满足市场需求，更是在市场中获得卓越的竞争优势。通过不断提升产品或服务的质量和创新水平，聚氨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聚氨酯项目范围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全面涵盖了产品研发、制造、市场推广和售后服务，确保从产品设计到最终用户体验的全方位关注。这一全面的聚氨酯项目范围是为了确保聚氨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聚氨酯项目时间表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聚氨酯项目计划在未来18个月内完成，包括研发、测试、市场试点和正式推出等不同阶段。这个时间表的合理设计是为了确保聚氨酯项目各个阶段的顺利推进，以便按时交付高质量的成果。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聚氨酯项目预算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聚氨酯项目总预算估算为XX百万美元，主要分配在研发、市场推广、人员培训和运营等方面。这一充足的预算为聚氨酯项目提供了充足的资源，确保聚氨酯项目在各个方面都能取得优异的表现。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聚氨酯项目风险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聚氨酯项目可能面临的风险包括市场接受度低、技术难题、竞争激烈等。聚氨酯项目团队已经制定了相应的风险应对计划，通过前瞻性的风险管理，确保聚氨酯项目在面对不确定性时能够迅速做出应对。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聚氨酯项目团队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聚氨酯项目汇聚了一支经验丰富、多领域专业素养的核心团队，确保聚氨酯项目在各个方面都能拥有高水平的执行力。团队的协同作战是聚氨酯项目成功的关键因素之一。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聚氨酯项目背景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聚氨酯项目的背景根植于市场对更高效、创新产品的渴望，同时也受到科技发展对行业格局的深刻改变的影响。这为聚氨酯项目提供了广阔的发展空间和市场需求。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聚氨酯项目现状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截至目前，聚氨酯项目已完成市场调研和技术验证，取得了初步的成功。这为聚氨酯项目在未来的发展奠定了坚实的基础，为更远大的目标打下了坚实的基石。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657"/>
      <w:r>
        <w:rPr>
          <w:rFonts w:ascii="仿宋" w:eastAsia="仿宋" w:hAnsi="仿宋" w:cs="仿宋" w:hint="eastAsia"/>
          <w:sz w:val="28"/>
          <w:lang w:eastAsia="zh-CN"/>
        </w:rPr>
        <w:t>(二)、聚氨酯项目目标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keyword》聚氨酯项目首要业务目标是在市场中占据有利地位，实现产品/服务的成功推广和销售。通过不断提升产品质量、创新性，聚氨酯项目追求成为行业中的领导者，赢得更多客户的青睐。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在科技迅速发展的时代，聚氨酯项目着眼于技术创新。通过持续的研发和技术升级，聚氨酯项目旨在推出更具创新性的产品或服务，以满足市场对新鲜、先进解决方案的需求。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为了建立可持续的客户关系，聚氨酯项目设定了客户满意度目标。通过提供卓越的产品质量和优质的客户服务，聚氨酯项目追求赢得客户的信任和忠诚度，确保他们的满意度达到行业领先水平。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聚氨酯项目注重社会责任和可持续发展。通过实施环保、社会责任聚氨酯项目，聚氨酯项目致力于在经济发展的同时保护环境，促进社会公平，实现可持续经营。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聚氨酯项目的团队是实现目标的核心驱动力。因此，聚氨酯项目设定了团队发展目标，包括提升团队成员的专业技能、培养领导力，以及搭建协同高效的团队工作氛围。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277"/>
      <w:r>
        <w:rPr>
          <w:rFonts w:ascii="仿宋" w:eastAsia="仿宋" w:hAnsi="仿宋" w:cs="仿宋" w:hint="eastAsia"/>
          <w:sz w:val="28"/>
          <w:lang w:eastAsia="zh-CN"/>
        </w:rPr>
        <w:t>(三)、聚氨酯项目提出的理由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聚氨酯项目提出的理由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提出源于对市场机遇的深刻洞察。当前市场中存在的需求缺口和行业发展趋势表明，有巨大的商业机会等待被开发。通过准确捕捉市场机遇，聚氨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理念基于对技术创新的信仰。通过持续的研发和技术投入，聚氨酯项目有望推出更具创新性的产品或服务。在科技飞速发展的当下，聚氨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提出是为了增强企业的行业竞争力。通过提升产品或服务的质量和独特性，聚氨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响应了消费者需求的变化。随着社会和科技的不断发展，消费者对产品和服务的需求也在发生变化。通过深入了解并及时回应消费者的新需求，聚氨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聚氨酯项目的提出是企业战略发展规划的一部分。在面对日益激烈的市场竞争和不断变化的商业环境中，聚氨酯项目作为企业战略的一环，旨在为企业开辟新的增长领域，巩固企业在行业中的地位。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聚氨酯项目的提出不仅仅是基于商业考量，还注重社会责任。通过推出环保、社会责任等方面的聚氨酯项目，聚氨酯企业可以在社会中树立积极形象，为社会做出积极贡献，实现经济效益和社会效益的双赢。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聚氨酯项目的提出反映了对利益相关者期望的关注。包括客户、员工、投资者等利益相关者在企业发展中都有着各自的期望，聚氨酯项目力求在满足这些期望的同时，取得更大的共赢。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2760"/>
      <w:r>
        <w:rPr>
          <w:rFonts w:ascii="仿宋" w:eastAsia="仿宋" w:hAnsi="仿宋" w:cs="仿宋" w:hint="eastAsia"/>
          <w:sz w:val="28"/>
          <w:lang w:eastAsia="zh-CN"/>
        </w:rPr>
        <w:t>(四)、聚氨酯项目意义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在实施聚氨酯项目的过程中，我们不仅仅是在追逐商业成功，更是为企业和社会的多个层面创造了深远的意义。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首要意义在于提升企业的市场竞争力。通过持续的创新和对产品质量的高标准要求，聚氨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氨酯项目的推进将促使行业技术水平的提升。通过引入先进技术和创新性解决方案，聚氨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在社会层面，聚氨酯项目不仅创造了大量就业机会，提高了就业水平，还注重社会责任和环保。通过参与社会公益事业和推动环保聚氨酯项目，聚氨酯项目为社会贡献了一份力量，体现了企业对社会的积极回馈。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综合而言，聚氨酯项目意义重大，不仅推动了企业的发展，也为行业和社会的进步贡献了积极力量。这是一个全面而深刻的影响，将在未来产生可持续的正面效应。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21"/>
      <w:r>
        <w:rPr>
          <w:rFonts w:ascii="仿宋" w:eastAsia="仿宋" w:hAnsi="仿宋" w:cs="仿宋" w:hint="eastAsia"/>
          <w:sz w:val="28"/>
          <w:lang w:eastAsia="zh-CN"/>
        </w:rPr>
        <w:t>(五)、聚氨酯项目背景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在当今迅猛发展的商业环境中，聚氨酯项目的动因根植于对多方面因素的审慎考量。这个聚氨酯项目的提出并非孤立的决策，而是对企业所处背景深入思考的产物。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市场的不断演变是聚氨酯项目背后的首要原因。科技的迅速发展和全球市场的快速变化使得企业必须灵活应对。聚氨酯项目应运而生，旨在通过创新性的解决方案迎合市场的多变需求，赢得竞争中的先机。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竞争的激烈程度也是聚氨酯项目背景中不可忽视的一环。企业需要在激烈竞争中脱颖而出，为此，聚氨酯项目致力于打破常规，提供独特的价值主张，以吸引客户并确保市场份额的增长。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技术的迅速发展为企业带来了机遇与挑战。作为聚氨酯项目启动的背景之一，对新兴技术的应用将有助于提升企业的技术水平，使其在不断演进的商业环境中保持竞争优势。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此外，社会对企业责任的期望也在逐渐升高。聚氨酯项目充分融入了社会责任的理念，通过可持续经营和社会公益聚氨酯项目，企图为社会贡献一份力量，在商业成功的同时关注社会价值。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289"/>
      <w:r>
        <w:rPr>
          <w:rFonts w:ascii="仿宋" w:eastAsia="仿宋" w:hAnsi="仿宋" w:cs="仿宋" w:hint="eastAsia"/>
          <w:sz w:val="28"/>
          <w:lang w:eastAsia="zh-CN"/>
        </w:rPr>
        <w:t>二、聚氨酯项目选址可行性分析</w:t>
      </w:r>
      <w:bookmarkEnd w:id="8"/>
    </w:p>
    <w:p>
      <w:pPr>
        <w:pStyle w:val="Heading2"/>
        <w:rPr>
          <w:rFonts w:ascii="仿宋" w:eastAsia="仿宋" w:hAnsi="仿宋" w:cs="仿宋" w:hint="eastAsia"/>
          <w:lang w:eastAsia="zh-CN"/>
        </w:rPr>
      </w:pPr>
      <w:bookmarkStart w:id="9" w:name="_Toc17123"/>
      <w:r>
        <w:rPr>
          <w:rFonts w:ascii="仿宋" w:eastAsia="仿宋" w:hAnsi="仿宋" w:cs="仿宋" w:hint="eastAsia"/>
          <w:lang w:eastAsia="zh-CN"/>
        </w:rPr>
        <w:t>(一)、聚氨酯项目选址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该聚氨酯项目选址位于XX省XX市XX区XXX街道</w:t>
      </w:r>
    </w:p>
    <w:p>
      <w:pPr>
        <w:pStyle w:val="Heading2"/>
        <w:ind w:firstLine="560" w:firstLineChars="200"/>
        <w:rPr>
          <w:rFonts w:ascii="仿宋" w:eastAsia="仿宋" w:hAnsi="仿宋" w:cs="仿宋" w:hint="eastAsia"/>
          <w:sz w:val="28"/>
          <w:lang w:eastAsia="zh-CN"/>
        </w:rPr>
      </w:pPr>
      <w:bookmarkStart w:id="10" w:name="_Toc2903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聚氨酯项目的征地面积将根据聚氨酯项目的实际规模和需求进行精确规划。具体面积XXX平方米，旨在确保聚氨酯项目不仅能够满足当前的发展需求，还能够预留空间以适应未来的扩展。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净用地面积是在征地面积基础上去除不可利用面积后的实际可开发用地。具体面积XXX平方米，考虑到环保、交通、安全等多方面因素，以确保聚氨酯项目在整体利用效率上达到最优。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聚氨酯项目计划建设的建筑总规模具体面积XXX平方米。这一规模的确定综合考虑了聚氨酯项目的性质、规模，以及城市规划的相关要求，确保建筑布局与周边环境协调一致。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绿地率是聚氨酯项目用地中被规划为绿地的比例。具体面积XXX平方米，旨在通过合理规划绿地，改善聚氨酯项目周边环境，提升居民生活质量，并符合城市整体绿化规划。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容积率是用地上可以建设的建筑总体积与用地面积之比。具体面积XXX，通过合理的容积率规划，确保聚氨酯项目建筑规模与周边环境和谐共生。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确保聚氨酯项目选址与当地城市规划相一致，具体面积XXX平方米。通过与城市规划部门深入沟通，确保聚氨酯项目不仅符合城市的整体发展方向，还能够融入城市的发展布局，为城市的长远发展贡献力量。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充分了解并确保聚氨酯项目选址符合当地产业政策，具体面积XXX平方米。这包括聚氨酯项目对当地经济的促进作用，以及对相关产业的带动效应，确保聚氨酯项目与地方政府的产业政策保持一致，促进共赢合作。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用地总体要求必须符合环保和可持续发展的原则，具体面积XXX平方米。通过采用绿色建筑设计、节能减排等措施，确保聚氨酯项目在建设和运营过程中对环境的影响最小化，达到可持续发展的要求。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确保聚氨酯项目选址具备必要的公共设施配套，具体面积XXX平方米。这包括交通便利性、教育、医疗等基础设施，以提高居民生活品质，使得聚氨酯项目选址更具吸引力。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考虑用地总体要求对当地社会稳定性的影响，具体面积XXX平方米。通过深入了解当地社区反馈，确保聚氨酯项目的选址和建设过程对当地社会和谐稳定产生积极作用。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氨酯项目选址不仅符合法规和规划，还在实际操作中具有可行性。这一全面规划将为聚氨酯项目的成功实施提供坚实的基础，确保聚氨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27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聚氨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氨酯项目的设备规划和空间设计中，我们将采取灵活设备布局的措施。设备布局将根据实际需求进行灵活设计，避免不必要的浪费。通过合理规划设备摆放位置，我们将提高设备的利用率，减少设备间距，以确保聚氨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氨酯项目内部引入共享设施的概念，例如共享会议室、办公区等。通过这种方式，我们可以减少对资源的重复建设，提高资源共享效率，从而减小聚氨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83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聚氨酯项目的总图布置中，我们将不同功能区域进行明确的规划，以最大程度满足聚氨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91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我们首先关注市场因素，包括潜在客户分布、竞争对手位置、市场需求等。通过深入的市场调研，我们能够更准确地评估选址对于市场开拓和产品销售的影响，确保聚氨酯项目能够在有利的市场环境中蓬勃发展。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聚氨酯项目对环境的影响是综合评价的重要因素之一。我们将详细考虑选址周边的自然环境、生态保护区、水源地等情况，确保聚氨酯项目的建设和运营对环境影响最小化，并符合当地的环保法规标准。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对选址的评价还需充分考虑当地政府的产业政策和法规。我们将详细了解聚氨酯项目所在地的相关政策，确保聚氨酯项目的规划和运营与当地法规相符，降低不必要的法律风险。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考虑到社会稳定性对企业运营的重要性，我们将评估选址地区的社会安全情况、劳工关系、社区反馈等方面，以确保聚氨酯项目的建设和运营不会受到社会稳定性的负面影响。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最后，我们将综合考虑用地成本，包括土地购置费用、土地开发成本等。通过对用地成本的详细评估，我们能够做出更为精确的经济效益分析，为聚氨酯项目的投资决策提供有力支持。</w:t>
      </w:r>
    </w:p>
    <w:p>
      <w:pPr>
        <w:pStyle w:val="Heading1"/>
        <w:ind w:firstLine="560" w:firstLineChars="200"/>
        <w:rPr>
          <w:rFonts w:ascii="仿宋" w:eastAsia="仿宋" w:hAnsi="仿宋" w:cs="仿宋" w:hint="eastAsia"/>
          <w:sz w:val="28"/>
          <w:lang w:eastAsia="zh-CN"/>
        </w:rPr>
      </w:pPr>
      <w:bookmarkStart w:id="14" w:name="_Toc11127"/>
      <w:r>
        <w:rPr>
          <w:rFonts w:ascii="仿宋" w:eastAsia="仿宋" w:hAnsi="仿宋" w:cs="仿宋" w:hint="eastAsia"/>
          <w:sz w:val="28"/>
          <w:lang w:eastAsia="zh-CN"/>
        </w:rPr>
        <w:t>三、聚氨酯项目可持续发展</w:t>
      </w:r>
      <w:bookmarkEnd w:id="14"/>
    </w:p>
    <w:p>
      <w:pPr>
        <w:pStyle w:val="Heading2"/>
        <w:rPr>
          <w:rFonts w:ascii="仿宋" w:eastAsia="仿宋" w:hAnsi="仿宋" w:cs="仿宋" w:hint="eastAsia"/>
          <w:lang w:eastAsia="zh-CN"/>
        </w:rPr>
      </w:pPr>
      <w:bookmarkStart w:id="15" w:name="_Toc46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项目中，聚氨酯项目团队着眼于未来，明确了可持续发展的战略方向。制定的具体可持续发展目标包括降低资源使用、采用环保技术、最大化社会效益等。这一步骤不仅有助于聚氨酯项目在环保和社会责任方面达到最高标准，也为未来提供了明确的指引，确保聚氨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可持续实践的融入聚氨酯项目管理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氨酯项目管理周期。从聚氨酯项目规划开始，聚氨酯项目团队就考虑了环境和社会的因素。在执行阶段，聚氨酯项目团队积极推动绿色技术的应用，优化资源利用。此外，关注员工的社会责任，通过培训和沟通活动提高员工对可持续发展的认知，使他们能够在日常工作中践行可持续实践。这些举措不仅为聚氨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694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扎根于聚氨酯项目的可持续发展理念，我们深信环保与社会责任是聚氨酯项目成功的关键支柱。在聚氨酯项目的每一步，我们都致力于通过创新和实践，履行对环境和社会的坚定责任。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团队通过引入先进的环保技术、建立高效的废物处理系统以及推动能源节约措施，积极履行环保责任。定期的环保监测和评估确保聚氨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不仅致力于自身可持续发展，还注重对社会的回馈。通过支持社区聚氨酯项目、参与慈善事业、提供培训机会等方式，聚氨酯项目积极履行社会责任。与当地社区建立积极互动，关注员工的工作与生活平衡，以及员工的身心健康，是聚氨酯项目在社会责任层面的关键举措。这样的实践不仅增强了聚氨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7672"/>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320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聚氨酯项目的主要产品是XXXX，预计年产值为XXX万元。这一产品在市场中占据着重要的地位，其广泛的应用范围使得该聚氨酯项目的市场前景非常广阔。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https://d.book118.com/236140213033010034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3C2"/>
    <w:rsid w:val="00CD63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40213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2024-01-12T02:22:00Z</dcterms:created>
  <dcterms:modified xsi:type="dcterms:W3CDTF">2024-01-12T02:23:05Z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644D46F7534C47BD9D56EFE37144F853_11</vt:lpwstr>
  </property>
  <property fmtid="{D5CDD505-2E9C-101B-9397-08002B2CF9AE}" pid="3" name="KSOProductBuildVer">
    <vt:lpwstr>2052-12.1.0.16120</vt:lpwstr>
  </property>
</Properties>
</file>