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控制电机及其驱动项目规划设计方案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4" w:history="1">
        <w:r>
          <w:rPr>
            <w:rFonts w:ascii="仿宋" w:eastAsia="仿宋" w:hAnsi="仿宋" w:cs="仿宋" w:hint="eastAsia"/>
            <w:lang w:eastAsia="zh-CN"/>
          </w:rPr>
          <w:t>序言</w:t>
        </w:r>
        <w:r>
          <w:tab/>
        </w:r>
        <w:r>
          <w:fldChar w:fldCharType="begin"/>
        </w:r>
        <w:r>
          <w:instrText xml:space="preserve"> PAGEREF _Toc1264 \h </w:instrText>
        </w:r>
        <w:r>
          <w:fldChar w:fldCharType="separate"/>
        </w:r>
        <w:r>
          <w:t>3</w:t>
        </w:r>
        <w:r>
          <w:fldChar w:fldCharType="end"/>
        </w:r>
      </w:hyperlink>
    </w:p>
    <w:p>
      <w:pPr>
        <w:pStyle w:val="TOC1"/>
        <w:tabs>
          <w:tab w:val="right" w:leader="dot" w:pos="8306"/>
        </w:tabs>
      </w:pPr>
      <w:hyperlink w:anchor="_Toc9577" w:history="1">
        <w:r>
          <w:rPr>
            <w:rFonts w:ascii="仿宋" w:eastAsia="仿宋" w:hAnsi="仿宋" w:cs="仿宋" w:hint="eastAsia"/>
            <w:lang w:eastAsia="zh-CN"/>
          </w:rPr>
          <w:t>一、控制电机及其驱动项目建设背景及必要性分析</w:t>
        </w:r>
        <w:r>
          <w:tab/>
        </w:r>
        <w:r>
          <w:fldChar w:fldCharType="begin"/>
        </w:r>
        <w:r>
          <w:instrText xml:space="preserve"> PAGEREF _Toc9577 \h </w:instrText>
        </w:r>
        <w:r>
          <w:fldChar w:fldCharType="separate"/>
        </w:r>
        <w:r>
          <w:t>3</w:t>
        </w:r>
        <w:r>
          <w:fldChar w:fldCharType="end"/>
        </w:r>
      </w:hyperlink>
    </w:p>
    <w:p>
      <w:pPr>
        <w:pStyle w:val="TOC2"/>
        <w:tabs>
          <w:tab w:val="right" w:leader="dot" w:pos="8306"/>
        </w:tabs>
      </w:pPr>
      <w:hyperlink w:anchor="_Toc4389" w:history="1">
        <w:r>
          <w:rPr>
            <w:rFonts w:ascii="仿宋" w:eastAsia="仿宋" w:hAnsi="仿宋" w:cs="仿宋" w:hint="eastAsia"/>
            <w:lang w:eastAsia="zh-CN"/>
          </w:rPr>
          <w:t>(一)、控制电机及其驱动项目背景分析</w:t>
        </w:r>
        <w:r>
          <w:tab/>
        </w:r>
        <w:r>
          <w:fldChar w:fldCharType="begin"/>
        </w:r>
        <w:r>
          <w:instrText xml:space="preserve"> PAGEREF _Toc4389 \h </w:instrText>
        </w:r>
        <w:r>
          <w:fldChar w:fldCharType="separate"/>
        </w:r>
        <w:r>
          <w:t>3</w:t>
        </w:r>
        <w:r>
          <w:fldChar w:fldCharType="end"/>
        </w:r>
      </w:hyperlink>
    </w:p>
    <w:p>
      <w:pPr>
        <w:pStyle w:val="TOC2"/>
        <w:tabs>
          <w:tab w:val="right" w:leader="dot" w:pos="8306"/>
        </w:tabs>
      </w:pPr>
      <w:hyperlink w:anchor="_Toc21679" w:history="1">
        <w:r>
          <w:rPr>
            <w:rFonts w:ascii="仿宋" w:eastAsia="仿宋" w:hAnsi="仿宋" w:cs="仿宋" w:hint="eastAsia"/>
            <w:lang w:eastAsia="zh-CN"/>
          </w:rPr>
          <w:t>(二)、控制电机及其驱动项目建设必要性分析</w:t>
        </w:r>
        <w:r>
          <w:tab/>
        </w:r>
        <w:r>
          <w:fldChar w:fldCharType="begin"/>
        </w:r>
        <w:r>
          <w:instrText xml:space="preserve"> PAGEREF _Toc21679 \h </w:instrText>
        </w:r>
        <w:r>
          <w:fldChar w:fldCharType="separate"/>
        </w:r>
        <w:r>
          <w:t>5</w:t>
        </w:r>
        <w:r>
          <w:fldChar w:fldCharType="end"/>
        </w:r>
      </w:hyperlink>
    </w:p>
    <w:p>
      <w:pPr>
        <w:pStyle w:val="TOC1"/>
        <w:tabs>
          <w:tab w:val="right" w:leader="dot" w:pos="8306"/>
        </w:tabs>
      </w:pPr>
      <w:hyperlink w:anchor="_Toc27460" w:history="1">
        <w:r>
          <w:rPr>
            <w:rFonts w:ascii="仿宋" w:eastAsia="仿宋" w:hAnsi="仿宋" w:cs="仿宋" w:hint="eastAsia"/>
            <w:lang w:eastAsia="zh-CN"/>
          </w:rPr>
          <w:t>二、控制电机及其驱动项目选址可行性分析</w:t>
        </w:r>
        <w:r>
          <w:tab/>
        </w:r>
        <w:r>
          <w:fldChar w:fldCharType="begin"/>
        </w:r>
        <w:r>
          <w:instrText xml:space="preserve"> PAGEREF _Toc27460 \h </w:instrText>
        </w:r>
        <w:r>
          <w:fldChar w:fldCharType="separate"/>
        </w:r>
        <w:r>
          <w:t>6</w:t>
        </w:r>
        <w:r>
          <w:fldChar w:fldCharType="end"/>
        </w:r>
      </w:hyperlink>
    </w:p>
    <w:p>
      <w:pPr>
        <w:pStyle w:val="TOC2"/>
        <w:tabs>
          <w:tab w:val="right" w:leader="dot" w:pos="8306"/>
        </w:tabs>
      </w:pPr>
      <w:hyperlink w:anchor="_Toc25497" w:history="1">
        <w:r>
          <w:rPr>
            <w:rFonts w:ascii="仿宋" w:eastAsia="仿宋" w:hAnsi="仿宋" w:cs="仿宋" w:hint="eastAsia"/>
            <w:lang w:eastAsia="zh-CN"/>
          </w:rPr>
          <w:t>(一)、控制电机及其驱动项目选址</w:t>
        </w:r>
        <w:r>
          <w:tab/>
        </w:r>
        <w:r>
          <w:fldChar w:fldCharType="begin"/>
        </w:r>
        <w:r>
          <w:instrText xml:space="preserve"> PAGEREF _Toc25497 \h </w:instrText>
        </w:r>
        <w:r>
          <w:fldChar w:fldCharType="separate"/>
        </w:r>
        <w:r>
          <w:t>6</w:t>
        </w:r>
        <w:r>
          <w:fldChar w:fldCharType="end"/>
        </w:r>
      </w:hyperlink>
    </w:p>
    <w:p>
      <w:pPr>
        <w:pStyle w:val="TOC2"/>
        <w:tabs>
          <w:tab w:val="right" w:leader="dot" w:pos="8306"/>
        </w:tabs>
      </w:pPr>
      <w:hyperlink w:anchor="_Toc26446" w:history="1">
        <w:r>
          <w:rPr>
            <w:rFonts w:ascii="仿宋" w:eastAsia="仿宋" w:hAnsi="仿宋" w:cs="仿宋" w:hint="eastAsia"/>
            <w:lang w:eastAsia="zh-CN"/>
          </w:rPr>
          <w:t>(二)、用地控制指标</w:t>
        </w:r>
        <w:r>
          <w:tab/>
        </w:r>
        <w:r>
          <w:fldChar w:fldCharType="begin"/>
        </w:r>
        <w:r>
          <w:instrText xml:space="preserve"> PAGEREF _Toc26446 \h </w:instrText>
        </w:r>
        <w:r>
          <w:fldChar w:fldCharType="separate"/>
        </w:r>
        <w:r>
          <w:t>6</w:t>
        </w:r>
        <w:r>
          <w:fldChar w:fldCharType="end"/>
        </w:r>
      </w:hyperlink>
    </w:p>
    <w:p>
      <w:pPr>
        <w:pStyle w:val="TOC2"/>
        <w:tabs>
          <w:tab w:val="right" w:leader="dot" w:pos="8306"/>
        </w:tabs>
      </w:pPr>
      <w:hyperlink w:anchor="_Toc29504" w:history="1">
        <w:r>
          <w:rPr>
            <w:rFonts w:ascii="仿宋" w:eastAsia="仿宋" w:hAnsi="仿宋" w:cs="仿宋" w:hint="eastAsia"/>
            <w:lang w:eastAsia="zh-CN"/>
          </w:rPr>
          <w:t>(三)、节约用地措施</w:t>
        </w:r>
        <w:r>
          <w:tab/>
        </w:r>
        <w:r>
          <w:fldChar w:fldCharType="begin"/>
        </w:r>
        <w:r>
          <w:instrText xml:space="preserve"> PAGEREF _Toc29504 \h </w:instrText>
        </w:r>
        <w:r>
          <w:fldChar w:fldCharType="separate"/>
        </w:r>
        <w:r>
          <w:t>8</w:t>
        </w:r>
        <w:r>
          <w:fldChar w:fldCharType="end"/>
        </w:r>
      </w:hyperlink>
    </w:p>
    <w:p>
      <w:pPr>
        <w:pStyle w:val="TOC2"/>
        <w:tabs>
          <w:tab w:val="right" w:leader="dot" w:pos="8306"/>
        </w:tabs>
      </w:pPr>
      <w:hyperlink w:anchor="_Toc12971" w:history="1">
        <w:r>
          <w:rPr>
            <w:rFonts w:ascii="仿宋" w:eastAsia="仿宋" w:hAnsi="仿宋" w:cs="仿宋" w:hint="eastAsia"/>
            <w:lang w:eastAsia="zh-CN"/>
          </w:rPr>
          <w:t>(四)、总图布置方案</w:t>
        </w:r>
        <w:r>
          <w:tab/>
        </w:r>
        <w:r>
          <w:fldChar w:fldCharType="begin"/>
        </w:r>
        <w:r>
          <w:instrText xml:space="preserve"> PAGEREF _Toc12971 \h </w:instrText>
        </w:r>
        <w:r>
          <w:fldChar w:fldCharType="separate"/>
        </w:r>
        <w:r>
          <w:t>9</w:t>
        </w:r>
        <w:r>
          <w:fldChar w:fldCharType="end"/>
        </w:r>
      </w:hyperlink>
    </w:p>
    <w:p>
      <w:pPr>
        <w:pStyle w:val="TOC2"/>
        <w:tabs>
          <w:tab w:val="right" w:leader="dot" w:pos="8306"/>
        </w:tabs>
      </w:pPr>
      <w:hyperlink w:anchor="_Toc4435" w:history="1">
        <w:r>
          <w:rPr>
            <w:rFonts w:ascii="仿宋" w:eastAsia="仿宋" w:hAnsi="仿宋" w:cs="仿宋" w:hint="eastAsia"/>
            <w:lang w:eastAsia="zh-CN"/>
          </w:rPr>
          <w:t>(五)、选址综合评价</w:t>
        </w:r>
        <w:r>
          <w:tab/>
        </w:r>
        <w:r>
          <w:fldChar w:fldCharType="begin"/>
        </w:r>
        <w:r>
          <w:instrText xml:space="preserve"> PAGEREF _Toc4435 \h </w:instrText>
        </w:r>
        <w:r>
          <w:fldChar w:fldCharType="separate"/>
        </w:r>
        <w:r>
          <w:t>10</w:t>
        </w:r>
        <w:r>
          <w:fldChar w:fldCharType="end"/>
        </w:r>
      </w:hyperlink>
    </w:p>
    <w:p>
      <w:pPr>
        <w:pStyle w:val="TOC1"/>
        <w:tabs>
          <w:tab w:val="right" w:leader="dot" w:pos="8306"/>
        </w:tabs>
      </w:pPr>
      <w:hyperlink w:anchor="_Toc2700" w:history="1">
        <w:r>
          <w:rPr>
            <w:rFonts w:ascii="仿宋" w:eastAsia="仿宋" w:hAnsi="仿宋" w:cs="仿宋" w:hint="eastAsia"/>
            <w:lang w:eastAsia="zh-CN"/>
          </w:rPr>
          <w:t>三、控制电机及其驱动项目可持续发展</w:t>
        </w:r>
        <w:r>
          <w:tab/>
        </w:r>
        <w:r>
          <w:fldChar w:fldCharType="begin"/>
        </w:r>
        <w:r>
          <w:instrText xml:space="preserve"> PAGEREF _Toc2700 \h </w:instrText>
        </w:r>
        <w:r>
          <w:fldChar w:fldCharType="separate"/>
        </w:r>
        <w:r>
          <w:t>12</w:t>
        </w:r>
        <w:r>
          <w:fldChar w:fldCharType="end"/>
        </w:r>
      </w:hyperlink>
    </w:p>
    <w:p>
      <w:pPr>
        <w:pStyle w:val="TOC2"/>
        <w:tabs>
          <w:tab w:val="right" w:leader="dot" w:pos="8306"/>
        </w:tabs>
      </w:pPr>
      <w:hyperlink w:anchor="_Toc23422" w:history="1">
        <w:r>
          <w:rPr>
            <w:rFonts w:ascii="仿宋" w:eastAsia="仿宋" w:hAnsi="仿宋" w:cs="仿宋" w:hint="eastAsia"/>
            <w:lang w:eastAsia="zh-CN"/>
          </w:rPr>
          <w:t>(一)、可持续战略与实践</w:t>
        </w:r>
        <w:r>
          <w:tab/>
        </w:r>
        <w:r>
          <w:fldChar w:fldCharType="begin"/>
        </w:r>
        <w:r>
          <w:instrText xml:space="preserve"> PAGEREF _Toc23422 \h </w:instrText>
        </w:r>
        <w:r>
          <w:fldChar w:fldCharType="separate"/>
        </w:r>
        <w:r>
          <w:t>12</w:t>
        </w:r>
        <w:r>
          <w:fldChar w:fldCharType="end"/>
        </w:r>
      </w:hyperlink>
    </w:p>
    <w:p>
      <w:pPr>
        <w:pStyle w:val="TOC2"/>
        <w:tabs>
          <w:tab w:val="right" w:leader="dot" w:pos="8306"/>
        </w:tabs>
      </w:pPr>
      <w:hyperlink w:anchor="_Toc32325" w:history="1">
        <w:r>
          <w:rPr>
            <w:rFonts w:ascii="仿宋" w:eastAsia="仿宋" w:hAnsi="仿宋" w:cs="仿宋" w:hint="eastAsia"/>
            <w:lang w:eastAsia="zh-CN"/>
          </w:rPr>
          <w:t>(二)、环保与社会责任</w:t>
        </w:r>
        <w:r>
          <w:tab/>
        </w:r>
        <w:r>
          <w:fldChar w:fldCharType="begin"/>
        </w:r>
        <w:r>
          <w:instrText xml:space="preserve"> PAGEREF _Toc32325 \h </w:instrText>
        </w:r>
        <w:r>
          <w:fldChar w:fldCharType="separate"/>
        </w:r>
        <w:r>
          <w:t>12</w:t>
        </w:r>
        <w:r>
          <w:fldChar w:fldCharType="end"/>
        </w:r>
      </w:hyperlink>
    </w:p>
    <w:p>
      <w:pPr>
        <w:pStyle w:val="TOC1"/>
        <w:tabs>
          <w:tab w:val="right" w:leader="dot" w:pos="8306"/>
        </w:tabs>
      </w:pPr>
      <w:hyperlink w:anchor="_Toc13004" w:history="1">
        <w:r>
          <w:rPr>
            <w:rFonts w:ascii="仿宋" w:eastAsia="仿宋" w:hAnsi="仿宋" w:cs="仿宋" w:hint="eastAsia"/>
            <w:lang w:eastAsia="zh-CN"/>
          </w:rPr>
          <w:t>四、控制电机及其驱动项目概论</w:t>
        </w:r>
        <w:r>
          <w:tab/>
        </w:r>
        <w:r>
          <w:fldChar w:fldCharType="begin"/>
        </w:r>
        <w:r>
          <w:instrText xml:space="preserve"> PAGEREF _Toc13004 \h </w:instrText>
        </w:r>
        <w:r>
          <w:fldChar w:fldCharType="separate"/>
        </w:r>
        <w:r>
          <w:t>13</w:t>
        </w:r>
        <w:r>
          <w:fldChar w:fldCharType="end"/>
        </w:r>
      </w:hyperlink>
    </w:p>
    <w:p>
      <w:pPr>
        <w:pStyle w:val="TOC2"/>
        <w:tabs>
          <w:tab w:val="right" w:leader="dot" w:pos="8306"/>
        </w:tabs>
      </w:pPr>
      <w:hyperlink w:anchor="_Toc26000" w:history="1">
        <w:r>
          <w:rPr>
            <w:rFonts w:ascii="仿宋" w:eastAsia="仿宋" w:hAnsi="仿宋" w:cs="仿宋" w:hint="eastAsia"/>
            <w:lang w:eastAsia="zh-CN"/>
          </w:rPr>
          <w:t>(一)、控制电机及其驱动项目概况</w:t>
        </w:r>
        <w:r>
          <w:tab/>
        </w:r>
        <w:r>
          <w:fldChar w:fldCharType="begin"/>
        </w:r>
        <w:r>
          <w:instrText xml:space="preserve"> PAGEREF _Toc26000 \h </w:instrText>
        </w:r>
        <w:r>
          <w:fldChar w:fldCharType="separate"/>
        </w:r>
        <w:r>
          <w:t>13</w:t>
        </w:r>
        <w:r>
          <w:fldChar w:fldCharType="end"/>
        </w:r>
      </w:hyperlink>
    </w:p>
    <w:p>
      <w:pPr>
        <w:pStyle w:val="TOC2"/>
        <w:tabs>
          <w:tab w:val="right" w:leader="dot" w:pos="8306"/>
        </w:tabs>
      </w:pPr>
      <w:hyperlink w:anchor="_Toc10091" w:history="1">
        <w:r>
          <w:rPr>
            <w:rFonts w:ascii="仿宋" w:eastAsia="仿宋" w:hAnsi="仿宋" w:cs="仿宋" w:hint="eastAsia"/>
            <w:lang w:eastAsia="zh-CN"/>
          </w:rPr>
          <w:t>(二)、控制电机及其驱动项目目标</w:t>
        </w:r>
        <w:r>
          <w:tab/>
        </w:r>
        <w:r>
          <w:fldChar w:fldCharType="begin"/>
        </w:r>
        <w:r>
          <w:instrText xml:space="preserve"> PAGEREF _Toc10091 \h </w:instrText>
        </w:r>
        <w:r>
          <w:fldChar w:fldCharType="separate"/>
        </w:r>
        <w:r>
          <w:t>16</w:t>
        </w:r>
        <w:r>
          <w:fldChar w:fldCharType="end"/>
        </w:r>
      </w:hyperlink>
    </w:p>
    <w:p>
      <w:pPr>
        <w:pStyle w:val="TOC2"/>
        <w:tabs>
          <w:tab w:val="right" w:leader="dot" w:pos="8306"/>
        </w:tabs>
      </w:pPr>
      <w:hyperlink w:anchor="_Toc12762" w:history="1">
        <w:r>
          <w:rPr>
            <w:rFonts w:ascii="仿宋" w:eastAsia="仿宋" w:hAnsi="仿宋" w:cs="仿宋" w:hint="eastAsia"/>
            <w:lang w:eastAsia="zh-CN"/>
          </w:rPr>
          <w:t>(三)、控制电机及其驱动项目提出的理由</w:t>
        </w:r>
        <w:r>
          <w:tab/>
        </w:r>
        <w:r>
          <w:fldChar w:fldCharType="begin"/>
        </w:r>
        <w:r>
          <w:instrText xml:space="preserve"> PAGEREF _Toc12762 \h </w:instrText>
        </w:r>
        <w:r>
          <w:fldChar w:fldCharType="separate"/>
        </w:r>
        <w:r>
          <w:t>17</w:t>
        </w:r>
        <w:r>
          <w:fldChar w:fldCharType="end"/>
        </w:r>
      </w:hyperlink>
    </w:p>
    <w:p>
      <w:pPr>
        <w:pStyle w:val="TOC2"/>
        <w:tabs>
          <w:tab w:val="right" w:leader="dot" w:pos="8306"/>
        </w:tabs>
      </w:pPr>
      <w:hyperlink w:anchor="_Toc18232" w:history="1">
        <w:r>
          <w:rPr>
            <w:rFonts w:ascii="仿宋" w:eastAsia="仿宋" w:hAnsi="仿宋" w:cs="仿宋" w:hint="eastAsia"/>
            <w:lang w:eastAsia="zh-CN"/>
          </w:rPr>
          <w:t>(四)、控制电机及其驱动项目意义</w:t>
        </w:r>
        <w:r>
          <w:tab/>
        </w:r>
        <w:r>
          <w:fldChar w:fldCharType="begin"/>
        </w:r>
        <w:r>
          <w:instrText xml:space="preserve"> PAGEREF _Toc18232 \h </w:instrText>
        </w:r>
        <w:r>
          <w:fldChar w:fldCharType="separate"/>
        </w:r>
        <w:r>
          <w:t>19</w:t>
        </w:r>
        <w:r>
          <w:fldChar w:fldCharType="end"/>
        </w:r>
      </w:hyperlink>
    </w:p>
    <w:p>
      <w:pPr>
        <w:pStyle w:val="TOC2"/>
        <w:tabs>
          <w:tab w:val="right" w:leader="dot" w:pos="8306"/>
        </w:tabs>
      </w:pPr>
      <w:hyperlink w:anchor="_Toc15116" w:history="1">
        <w:r>
          <w:rPr>
            <w:rFonts w:ascii="仿宋" w:eastAsia="仿宋" w:hAnsi="仿宋" w:cs="仿宋" w:hint="eastAsia"/>
            <w:lang w:eastAsia="zh-CN"/>
          </w:rPr>
          <w:t>(五)、控制电机及其驱动项目背景</w:t>
        </w:r>
        <w:r>
          <w:tab/>
        </w:r>
        <w:r>
          <w:fldChar w:fldCharType="begin"/>
        </w:r>
        <w:r>
          <w:instrText xml:space="preserve"> PAGEREF _Toc15116 \h </w:instrText>
        </w:r>
        <w:r>
          <w:fldChar w:fldCharType="separate"/>
        </w:r>
        <w:r>
          <w:t>19</w:t>
        </w:r>
        <w:r>
          <w:fldChar w:fldCharType="end"/>
        </w:r>
      </w:hyperlink>
    </w:p>
    <w:p>
      <w:pPr>
        <w:pStyle w:val="TOC1"/>
        <w:tabs>
          <w:tab w:val="right" w:leader="dot" w:pos="8306"/>
        </w:tabs>
      </w:pPr>
      <w:hyperlink w:anchor="_Toc3578" w:history="1">
        <w:r>
          <w:rPr>
            <w:rFonts w:ascii="仿宋" w:eastAsia="仿宋" w:hAnsi="仿宋" w:cs="仿宋" w:hint="eastAsia"/>
            <w:lang w:eastAsia="zh-CN"/>
          </w:rPr>
          <w:t>五、控制电机及其驱动项目危机管理</w:t>
        </w:r>
        <w:r>
          <w:tab/>
        </w:r>
        <w:r>
          <w:fldChar w:fldCharType="begin"/>
        </w:r>
        <w:r>
          <w:instrText xml:space="preserve"> PAGEREF _Toc3578 \h </w:instrText>
        </w:r>
        <w:r>
          <w:fldChar w:fldCharType="separate"/>
        </w:r>
        <w:r>
          <w:t>20</w:t>
        </w:r>
        <w:r>
          <w:fldChar w:fldCharType="end"/>
        </w:r>
      </w:hyperlink>
    </w:p>
    <w:p>
      <w:pPr>
        <w:pStyle w:val="TOC2"/>
        <w:tabs>
          <w:tab w:val="right" w:leader="dot" w:pos="8306"/>
        </w:tabs>
      </w:pPr>
      <w:hyperlink w:anchor="_Toc27492" w:history="1">
        <w:r>
          <w:rPr>
            <w:rFonts w:ascii="仿宋" w:eastAsia="仿宋" w:hAnsi="仿宋" w:cs="仿宋" w:hint="eastAsia"/>
            <w:lang w:eastAsia="zh-CN"/>
          </w:rPr>
          <w:t>(一)、危机预警与识别</w:t>
        </w:r>
        <w:r>
          <w:tab/>
        </w:r>
        <w:r>
          <w:fldChar w:fldCharType="begin"/>
        </w:r>
        <w:r>
          <w:instrText xml:space="preserve"> PAGEREF _Toc27492 \h </w:instrText>
        </w:r>
        <w:r>
          <w:fldChar w:fldCharType="separate"/>
        </w:r>
        <w:r>
          <w:t>20</w:t>
        </w:r>
        <w:r>
          <w:fldChar w:fldCharType="end"/>
        </w:r>
      </w:hyperlink>
    </w:p>
    <w:p>
      <w:pPr>
        <w:pStyle w:val="TOC2"/>
        <w:tabs>
          <w:tab w:val="right" w:leader="dot" w:pos="8306"/>
        </w:tabs>
      </w:pPr>
      <w:hyperlink w:anchor="_Toc27708" w:history="1">
        <w:r>
          <w:rPr>
            <w:rFonts w:ascii="仿宋" w:eastAsia="仿宋" w:hAnsi="仿宋" w:cs="仿宋" w:hint="eastAsia"/>
            <w:lang w:eastAsia="zh-CN"/>
          </w:rPr>
          <w:t>(二)、危机应对与恢复</w:t>
        </w:r>
        <w:r>
          <w:tab/>
        </w:r>
        <w:r>
          <w:fldChar w:fldCharType="begin"/>
        </w:r>
        <w:r>
          <w:instrText xml:space="preserve"> PAGEREF _Toc27708 \h </w:instrText>
        </w:r>
        <w:r>
          <w:fldChar w:fldCharType="separate"/>
        </w:r>
        <w:r>
          <w:t>21</w:t>
        </w:r>
        <w:r>
          <w:fldChar w:fldCharType="end"/>
        </w:r>
      </w:hyperlink>
    </w:p>
    <w:p>
      <w:pPr>
        <w:pStyle w:val="TOC1"/>
        <w:tabs>
          <w:tab w:val="right" w:leader="dot" w:pos="8306"/>
        </w:tabs>
      </w:pPr>
      <w:hyperlink w:anchor="_Toc2911" w:history="1">
        <w:r>
          <w:rPr>
            <w:rFonts w:ascii="仿宋" w:eastAsia="仿宋" w:hAnsi="仿宋" w:cs="仿宋" w:hint="eastAsia"/>
            <w:lang w:eastAsia="zh-CN"/>
          </w:rPr>
          <w:t>六、控制电机及其驱动项目文档管理</w:t>
        </w:r>
        <w:r>
          <w:tab/>
        </w:r>
        <w:r>
          <w:fldChar w:fldCharType="begin"/>
        </w:r>
        <w:r>
          <w:instrText xml:space="preserve"> PAGEREF _Toc2911 \h </w:instrText>
        </w:r>
        <w:r>
          <w:fldChar w:fldCharType="separate"/>
        </w:r>
        <w:r>
          <w:t>23</w:t>
        </w:r>
        <w:r>
          <w:fldChar w:fldCharType="end"/>
        </w:r>
      </w:hyperlink>
    </w:p>
    <w:p>
      <w:pPr>
        <w:pStyle w:val="TOC2"/>
        <w:tabs>
          <w:tab w:val="right" w:leader="dot" w:pos="8306"/>
        </w:tabs>
      </w:pPr>
      <w:hyperlink w:anchor="_Toc16929" w:history="1">
        <w:r>
          <w:rPr>
            <w:rFonts w:ascii="仿宋" w:eastAsia="仿宋" w:hAnsi="仿宋" w:cs="仿宋" w:hint="eastAsia"/>
            <w:lang w:eastAsia="zh-CN"/>
          </w:rPr>
          <w:t>(一)、文档编制与审查</w:t>
        </w:r>
        <w:r>
          <w:tab/>
        </w:r>
        <w:r>
          <w:fldChar w:fldCharType="begin"/>
        </w:r>
        <w:r>
          <w:instrText xml:space="preserve"> PAGEREF _Toc16929 \h </w:instrText>
        </w:r>
        <w:r>
          <w:fldChar w:fldCharType="separate"/>
        </w:r>
        <w:r>
          <w:t>23</w:t>
        </w:r>
        <w:r>
          <w:fldChar w:fldCharType="end"/>
        </w:r>
      </w:hyperlink>
    </w:p>
    <w:p>
      <w:pPr>
        <w:pStyle w:val="TOC2"/>
        <w:tabs>
          <w:tab w:val="right" w:leader="dot" w:pos="8306"/>
        </w:tabs>
      </w:pPr>
      <w:hyperlink w:anchor="_Toc13773" w:history="1">
        <w:r>
          <w:rPr>
            <w:rFonts w:ascii="仿宋" w:eastAsia="仿宋" w:hAnsi="仿宋" w:cs="仿宋" w:hint="eastAsia"/>
            <w:lang w:eastAsia="zh-CN"/>
          </w:rPr>
          <w:t>(二)、文档发布与分发</w:t>
        </w:r>
        <w:r>
          <w:tab/>
        </w:r>
        <w:r>
          <w:fldChar w:fldCharType="begin"/>
        </w:r>
        <w:r>
          <w:instrText xml:space="preserve"> PAGEREF _Toc13773 \h </w:instrText>
        </w:r>
        <w:r>
          <w:fldChar w:fldCharType="separate"/>
        </w:r>
        <w:r>
          <w:t>24</w:t>
        </w:r>
        <w:r>
          <w:fldChar w:fldCharType="end"/>
        </w:r>
      </w:hyperlink>
    </w:p>
    <w:p>
      <w:pPr>
        <w:pStyle w:val="TOC2"/>
        <w:tabs>
          <w:tab w:val="right" w:leader="dot" w:pos="8306"/>
        </w:tabs>
      </w:pPr>
      <w:hyperlink w:anchor="_Toc21925" w:history="1">
        <w:r>
          <w:rPr>
            <w:rFonts w:ascii="仿宋" w:eastAsia="仿宋" w:hAnsi="仿宋" w:cs="仿宋" w:hint="eastAsia"/>
            <w:lang w:eastAsia="zh-CN"/>
          </w:rPr>
          <w:t>(三)、文档存档与归档</w:t>
        </w:r>
        <w:r>
          <w:tab/>
        </w:r>
        <w:r>
          <w:fldChar w:fldCharType="begin"/>
        </w:r>
        <w:r>
          <w:instrText xml:space="preserve"> PAGEREF _Toc21925 \h </w:instrText>
        </w:r>
        <w:r>
          <w:fldChar w:fldCharType="separate"/>
        </w:r>
        <w:r>
          <w:t>25</w:t>
        </w:r>
        <w:r>
          <w:fldChar w:fldCharType="end"/>
        </w:r>
      </w:hyperlink>
    </w:p>
    <w:p>
      <w:pPr>
        <w:pStyle w:val="TOC1"/>
        <w:tabs>
          <w:tab w:val="right" w:leader="dot" w:pos="8306"/>
        </w:tabs>
      </w:pPr>
      <w:hyperlink w:anchor="_Toc32116" w:history="1">
        <w:r>
          <w:rPr>
            <w:rFonts w:ascii="仿宋" w:eastAsia="仿宋" w:hAnsi="仿宋" w:cs="仿宋" w:hint="eastAsia"/>
            <w:lang w:eastAsia="zh-CN"/>
          </w:rPr>
          <w:t>七、控制电机及其驱动项目经营效益</w:t>
        </w:r>
        <w:r>
          <w:tab/>
        </w:r>
        <w:r>
          <w:fldChar w:fldCharType="begin"/>
        </w:r>
        <w:r>
          <w:instrText xml:space="preserve"> PAGEREF _Toc32116 \h </w:instrText>
        </w:r>
        <w:r>
          <w:fldChar w:fldCharType="separate"/>
        </w:r>
        <w:r>
          <w:t>26</w:t>
        </w:r>
        <w:r>
          <w:fldChar w:fldCharType="end"/>
        </w:r>
      </w:hyperlink>
    </w:p>
    <w:p>
      <w:pPr>
        <w:pStyle w:val="TOC2"/>
        <w:tabs>
          <w:tab w:val="right" w:leader="dot" w:pos="8306"/>
        </w:tabs>
      </w:pPr>
      <w:hyperlink w:anchor="_Toc18479" w:history="1">
        <w:r>
          <w:rPr>
            <w:rFonts w:ascii="仿宋" w:eastAsia="仿宋" w:hAnsi="仿宋" w:cs="仿宋" w:hint="eastAsia"/>
            <w:lang w:eastAsia="zh-CN"/>
          </w:rPr>
          <w:t>(一)、经济评价财务测算</w:t>
        </w:r>
        <w:r>
          <w:tab/>
        </w:r>
        <w:r>
          <w:fldChar w:fldCharType="begin"/>
        </w:r>
        <w:r>
          <w:instrText xml:space="preserve"> PAGEREF _Toc18479 \h </w:instrText>
        </w:r>
        <w:r>
          <w:fldChar w:fldCharType="separate"/>
        </w:r>
        <w:r>
          <w:t>26</w:t>
        </w:r>
        <w:r>
          <w:fldChar w:fldCharType="end"/>
        </w:r>
      </w:hyperlink>
    </w:p>
    <w:p>
      <w:pPr>
        <w:pStyle w:val="TOC2"/>
        <w:tabs>
          <w:tab w:val="right" w:leader="dot" w:pos="8306"/>
        </w:tabs>
      </w:pPr>
      <w:hyperlink w:anchor="_Toc22777" w:history="1">
        <w:r>
          <w:rPr>
            <w:rFonts w:ascii="仿宋" w:eastAsia="仿宋" w:hAnsi="仿宋" w:cs="仿宋" w:hint="eastAsia"/>
            <w:lang w:eastAsia="zh-CN"/>
          </w:rPr>
          <w:t>(二)、控制电机及其驱动项目盈利能力分析</w:t>
        </w:r>
        <w:r>
          <w:tab/>
        </w:r>
        <w:r>
          <w:fldChar w:fldCharType="begin"/>
        </w:r>
        <w:r>
          <w:instrText xml:space="preserve"> PAGEREF _Toc22777 \h </w:instrText>
        </w:r>
        <w:r>
          <w:fldChar w:fldCharType="separate"/>
        </w:r>
        <w:r>
          <w:t>28</w:t>
        </w:r>
        <w:r>
          <w:fldChar w:fldCharType="end"/>
        </w:r>
      </w:hyperlink>
    </w:p>
    <w:p>
      <w:pPr>
        <w:pStyle w:val="TOC1"/>
        <w:tabs>
          <w:tab w:val="right" w:leader="dot" w:pos="8306"/>
        </w:tabs>
      </w:pPr>
      <w:hyperlink w:anchor="_Toc27994" w:history="1">
        <w:r>
          <w:rPr>
            <w:rFonts w:ascii="仿宋" w:eastAsia="仿宋" w:hAnsi="仿宋" w:cs="仿宋" w:hint="eastAsia"/>
            <w:lang w:eastAsia="zh-CN"/>
          </w:rPr>
          <w:t>八、控制电机及其驱动项目财务管理</w:t>
        </w:r>
        <w:r>
          <w:tab/>
        </w:r>
        <w:r>
          <w:fldChar w:fldCharType="begin"/>
        </w:r>
        <w:r>
          <w:instrText xml:space="preserve"> PAGEREF _Toc27994 \h </w:instrText>
        </w:r>
        <w:r>
          <w:fldChar w:fldCharType="separate"/>
        </w:r>
        <w:r>
          <w:t>29</w:t>
        </w:r>
        <w:r>
          <w:fldChar w:fldCharType="end"/>
        </w:r>
      </w:hyperlink>
    </w:p>
    <w:p>
      <w:pPr>
        <w:pStyle w:val="TOC2"/>
        <w:tabs>
          <w:tab w:val="right" w:leader="dot" w:pos="8306"/>
        </w:tabs>
      </w:pPr>
      <w:hyperlink w:anchor="_Toc20199" w:history="1">
        <w:r>
          <w:rPr>
            <w:rFonts w:ascii="仿宋" w:eastAsia="仿宋" w:hAnsi="仿宋" w:cs="仿宋" w:hint="eastAsia"/>
            <w:lang w:eastAsia="zh-CN"/>
          </w:rPr>
          <w:t>(一)、资金需求大</w:t>
        </w:r>
        <w:r>
          <w:tab/>
        </w:r>
        <w:r>
          <w:fldChar w:fldCharType="begin"/>
        </w:r>
        <w:r>
          <w:instrText xml:space="preserve"> PAGEREF _Toc20199 \h </w:instrText>
        </w:r>
        <w:r>
          <w:fldChar w:fldCharType="separate"/>
        </w:r>
        <w:r>
          <w:t>29</w:t>
        </w:r>
        <w:r>
          <w:fldChar w:fldCharType="end"/>
        </w:r>
      </w:hyperlink>
    </w:p>
    <w:p>
      <w:pPr>
        <w:pStyle w:val="TOC2"/>
        <w:tabs>
          <w:tab w:val="right" w:leader="dot" w:pos="8306"/>
        </w:tabs>
      </w:pPr>
      <w:hyperlink w:anchor="_Toc13664" w:history="1">
        <w:r>
          <w:rPr>
            <w:rFonts w:ascii="仿宋" w:eastAsia="仿宋" w:hAnsi="仿宋" w:cs="仿宋" w:hint="eastAsia"/>
            <w:lang w:eastAsia="zh-CN"/>
          </w:rPr>
          <w:t>(二)、研发周期长</w:t>
        </w:r>
        <w:r>
          <w:tab/>
        </w:r>
        <w:r>
          <w:fldChar w:fldCharType="begin"/>
        </w:r>
        <w:r>
          <w:instrText xml:space="preserve"> PAGEREF _Toc13664 \h </w:instrText>
        </w:r>
        <w:r>
          <w:fldChar w:fldCharType="separate"/>
        </w:r>
        <w:r>
          <w:t>30</w:t>
        </w:r>
        <w:r>
          <w:fldChar w:fldCharType="end"/>
        </w:r>
      </w:hyperlink>
    </w:p>
    <w:p>
      <w:pPr>
        <w:pStyle w:val="TOC2"/>
        <w:tabs>
          <w:tab w:val="right" w:leader="dot" w:pos="8306"/>
        </w:tabs>
      </w:pPr>
      <w:hyperlink w:anchor="_Toc27399" w:history="1">
        <w:r>
          <w:rPr>
            <w:rFonts w:ascii="仿宋" w:eastAsia="仿宋" w:hAnsi="仿宋" w:cs="仿宋" w:hint="eastAsia"/>
            <w:lang w:eastAsia="zh-CN"/>
          </w:rPr>
          <w:t>(三)、市场风险大</w:t>
        </w:r>
        <w:r>
          <w:tab/>
        </w:r>
        <w:r>
          <w:fldChar w:fldCharType="begin"/>
        </w:r>
        <w:r>
          <w:instrText xml:space="preserve"> PAGEREF _Toc27399 \h </w:instrText>
        </w:r>
        <w:r>
          <w:fldChar w:fldCharType="separate"/>
        </w:r>
        <w:r>
          <w:t>31</w:t>
        </w:r>
        <w:r>
          <w:fldChar w:fldCharType="end"/>
        </w:r>
      </w:hyperlink>
    </w:p>
    <w:p>
      <w:pPr>
        <w:pStyle w:val="TOC2"/>
        <w:tabs>
          <w:tab w:val="right" w:leader="dot" w:pos="8306"/>
        </w:tabs>
      </w:pPr>
      <w:hyperlink w:anchor="_Toc12175" w:history="1">
        <w:r>
          <w:rPr>
            <w:rFonts w:ascii="仿宋" w:eastAsia="仿宋" w:hAnsi="仿宋" w:cs="仿宋" w:hint="eastAsia"/>
            <w:lang w:eastAsia="zh-CN"/>
          </w:rPr>
          <w:t>(四)、利润率高</w:t>
        </w:r>
        <w:r>
          <w:tab/>
        </w:r>
        <w:r>
          <w:fldChar w:fldCharType="begin"/>
        </w:r>
        <w:r>
          <w:instrText xml:space="preserve"> PAGEREF _Toc12175 \h </w:instrText>
        </w:r>
        <w:r>
          <w:fldChar w:fldCharType="separate"/>
        </w:r>
        <w:r>
          <w:t>34</w:t>
        </w:r>
        <w:r>
          <w:fldChar w:fldCharType="end"/>
        </w:r>
      </w:hyperlink>
    </w:p>
    <w:p>
      <w:pPr>
        <w:pStyle w:val="TOC1"/>
        <w:tabs>
          <w:tab w:val="right" w:leader="dot" w:pos="8306"/>
        </w:tabs>
      </w:pPr>
      <w:hyperlink w:anchor="_Toc3946" w:history="1">
        <w:r>
          <w:rPr>
            <w:rFonts w:ascii="仿宋" w:eastAsia="仿宋" w:hAnsi="仿宋" w:cs="仿宋" w:hint="eastAsia"/>
            <w:lang w:eastAsia="zh-CN"/>
          </w:rPr>
          <w:t>九、控制电机及其驱动项目人力资源管理</w:t>
        </w:r>
        <w:r>
          <w:tab/>
        </w:r>
        <w:r>
          <w:fldChar w:fldCharType="begin"/>
        </w:r>
        <w:r>
          <w:instrText xml:space="preserve"> PAGEREF _Toc3946 \h </w:instrText>
        </w:r>
        <w:r>
          <w:fldChar w:fldCharType="separate"/>
        </w:r>
        <w:r>
          <w:t>36</w:t>
        </w:r>
        <w:r>
          <w:fldChar w:fldCharType="end"/>
        </w:r>
      </w:hyperlink>
    </w:p>
    <w:p>
      <w:pPr>
        <w:pStyle w:val="TOC2"/>
        <w:tabs>
          <w:tab w:val="right" w:leader="dot" w:pos="8306"/>
        </w:tabs>
      </w:pPr>
      <w:hyperlink w:anchor="_Toc3502" w:history="1">
        <w:r>
          <w:rPr>
            <w:rFonts w:ascii="仿宋" w:eastAsia="仿宋" w:hAnsi="仿宋" w:cs="仿宋" w:hint="eastAsia"/>
            <w:lang w:eastAsia="zh-CN"/>
          </w:rPr>
          <w:t>(一)、建立健全的预算管理制度</w:t>
        </w:r>
        <w:r>
          <w:tab/>
        </w:r>
        <w:r>
          <w:fldChar w:fldCharType="begin"/>
        </w:r>
        <w:r>
          <w:instrText xml:space="preserve"> PAGEREF _Toc3502 \h </w:instrText>
        </w:r>
        <w:r>
          <w:fldChar w:fldCharType="separate"/>
        </w:r>
        <w:r>
          <w:t>36</w:t>
        </w:r>
        <w:r>
          <w:fldChar w:fldCharType="end"/>
        </w:r>
      </w:hyperlink>
    </w:p>
    <w:p>
      <w:pPr>
        <w:pStyle w:val="TOC2"/>
        <w:tabs>
          <w:tab w:val="right" w:leader="dot" w:pos="8306"/>
        </w:tabs>
      </w:pPr>
      <w:hyperlink w:anchor="_Toc1748" w:history="1">
        <w:r>
          <w:rPr>
            <w:rFonts w:ascii="仿宋" w:eastAsia="仿宋" w:hAnsi="仿宋" w:cs="仿宋" w:hint="eastAsia"/>
            <w:lang w:eastAsia="zh-CN"/>
          </w:rPr>
          <w:t>(二)、加强资金流动监控</w:t>
        </w:r>
        <w:r>
          <w:tab/>
        </w:r>
        <w:r>
          <w:fldChar w:fldCharType="begin"/>
        </w:r>
        <w:r>
          <w:instrText xml:space="preserve"> PAGEREF _Toc1748 \h </w:instrText>
        </w:r>
        <w:r>
          <w:fldChar w:fldCharType="separate"/>
        </w:r>
        <w:r>
          <w:t>38</w:t>
        </w:r>
        <w:r>
          <w:fldChar w:fldCharType="end"/>
        </w:r>
      </w:hyperlink>
    </w:p>
    <w:p>
      <w:pPr>
        <w:pStyle w:val="TOC2"/>
        <w:tabs>
          <w:tab w:val="right" w:leader="dot" w:pos="8306"/>
        </w:tabs>
      </w:pPr>
      <w:hyperlink w:anchor="_Toc5948" w:history="1">
        <w:r>
          <w:rPr>
            <w:rFonts w:ascii="仿宋" w:eastAsia="仿宋" w:hAnsi="仿宋" w:cs="仿宋" w:hint="eastAsia"/>
            <w:lang w:eastAsia="zh-CN"/>
          </w:rPr>
          <w:t>(三)、制定完善的风险控制机制</w:t>
        </w:r>
        <w:r>
          <w:tab/>
        </w:r>
        <w:r>
          <w:fldChar w:fldCharType="begin"/>
        </w:r>
        <w:r>
          <w:instrText xml:space="preserve"> PAGEREF _Toc5948 \h </w:instrText>
        </w:r>
        <w:r>
          <w:fldChar w:fldCharType="separate"/>
        </w:r>
        <w:r>
          <w:t>39</w:t>
        </w:r>
        <w:r>
          <w:fldChar w:fldCharType="end"/>
        </w:r>
      </w:hyperlink>
    </w:p>
    <w:p>
      <w:pPr>
        <w:pStyle w:val="TOC2"/>
        <w:tabs>
          <w:tab w:val="right" w:leader="dot" w:pos="8306"/>
        </w:tabs>
      </w:pPr>
      <w:hyperlink w:anchor="_Toc11112" w:history="1">
        <w:r>
          <w:rPr>
            <w:rFonts w:ascii="仿宋" w:eastAsia="仿宋" w:hAnsi="仿宋" w:cs="仿宋" w:hint="eastAsia"/>
            <w:lang w:eastAsia="zh-CN"/>
          </w:rPr>
          <w:t>(四)、优化成本管理</w:t>
        </w:r>
        <w:r>
          <w:tab/>
        </w:r>
        <w:r>
          <w:fldChar w:fldCharType="begin"/>
        </w:r>
        <w:r>
          <w:instrText xml:space="preserve"> PAGEREF _Toc11112 \h </w:instrText>
        </w:r>
        <w:r>
          <w:fldChar w:fldCharType="separate"/>
        </w:r>
        <w:r>
          <w:t>40</w:t>
        </w:r>
        <w:r>
          <w:fldChar w:fldCharType="end"/>
        </w:r>
      </w:hyperlink>
    </w:p>
    <w:p>
      <w:pPr>
        <w:pStyle w:val="TOC1"/>
        <w:tabs>
          <w:tab w:val="right" w:leader="dot" w:pos="8306"/>
        </w:tabs>
      </w:pPr>
      <w:hyperlink w:anchor="_Toc13291" w:history="1">
        <w:r>
          <w:rPr>
            <w:rFonts w:ascii="仿宋" w:eastAsia="仿宋" w:hAnsi="仿宋" w:cs="仿宋" w:hint="eastAsia"/>
            <w:lang w:eastAsia="zh-CN"/>
          </w:rPr>
          <w:t>十、控制电机及其驱动项目计划安排</w:t>
        </w:r>
        <w:r>
          <w:tab/>
        </w:r>
        <w:r>
          <w:fldChar w:fldCharType="begin"/>
        </w:r>
        <w:r>
          <w:instrText xml:space="preserve"> PAGEREF _Toc13291 \h </w:instrText>
        </w:r>
        <w:r>
          <w:fldChar w:fldCharType="separate"/>
        </w:r>
        <w:r>
          <w:t>42</w:t>
        </w:r>
        <w:r>
          <w:fldChar w:fldCharType="end"/>
        </w:r>
      </w:hyperlink>
    </w:p>
    <w:p>
      <w:pPr>
        <w:pStyle w:val="TOC2"/>
        <w:tabs>
          <w:tab w:val="right" w:leader="dot" w:pos="8306"/>
        </w:tabs>
      </w:pPr>
      <w:hyperlink w:anchor="_Toc19393" w:history="1">
        <w:r>
          <w:rPr>
            <w:rFonts w:ascii="仿宋" w:eastAsia="仿宋" w:hAnsi="仿宋" w:cs="仿宋" w:hint="eastAsia"/>
            <w:lang w:eastAsia="zh-CN"/>
          </w:rPr>
          <w:t>(一)、建设周期</w:t>
        </w:r>
        <w:r>
          <w:tab/>
        </w:r>
        <w:r>
          <w:fldChar w:fldCharType="begin"/>
        </w:r>
        <w:r>
          <w:instrText xml:space="preserve"> PAGEREF _Toc19393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82" w:history="1">
        <w:r>
          <w:rPr>
            <w:rFonts w:ascii="仿宋" w:eastAsia="仿宋" w:hAnsi="仿宋" w:cs="仿宋" w:hint="eastAsia"/>
            <w:lang w:eastAsia="zh-CN"/>
          </w:rPr>
          <w:t>(二)、建设进度</w:t>
        </w:r>
        <w:r>
          <w:tab/>
        </w:r>
        <w:r>
          <w:fldChar w:fldCharType="begin"/>
        </w:r>
        <w:r>
          <w:instrText xml:space="preserve"> PAGEREF _Toc11982 \h </w:instrText>
        </w:r>
        <w:r>
          <w:fldChar w:fldCharType="separate"/>
        </w:r>
        <w:r>
          <w:t>43</w:t>
        </w:r>
        <w:r>
          <w:fldChar w:fldCharType="end"/>
        </w:r>
      </w:hyperlink>
    </w:p>
    <w:p>
      <w:pPr>
        <w:pStyle w:val="TOC2"/>
        <w:tabs>
          <w:tab w:val="right" w:leader="dot" w:pos="8306"/>
        </w:tabs>
      </w:pPr>
      <w:hyperlink w:anchor="_Toc2536" w:history="1">
        <w:r>
          <w:rPr>
            <w:rFonts w:ascii="仿宋" w:eastAsia="仿宋" w:hAnsi="仿宋" w:cs="仿宋" w:hint="eastAsia"/>
            <w:lang w:eastAsia="zh-CN"/>
          </w:rPr>
          <w:t>(三)、进度安排注意事项</w:t>
        </w:r>
        <w:r>
          <w:tab/>
        </w:r>
        <w:r>
          <w:fldChar w:fldCharType="begin"/>
        </w:r>
        <w:r>
          <w:instrText xml:space="preserve"> PAGEREF _Toc2536 \h </w:instrText>
        </w:r>
        <w:r>
          <w:fldChar w:fldCharType="separate"/>
        </w:r>
        <w:r>
          <w:t>44</w:t>
        </w:r>
        <w:r>
          <w:fldChar w:fldCharType="end"/>
        </w:r>
      </w:hyperlink>
    </w:p>
    <w:p>
      <w:pPr>
        <w:pStyle w:val="TOC2"/>
        <w:tabs>
          <w:tab w:val="right" w:leader="dot" w:pos="8306"/>
        </w:tabs>
      </w:pPr>
      <w:hyperlink w:anchor="_Toc8205" w:history="1">
        <w:r>
          <w:rPr>
            <w:rFonts w:ascii="仿宋" w:eastAsia="仿宋" w:hAnsi="仿宋" w:cs="仿宋" w:hint="eastAsia"/>
            <w:lang w:eastAsia="zh-CN"/>
          </w:rPr>
          <w:t>(四)、人力资源配置</w:t>
        </w:r>
        <w:r>
          <w:tab/>
        </w:r>
        <w:r>
          <w:fldChar w:fldCharType="begin"/>
        </w:r>
        <w:r>
          <w:instrText xml:space="preserve"> PAGEREF _Toc8205 \h </w:instrText>
        </w:r>
        <w:r>
          <w:fldChar w:fldCharType="separate"/>
        </w:r>
        <w:r>
          <w:t>45</w:t>
        </w:r>
        <w:r>
          <w:fldChar w:fldCharType="end"/>
        </w:r>
      </w:hyperlink>
    </w:p>
    <w:p>
      <w:pPr>
        <w:pStyle w:val="TOC1"/>
        <w:tabs>
          <w:tab w:val="right" w:leader="dot" w:pos="8306"/>
        </w:tabs>
      </w:pPr>
      <w:hyperlink w:anchor="_Toc2743" w:history="1">
        <w:r>
          <w:rPr>
            <w:rFonts w:ascii="仿宋" w:eastAsia="仿宋" w:hAnsi="仿宋" w:cs="仿宋" w:hint="eastAsia"/>
            <w:lang w:eastAsia="zh-CN"/>
          </w:rPr>
          <w:t>十一、控制电机及其驱动项目投资规划</w:t>
        </w:r>
        <w:r>
          <w:tab/>
        </w:r>
        <w:r>
          <w:fldChar w:fldCharType="begin"/>
        </w:r>
        <w:r>
          <w:instrText xml:space="preserve"> PAGEREF _Toc2743 \h </w:instrText>
        </w:r>
        <w:r>
          <w:fldChar w:fldCharType="separate"/>
        </w:r>
        <w:r>
          <w:t>46</w:t>
        </w:r>
        <w:r>
          <w:fldChar w:fldCharType="end"/>
        </w:r>
      </w:hyperlink>
    </w:p>
    <w:p>
      <w:pPr>
        <w:pStyle w:val="TOC2"/>
        <w:tabs>
          <w:tab w:val="right" w:leader="dot" w:pos="8306"/>
        </w:tabs>
      </w:pPr>
      <w:hyperlink w:anchor="_Toc6428" w:history="1">
        <w:r>
          <w:rPr>
            <w:rFonts w:ascii="仿宋" w:eastAsia="仿宋" w:hAnsi="仿宋" w:cs="仿宋" w:hint="eastAsia"/>
            <w:lang w:eastAsia="zh-CN"/>
          </w:rPr>
          <w:t>(一)、控制电机及其驱动项目总投资估算</w:t>
        </w:r>
        <w:r>
          <w:tab/>
        </w:r>
        <w:r>
          <w:fldChar w:fldCharType="begin"/>
        </w:r>
        <w:r>
          <w:instrText xml:space="preserve"> PAGEREF _Toc6428 \h </w:instrText>
        </w:r>
        <w:r>
          <w:fldChar w:fldCharType="separate"/>
        </w:r>
        <w:r>
          <w:t>46</w:t>
        </w:r>
        <w:r>
          <w:fldChar w:fldCharType="end"/>
        </w:r>
      </w:hyperlink>
    </w:p>
    <w:p>
      <w:pPr>
        <w:pStyle w:val="TOC2"/>
        <w:tabs>
          <w:tab w:val="right" w:leader="dot" w:pos="8306"/>
        </w:tabs>
      </w:pPr>
      <w:hyperlink w:anchor="_Toc16819" w:history="1">
        <w:r>
          <w:rPr>
            <w:rFonts w:ascii="仿宋" w:eastAsia="仿宋" w:hAnsi="仿宋" w:cs="仿宋" w:hint="eastAsia"/>
            <w:lang w:eastAsia="zh-CN"/>
          </w:rPr>
          <w:t>(二)、资金筹措</w:t>
        </w:r>
        <w:r>
          <w:tab/>
        </w:r>
        <w:r>
          <w:fldChar w:fldCharType="begin"/>
        </w:r>
        <w:r>
          <w:instrText xml:space="preserve"> PAGEREF _Toc16819 \h </w:instrText>
        </w:r>
        <w:r>
          <w:fldChar w:fldCharType="separate"/>
        </w:r>
        <w:r>
          <w:t>47</w:t>
        </w:r>
        <w:r>
          <w:fldChar w:fldCharType="end"/>
        </w:r>
      </w:hyperlink>
    </w:p>
    <w:p>
      <w:pPr>
        <w:pStyle w:val="TOC1"/>
        <w:tabs>
          <w:tab w:val="right" w:leader="dot" w:pos="8306"/>
        </w:tabs>
      </w:pPr>
      <w:hyperlink w:anchor="_Toc20425" w:history="1">
        <w:r>
          <w:rPr>
            <w:rFonts w:ascii="仿宋" w:eastAsia="仿宋" w:hAnsi="仿宋" w:cs="仿宋" w:hint="eastAsia"/>
            <w:lang w:eastAsia="zh-CN"/>
          </w:rPr>
          <w:t>十二、控制电机及其驱动项目社会影响</w:t>
        </w:r>
        <w:r>
          <w:tab/>
        </w:r>
        <w:r>
          <w:fldChar w:fldCharType="begin"/>
        </w:r>
        <w:r>
          <w:instrText xml:space="preserve"> PAGEREF _Toc20425 \h </w:instrText>
        </w:r>
        <w:r>
          <w:fldChar w:fldCharType="separate"/>
        </w:r>
        <w:r>
          <w:t>48</w:t>
        </w:r>
        <w:r>
          <w:fldChar w:fldCharType="end"/>
        </w:r>
      </w:hyperlink>
    </w:p>
    <w:p>
      <w:pPr>
        <w:pStyle w:val="TOC2"/>
        <w:tabs>
          <w:tab w:val="right" w:leader="dot" w:pos="8306"/>
        </w:tabs>
      </w:pPr>
      <w:hyperlink w:anchor="_Toc17512" w:history="1">
        <w:r>
          <w:rPr>
            <w:rFonts w:ascii="仿宋" w:eastAsia="仿宋" w:hAnsi="仿宋" w:cs="仿宋" w:hint="eastAsia"/>
            <w:lang w:eastAsia="zh-CN"/>
          </w:rPr>
          <w:t>(一)、社会责任与义务</w:t>
        </w:r>
        <w:r>
          <w:tab/>
        </w:r>
        <w:r>
          <w:fldChar w:fldCharType="begin"/>
        </w:r>
        <w:r>
          <w:instrText xml:space="preserve"> PAGEREF _Toc17512 \h </w:instrText>
        </w:r>
        <w:r>
          <w:fldChar w:fldCharType="separate"/>
        </w:r>
        <w:r>
          <w:t>48</w:t>
        </w:r>
        <w:r>
          <w:fldChar w:fldCharType="end"/>
        </w:r>
      </w:hyperlink>
    </w:p>
    <w:p>
      <w:pPr>
        <w:pStyle w:val="TOC2"/>
        <w:tabs>
          <w:tab w:val="right" w:leader="dot" w:pos="8306"/>
        </w:tabs>
      </w:pPr>
      <w:hyperlink w:anchor="_Toc9884" w:history="1">
        <w:r>
          <w:rPr>
            <w:rFonts w:ascii="仿宋" w:eastAsia="仿宋" w:hAnsi="仿宋" w:cs="仿宋" w:hint="eastAsia"/>
            <w:lang w:eastAsia="zh-CN"/>
          </w:rPr>
          <w:t>(二)、社会参与与沟通</w:t>
        </w:r>
        <w:r>
          <w:tab/>
        </w:r>
        <w:r>
          <w:fldChar w:fldCharType="begin"/>
        </w:r>
        <w:r>
          <w:instrText xml:space="preserve"> PAGEREF _Toc9884 \h </w:instrText>
        </w:r>
        <w:r>
          <w:fldChar w:fldCharType="separate"/>
        </w:r>
        <w:r>
          <w:t>49</w:t>
        </w:r>
        <w:r>
          <w:fldChar w:fldCharType="end"/>
        </w:r>
      </w:hyperlink>
    </w:p>
    <w:p>
      <w:pPr>
        <w:pStyle w:val="TOC1"/>
        <w:tabs>
          <w:tab w:val="right" w:leader="dot" w:pos="8306"/>
        </w:tabs>
      </w:pPr>
      <w:hyperlink w:anchor="_Toc10681" w:history="1">
        <w:r>
          <w:rPr>
            <w:rFonts w:ascii="仿宋" w:eastAsia="仿宋" w:hAnsi="仿宋" w:cs="仿宋" w:hint="eastAsia"/>
            <w:lang w:eastAsia="zh-CN"/>
          </w:rPr>
          <w:t>十三、控制电机及其驱动项目实施时间节点</w:t>
        </w:r>
        <w:r>
          <w:tab/>
        </w:r>
        <w:r>
          <w:fldChar w:fldCharType="begin"/>
        </w:r>
        <w:r>
          <w:instrText xml:space="preserve"> PAGEREF _Toc10681 \h </w:instrText>
        </w:r>
        <w:r>
          <w:fldChar w:fldCharType="separate"/>
        </w:r>
        <w:r>
          <w:t>50</w:t>
        </w:r>
        <w:r>
          <w:fldChar w:fldCharType="end"/>
        </w:r>
      </w:hyperlink>
    </w:p>
    <w:p>
      <w:pPr>
        <w:pStyle w:val="TOC2"/>
        <w:tabs>
          <w:tab w:val="right" w:leader="dot" w:pos="8306"/>
        </w:tabs>
      </w:pPr>
      <w:hyperlink w:anchor="_Toc9571" w:history="1">
        <w:r>
          <w:rPr>
            <w:rFonts w:ascii="仿宋" w:eastAsia="仿宋" w:hAnsi="仿宋" w:cs="仿宋" w:hint="eastAsia"/>
            <w:lang w:eastAsia="zh-CN"/>
          </w:rPr>
          <w:t>(一)、控制电机及其驱动项目启动阶段时间节点</w:t>
        </w:r>
        <w:r>
          <w:tab/>
        </w:r>
        <w:r>
          <w:fldChar w:fldCharType="begin"/>
        </w:r>
        <w:r>
          <w:instrText xml:space="preserve"> PAGEREF _Toc9571 \h </w:instrText>
        </w:r>
        <w:r>
          <w:fldChar w:fldCharType="separate"/>
        </w:r>
        <w:r>
          <w:t>50</w:t>
        </w:r>
        <w:r>
          <w:fldChar w:fldCharType="end"/>
        </w:r>
      </w:hyperlink>
    </w:p>
    <w:p>
      <w:pPr>
        <w:pStyle w:val="TOC2"/>
        <w:tabs>
          <w:tab w:val="right" w:leader="dot" w:pos="8306"/>
        </w:tabs>
      </w:pPr>
      <w:hyperlink w:anchor="_Toc23767" w:history="1">
        <w:r>
          <w:rPr>
            <w:rFonts w:ascii="仿宋" w:eastAsia="仿宋" w:hAnsi="仿宋" w:cs="仿宋" w:hint="eastAsia"/>
            <w:lang w:eastAsia="zh-CN"/>
          </w:rPr>
          <w:t>(二)、控制电机及其驱动项目执行阶段时间节点</w:t>
        </w:r>
        <w:r>
          <w:tab/>
        </w:r>
        <w:r>
          <w:fldChar w:fldCharType="begin"/>
        </w:r>
        <w:r>
          <w:instrText xml:space="preserve"> PAGEREF _Toc23767 \h </w:instrText>
        </w:r>
        <w:r>
          <w:fldChar w:fldCharType="separate"/>
        </w:r>
        <w:r>
          <w:t>51</w:t>
        </w:r>
        <w:r>
          <w:fldChar w:fldCharType="end"/>
        </w:r>
      </w:hyperlink>
    </w:p>
    <w:p>
      <w:pPr>
        <w:pStyle w:val="TOC2"/>
        <w:tabs>
          <w:tab w:val="right" w:leader="dot" w:pos="8306"/>
        </w:tabs>
      </w:pPr>
      <w:hyperlink w:anchor="_Toc19159" w:history="1">
        <w:r>
          <w:rPr>
            <w:rFonts w:ascii="仿宋" w:eastAsia="仿宋" w:hAnsi="仿宋" w:cs="仿宋" w:hint="eastAsia"/>
            <w:lang w:eastAsia="zh-CN"/>
          </w:rPr>
          <w:t>(三)、控制电机及其驱动项目完成阶段时间节点</w:t>
        </w:r>
        <w:r>
          <w:tab/>
        </w:r>
        <w:r>
          <w:fldChar w:fldCharType="begin"/>
        </w:r>
        <w:r>
          <w:instrText xml:space="preserve"> PAGEREF _Toc19159 \h </w:instrText>
        </w:r>
        <w:r>
          <w:fldChar w:fldCharType="separate"/>
        </w:r>
        <w:r>
          <w:t>52</w:t>
        </w:r>
        <w:r>
          <w:fldChar w:fldCharType="end"/>
        </w:r>
      </w:hyperlink>
    </w:p>
    <w:p>
      <w:pPr>
        <w:pStyle w:val="TOC1"/>
        <w:tabs>
          <w:tab w:val="right" w:leader="dot" w:pos="8306"/>
        </w:tabs>
      </w:pPr>
      <w:hyperlink w:anchor="_Toc18609" w:history="1">
        <w:r>
          <w:rPr>
            <w:rFonts w:ascii="仿宋" w:eastAsia="仿宋" w:hAnsi="仿宋" w:cs="仿宋" w:hint="eastAsia"/>
            <w:lang w:eastAsia="zh-CN"/>
          </w:rPr>
          <w:t>十四、控制电机及其驱动项目实施保障措施</w:t>
        </w:r>
        <w:r>
          <w:tab/>
        </w:r>
        <w:r>
          <w:fldChar w:fldCharType="begin"/>
        </w:r>
        <w:r>
          <w:instrText xml:space="preserve"> PAGEREF _Toc18609 \h </w:instrText>
        </w:r>
        <w:r>
          <w:fldChar w:fldCharType="separate"/>
        </w:r>
        <w:r>
          <w:t>53</w:t>
        </w:r>
        <w:r>
          <w:fldChar w:fldCharType="end"/>
        </w:r>
      </w:hyperlink>
    </w:p>
    <w:p>
      <w:pPr>
        <w:pStyle w:val="TOC2"/>
        <w:tabs>
          <w:tab w:val="right" w:leader="dot" w:pos="8306"/>
        </w:tabs>
      </w:pPr>
      <w:hyperlink w:anchor="_Toc10436" w:history="1">
        <w:r>
          <w:rPr>
            <w:rFonts w:ascii="仿宋" w:eastAsia="仿宋" w:hAnsi="仿宋" w:cs="仿宋" w:hint="eastAsia"/>
            <w:lang w:eastAsia="zh-CN"/>
          </w:rPr>
          <w:t>(一)、控制电机及其驱动项目实施保障机制</w:t>
        </w:r>
        <w:r>
          <w:tab/>
        </w:r>
        <w:r>
          <w:fldChar w:fldCharType="begin"/>
        </w:r>
        <w:r>
          <w:instrText xml:space="preserve"> PAGEREF _Toc10436 \h </w:instrText>
        </w:r>
        <w:r>
          <w:fldChar w:fldCharType="separate"/>
        </w:r>
        <w:r>
          <w:t>53</w:t>
        </w:r>
        <w:r>
          <w:fldChar w:fldCharType="end"/>
        </w:r>
      </w:hyperlink>
    </w:p>
    <w:p>
      <w:pPr>
        <w:pStyle w:val="TOC2"/>
        <w:tabs>
          <w:tab w:val="right" w:leader="dot" w:pos="8306"/>
        </w:tabs>
      </w:pPr>
      <w:hyperlink w:anchor="_Toc10266" w:history="1">
        <w:r>
          <w:rPr>
            <w:rFonts w:ascii="仿宋" w:eastAsia="仿宋" w:hAnsi="仿宋" w:cs="仿宋" w:hint="eastAsia"/>
            <w:lang w:eastAsia="zh-CN"/>
          </w:rPr>
          <w:t>(二)、控制电机及其驱动项目法律合规要求</w:t>
        </w:r>
        <w:r>
          <w:tab/>
        </w:r>
        <w:r>
          <w:fldChar w:fldCharType="begin"/>
        </w:r>
        <w:r>
          <w:instrText xml:space="preserve"> PAGEREF _Toc10266 \h </w:instrText>
        </w:r>
        <w:r>
          <w:fldChar w:fldCharType="separate"/>
        </w:r>
        <w:r>
          <w:t>57</w:t>
        </w:r>
        <w:r>
          <w:fldChar w:fldCharType="end"/>
        </w:r>
      </w:hyperlink>
    </w:p>
    <w:p>
      <w:pPr>
        <w:pStyle w:val="TOC2"/>
        <w:tabs>
          <w:tab w:val="right" w:leader="dot" w:pos="8306"/>
        </w:tabs>
      </w:pPr>
      <w:hyperlink w:anchor="_Toc1562" w:history="1">
        <w:r>
          <w:rPr>
            <w:rFonts w:ascii="仿宋" w:eastAsia="仿宋" w:hAnsi="仿宋" w:cs="仿宋" w:hint="eastAsia"/>
            <w:lang w:eastAsia="zh-CN"/>
          </w:rPr>
          <w:t>(三)、控制电机及其驱动项目合同管理与法律事务</w:t>
        </w:r>
        <w:r>
          <w:tab/>
        </w:r>
        <w:r>
          <w:fldChar w:fldCharType="begin"/>
        </w:r>
        <w:r>
          <w:instrText xml:space="preserve"> PAGEREF _Toc1562 \h </w:instrText>
        </w:r>
        <w:r>
          <w:fldChar w:fldCharType="separate"/>
        </w:r>
        <w:r>
          <w:t>61</w:t>
        </w:r>
        <w:r>
          <w:fldChar w:fldCharType="end"/>
        </w:r>
      </w:hyperlink>
    </w:p>
    <w:p>
      <w:pPr>
        <w:pStyle w:val="TOC2"/>
        <w:tabs>
          <w:tab w:val="right" w:leader="dot" w:pos="8306"/>
        </w:tabs>
      </w:pPr>
      <w:hyperlink w:anchor="_Toc26624" w:history="1">
        <w:r>
          <w:rPr>
            <w:rFonts w:ascii="仿宋" w:eastAsia="仿宋" w:hAnsi="仿宋" w:cs="仿宋" w:hint="eastAsia"/>
            <w:lang w:eastAsia="zh-CN"/>
          </w:rPr>
          <w:t>(四)、控制电机及其驱动项目知识产权保护策略</w:t>
        </w:r>
        <w:r>
          <w:tab/>
        </w:r>
        <w:r>
          <w:fldChar w:fldCharType="begin"/>
        </w:r>
        <w:r>
          <w:instrText xml:space="preserve"> PAGEREF _Toc26624 \h </w:instrText>
        </w:r>
        <w:r>
          <w:fldChar w:fldCharType="separate"/>
        </w:r>
        <w:r>
          <w:t>68</w:t>
        </w:r>
        <w:r>
          <w:fldChar w:fldCharType="end"/>
        </w:r>
      </w:hyperlink>
    </w:p>
    <w:p>
      <w:pPr>
        <w:pStyle w:val="TOC1"/>
        <w:tabs>
          <w:tab w:val="right" w:leader="dot" w:pos="8306"/>
        </w:tabs>
      </w:pPr>
      <w:hyperlink w:anchor="_Toc24269" w:history="1">
        <w:r>
          <w:rPr>
            <w:rFonts w:ascii="仿宋" w:eastAsia="仿宋" w:hAnsi="仿宋" w:cs="仿宋" w:hint="eastAsia"/>
            <w:lang w:eastAsia="zh-CN"/>
          </w:rPr>
          <w:t>十五、利益相关者分析与沟通计划</w:t>
        </w:r>
        <w:r>
          <w:tab/>
        </w:r>
        <w:r>
          <w:fldChar w:fldCharType="begin"/>
        </w:r>
        <w:r>
          <w:instrText xml:space="preserve"> PAGEREF _Toc24269 \h </w:instrText>
        </w:r>
        <w:r>
          <w:fldChar w:fldCharType="separate"/>
        </w:r>
        <w:r>
          <w:t>70</w:t>
        </w:r>
        <w:r>
          <w:fldChar w:fldCharType="end"/>
        </w:r>
      </w:hyperlink>
    </w:p>
    <w:p>
      <w:pPr>
        <w:pStyle w:val="TOC2"/>
        <w:tabs>
          <w:tab w:val="right" w:leader="dot" w:pos="8306"/>
        </w:tabs>
      </w:pPr>
      <w:hyperlink w:anchor="_Toc13406" w:history="1">
        <w:r>
          <w:rPr>
            <w:rFonts w:ascii="仿宋" w:eastAsia="仿宋" w:hAnsi="仿宋" w:cs="仿宋" w:hint="eastAsia"/>
            <w:lang w:eastAsia="zh-CN"/>
          </w:rPr>
          <w:t>(一)、利益相关者分析</w:t>
        </w:r>
        <w:r>
          <w:tab/>
        </w:r>
        <w:r>
          <w:fldChar w:fldCharType="begin"/>
        </w:r>
        <w:r>
          <w:instrText xml:space="preserve"> PAGEREF _Toc13406 \h </w:instrText>
        </w:r>
        <w:r>
          <w:fldChar w:fldCharType="separate"/>
        </w:r>
        <w:r>
          <w:t>70</w:t>
        </w:r>
        <w:r>
          <w:fldChar w:fldCharType="end"/>
        </w:r>
      </w:hyperlink>
    </w:p>
    <w:p>
      <w:pPr>
        <w:pStyle w:val="TOC2"/>
        <w:tabs>
          <w:tab w:val="right" w:leader="dot" w:pos="8306"/>
        </w:tabs>
      </w:pPr>
      <w:hyperlink w:anchor="_Toc5999" w:history="1">
        <w:r>
          <w:rPr>
            <w:rFonts w:ascii="仿宋" w:eastAsia="仿宋" w:hAnsi="仿宋" w:cs="仿宋" w:hint="eastAsia"/>
            <w:lang w:eastAsia="zh-CN"/>
          </w:rPr>
          <w:t>(二)、沟通计划</w:t>
        </w:r>
        <w:r>
          <w:tab/>
        </w:r>
        <w:r>
          <w:fldChar w:fldCharType="begin"/>
        </w:r>
        <w:r>
          <w:instrText xml:space="preserve"> PAGEREF _Toc5999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77"/>
      <w:r>
        <w:rPr>
          <w:rFonts w:ascii="仿宋" w:eastAsia="仿宋" w:hAnsi="仿宋" w:cs="仿宋" w:hint="eastAsia"/>
          <w:sz w:val="28"/>
          <w:lang w:eastAsia="zh-CN"/>
        </w:rPr>
        <w:t>一、控制电机及其驱动项目建设背景及必要性分析</w:t>
      </w:r>
      <w:bookmarkEnd w:id="2"/>
    </w:p>
    <w:p>
      <w:pPr>
        <w:pStyle w:val="Heading2"/>
        <w:rPr>
          <w:rFonts w:ascii="仿宋" w:eastAsia="仿宋" w:hAnsi="仿宋" w:cs="仿宋" w:hint="eastAsia"/>
          <w:lang w:eastAsia="zh-CN"/>
        </w:rPr>
      </w:pPr>
      <w:bookmarkStart w:id="3" w:name="_Toc4389"/>
      <w:r>
        <w:rPr>
          <w:rFonts w:ascii="仿宋" w:eastAsia="仿宋" w:hAnsi="仿宋" w:cs="仿宋" w:hint="eastAsia"/>
          <w:lang w:eastAsia="zh-CN"/>
        </w:rPr>
        <w:t>(一)、控制电机及其驱动项目背景分析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控制电机及其驱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控制电机及其驱动项目在这个潮流中的定位。同时，我们将关注行业内涌现的新兴机遇，以便控制电机及其驱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控制电机及其驱动项目提供了强大的发展动力。我们将聚焦于行业内最新的技术发展趋势，包括但不限于人工智能、大数据分析、物联网等领域。通过深度的技术研究，我们将确保控制电机及其驱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控制电机及其驱动项目发展的源泉。我们将投入更多的精力对市场需求进行深入剖析，超越表面的需求，深入挖掘潜在的市场痛点和机遇。通过对市场需求的细致了解，控制电机及其驱动项目将更有针对性地设计解决方案，满足市场的多样化需求，从而更好地促进控制电机及其驱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控制电机及其驱动项目战略至关重要。我们将对竞争态势进行更为深入的分析，包括但不限于市场份额、产品特点、客户满意度等多个维度。通过深度的竞争分析，控制电机及其驱动项目将能够更准确地把握市场脉搏，制定具有竞争力的控制电机及其驱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控制电机及其驱动项目的发展具有直接的影响。我们将进行更为全面的法规和政策分析，了解行业发展中的潜在法律风险和合规挑战。通过充分了解和遵守相关法规，控制电机及其驱动项目将确保在法律框架内合法合规运营，为控制电机及其驱动项目的稳健发展提供有力支持。</w:t>
      </w:r>
    </w:p>
    <w:p>
      <w:pPr>
        <w:pStyle w:val="Heading2"/>
        <w:ind w:firstLine="560" w:firstLineChars="200"/>
        <w:rPr>
          <w:rFonts w:ascii="仿宋" w:eastAsia="仿宋" w:hAnsi="仿宋" w:cs="仿宋" w:hint="eastAsia"/>
          <w:sz w:val="28"/>
          <w:lang w:eastAsia="zh-CN"/>
        </w:rPr>
      </w:pPr>
      <w:bookmarkStart w:id="4" w:name="_Toc21679"/>
      <w:r>
        <w:rPr>
          <w:rFonts w:ascii="仿宋" w:eastAsia="仿宋" w:hAnsi="仿宋" w:cs="仿宋" w:hint="eastAsia"/>
          <w:sz w:val="28"/>
          <w:lang w:eastAsia="zh-CN"/>
        </w:rPr>
        <w:t>(二)、控制电机及其驱动项目建设必要性分析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建设的迫切性源于对行业发展趋势的深刻洞察。我们正处于一个行业变革的时代，科技创新、数字化转型成为企业发展的关键动力。控制电机及其驱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建设不仅仅是为了跟上潮流，更是为了通过技术创新推动企业的持续发展。通过引入先进的技术和解决方案，控制电机及其驱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控制电机及其驱动项目的建设成为必然选择，通过提高产品质量、拓展服务领域，从而在竞争中获得更多的机会。控制电机及其驱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控制电机及其驱动项目建设的必要性体现在对客户需求更精准的满足。通过控制电机及其驱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建设的背后是对企业持续创新的追求。只有通过不断创新，企业才能在竞争中立于不败之地。控制电机及其驱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60"/>
      <w:r>
        <w:rPr>
          <w:rFonts w:ascii="仿宋" w:eastAsia="仿宋" w:hAnsi="仿宋" w:cs="仿宋" w:hint="eastAsia"/>
          <w:sz w:val="28"/>
          <w:lang w:eastAsia="zh-CN"/>
        </w:rPr>
        <w:t>二、控制电机及其驱动项目选址可行性分析</w:t>
      </w:r>
      <w:bookmarkEnd w:id="5"/>
    </w:p>
    <w:p>
      <w:pPr>
        <w:pStyle w:val="Heading2"/>
        <w:rPr>
          <w:rFonts w:ascii="仿宋" w:eastAsia="仿宋" w:hAnsi="仿宋" w:cs="仿宋" w:hint="eastAsia"/>
          <w:lang w:eastAsia="zh-CN"/>
        </w:rPr>
      </w:pPr>
      <w:bookmarkStart w:id="6" w:name="_Toc25497"/>
      <w:r>
        <w:rPr>
          <w:rFonts w:ascii="仿宋" w:eastAsia="仿宋" w:hAnsi="仿宋" w:cs="仿宋" w:hint="eastAsia"/>
          <w:lang w:eastAsia="zh-CN"/>
        </w:rPr>
        <w:t>(一)、控制电机及其驱动项目选址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该控制电机及其驱动项目选址位于XX省XX市XX区XXX街道</w:t>
      </w:r>
    </w:p>
    <w:p>
      <w:pPr>
        <w:pStyle w:val="Heading2"/>
        <w:ind w:firstLine="560" w:firstLineChars="200"/>
        <w:rPr>
          <w:rFonts w:ascii="仿宋" w:eastAsia="仿宋" w:hAnsi="仿宋" w:cs="仿宋" w:hint="eastAsia"/>
          <w:sz w:val="28"/>
          <w:lang w:eastAsia="zh-CN"/>
        </w:rPr>
      </w:pPr>
      <w:bookmarkStart w:id="7" w:name="_Toc2644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控制电机及其驱动项目的征地面积将根据控制电机及其驱动项目的实际规模和需求进行精确规划。具体面积XXX平方米，旨在确保控制电机及其驱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净用地面积是在征地面积基础上去除不可利用面积后的实际可开发用地。具体面积XXX平方米，考虑到环保、交通、安全等多方面因素，以确保控制电机及其驱动项目在整体利用效率上达到最优。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控制电机及其驱动项目计划建设的建筑总规模具体面积XXX平方米。这一规模的确定综合考虑了控制电机及其驱动项目的性质、规模，以及城市规划的相关要求，确保建筑布局与周边环境协调一致。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绿地率是控制电机及其驱动项目用地中被规划为绿地的比例。具体面积XXX平方米，旨在通过合理规划绿地，改善控制电机及其驱动项目周边环境，提升居民生活质量，并符合城市整体绿化规划。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容积率是用地上可以建设的建筑总体积与用地面积之比。具体面积XXX，通过合理的容积率规划，确保控制电机及其驱动项目建筑规模与周边环境和谐共生。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控制电机及其驱动项目选址与当地城市规划相一致，具体面积XXX平方米。通过与城市规划部门深入沟通，确保控制电机及其驱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控制电机及其驱动项目选址符合当地产业政策，具体面积XXX平方米。这包括控制电机及其驱动项目对当地经济的促进作用，以及对相关产业的带动效应，确保控制电机及其驱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用地总体要求必须符合环保和可持续发展的原则，具体面积XXX平方米。通过采用绿色建筑设计、节能减排等措施，确保控制电机及其驱动项目在建设和运营过程中对环境的影响最小化，达到可持续发展的要求。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确保控制电机及其驱动项目选址具备必要的公共设施配套，具体面积XXX平方米。这包括交通便利性、教育、医疗等基础设施，以提高居民生活品质，使得控制电机及其驱动项目选址更具吸引力。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考虑用地总体要求对当地社会稳定性的影响，具体面积XXX平方米。通过深入了解当地社区反馈，确保控制电机及其驱动项目的选址和建设过程对当地社会和谐稳定产生积极作用。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控制电机及其驱动项目选址不仅符合法规和规划，还在实际操作中具有可行性。这一全面规划将为控制电机及其驱动项目的成功实施提供坚实的基础，确保控制电机及其驱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50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控制电机及其驱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控制电机及其驱动项目的设备规划和空间设计中，我们将采取灵活设备布局的措施。设备布局将根据实际需求进行灵活设计，避免不必要的浪费。通过合理规划设备摆放位置，我们将提高设备的利用率，减少设备间距，以确保控制电机及其驱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控制电机及其驱动项目内部引入共享设施的概念，例如共享会议室、办公区等。通过这种方式，我们可以减少对资源的重复建设，提高资源共享效率，从而减小控制电机及其驱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97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控制电机及其驱动项目的总图布置中，我们将不同功能区域进行明确的规划，以最大程度满足控制电机及其驱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43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控制电机及其驱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控制电机及其驱动项目对环境的影响是综合评价的重要因素之一。我们将详细考虑选址周边的自然环境、生态保护区、水源地等情况，确保控制电机及其驱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对选址的评价还需充分考虑当地政府的产业政策和法规。我们将详细了解控制电机及其驱动项目所在地的相关政策，确保控制电机及其驱动项目的规划和运营与当地法规相符，降低不必要的法律风险。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考虑到社会稳定性对企业运营的重要性，我们将评估选址地区的社会安全情况、劳工关系、社区反馈等方面，以确保控制电机及其驱动项目的建设和运营不会受到社会稳定性的负面影响。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最后，我们将综合考虑用地成本，包括土地购置费用、土地开发成本等。通过对用地成本的详细评估，我们能够做出更为精确的经济效益分析，为控制电机及其驱动项目的投资决策提供有力支持。</w:t>
      </w:r>
    </w:p>
    <w:p>
      <w:pPr>
        <w:pStyle w:val="Heading1"/>
        <w:ind w:firstLine="560" w:firstLineChars="200"/>
        <w:rPr>
          <w:rFonts w:ascii="仿宋" w:eastAsia="仿宋" w:hAnsi="仿宋" w:cs="仿宋" w:hint="eastAsia"/>
          <w:sz w:val="28"/>
          <w:lang w:eastAsia="zh-CN"/>
        </w:rPr>
      </w:pPr>
      <w:bookmarkStart w:id="11" w:name="_Toc2700"/>
      <w:r>
        <w:rPr>
          <w:rFonts w:ascii="仿宋" w:eastAsia="仿宋" w:hAnsi="仿宋" w:cs="仿宋" w:hint="eastAsia"/>
          <w:sz w:val="28"/>
          <w:lang w:eastAsia="zh-CN"/>
        </w:rPr>
        <w:t>三、控制电机及其驱动项目可持续发展</w:t>
      </w:r>
      <w:bookmarkEnd w:id="11"/>
    </w:p>
    <w:p>
      <w:pPr>
        <w:pStyle w:val="Heading2"/>
        <w:rPr>
          <w:rFonts w:ascii="仿宋" w:eastAsia="仿宋" w:hAnsi="仿宋" w:cs="仿宋" w:hint="eastAsia"/>
          <w:lang w:eastAsia="zh-CN"/>
        </w:rPr>
      </w:pPr>
      <w:bookmarkStart w:id="12" w:name="_Toc2342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中，控制电机及其驱动项目团队着眼于未来，明确了可持续发展的战略方向。制定的具体可持续发展目标包括降低资源使用、采用环保技术、最大化社会效益等。这一步骤不仅有助于控制电机及其驱动项目在环保和社会责任方面达到最高标准，也为未来提供了明确的指引，确保控制电机及其驱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可持续实践的融入控制电机及其驱动项目管理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控制电机及其驱动项目管理周期。从控制电机及其驱动项目规划开始，控制电机及其驱动项目团队就考虑了环境和社会的因素。在执行阶段，控制电机及其驱动项目团队积极推动绿色技术的应用，优化资源利用。此外，关注员工的社会责任，通过培训和沟通活动提高员工对可持续发展的认知，使他们能够在日常工作中践行可持续实践。这些举措不仅为控制电机及其驱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32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控制电机及其驱动项目的可持续发展理念，我们深信环保与社会责任是控制电机及其驱动项目成功的关键支柱。在控制电机及其驱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团队通过引入先进的环保技术、建立高效的废物处理系统以及推动能源节约措施，积极履行环保责任。定期的环保监测和评估确保控制电机及其驱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不仅致力于自身可持续发展，还注重对社会的回馈。通过支持社区控制电机及其驱动项目、参与慈善事业、提供培训机会等方式，控制电机及其驱动项目积极履行社会责任。与当地社区建立积极互动，关注员工的工作与生活平衡，以及员工的身心健康，是控制电机及其驱动项目在社会责任层面的关键举措。这样的实践不仅增强了控制电机及其驱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004"/>
      <w:r>
        <w:rPr>
          <w:rFonts w:ascii="仿宋" w:eastAsia="仿宋" w:hAnsi="仿宋" w:cs="仿宋" w:hint="eastAsia"/>
          <w:sz w:val="28"/>
          <w:lang w:eastAsia="zh-CN"/>
        </w:rPr>
        <w:t>四、控制电机及其驱动项目概论</w:t>
      </w:r>
      <w:bookmarkEnd w:id="14"/>
    </w:p>
    <w:p>
      <w:pPr>
        <w:pStyle w:val="Heading2"/>
        <w:rPr>
          <w:rFonts w:ascii="仿宋" w:eastAsia="仿宋" w:hAnsi="仿宋" w:cs="仿宋" w:hint="eastAsia"/>
          <w:lang w:eastAsia="zh-CN"/>
        </w:rPr>
      </w:pPr>
      <w:bookmarkStart w:id="15" w:name="_Toc26000"/>
      <w:r>
        <w:rPr>
          <w:rFonts w:ascii="仿宋" w:eastAsia="仿宋" w:hAnsi="仿宋" w:cs="仿宋" w:hint="eastAsia"/>
          <w:lang w:eastAsia="zh-CN"/>
        </w:rPr>
        <w:t>(一)、控制电机及其驱动项目概况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起源追溯至对市场的深入洞察。市场的不断演变与变革为控制电机及其驱动项目提供了难得的机遇。当前市场存在的需求缺口和变革的大环境共同构成了控制电机及其驱动项目的背景。这个控制电机及其驱动项目旨在充分利用市场机遇，填补行业中尚未满足的需求，为客户提供全新的解决方案。市场的变革和需求的增长使得这个控制电机及其驱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控制电机及其驱动项目名称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正式命名为控制电机及其驱动。这个名称不仅仅是一个标识，更代表了控制电机及其驱动项目的核心理念和愿景。它蕴含着控制电机及其驱动项目所要解决问题的关键字，具有强烈的表达和辨识度，为控制电机及其驱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控制电机及其驱动项目目标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核心目标是提供一种全新、高效的解决方案，满足客户日益增长的需求。控制电机及其驱动项目追求的不仅仅是满足市场需求，更是在市场中获得卓越的竞争优势。通过不断提升产品或服务的质量和创新水平，控制电机及其驱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控制电机及其驱动项目范围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控制电机及其驱动项目全面涵盖了产品研发、制造、市场推广和售后服务，确保从产品设计到最终用户体验的全方位关注。这一全面的控制电机及其驱动项目范围是为了确保控制电机及其驱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控制电机及其驱动项目时间表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控制电机及其驱动项目计划在未来18个月内完成，包括研发、测试、市场试点和正式推出等不同阶段。这个时间表的合理设计是为了确保控制电机及其驱动项目各个阶段的顺利推进，以便按时交付高质量的成果。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控制电机及其驱动项目预算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总预算估算为XX百万美元，主要分配在研发、市场推广、人员培训和运营等方面。这一充足的预算为控制电机及其驱动项目提供了充足的资源，确保控制电机及其驱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控制电机及其驱动项目风险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可能面临的风险包括市场接受度低、技术难题、竞争激烈等。控制电机及其驱动项目团队已经制定了相应的风险应对计划，通过前瞻性的风险管理，确保控制电机及其驱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控制电机及其驱动项目团队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控制电机及其驱动项目汇聚了一支经验丰富、多领域专业素养的核心团队，确保控制电机及其驱动项目在各个方面都能拥有高水平的执行力。团队的协同作战是控制电机及其驱动项目成功的关键因素之一。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控制电机及其驱动项目背景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控制电机及其驱动项目的背景根植于市场对更高效、创新产品的渴望，同时也受到科技发展对行业格局的深刻改变的影响。这为控制电机及其驱动项目提供了广阔的发展空间和市场需求。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控制电机及其驱动项目现状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截至目前，控制电机及其驱动项目已完成市场调研和技术验证，取得了初步的成功。这为控制电机及其驱动项目在未来的发展奠定了坚实的基础，为更远大的目标打下了坚实的基石。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091"/>
      <w:r>
        <w:rPr>
          <w:rFonts w:ascii="仿宋" w:eastAsia="仿宋" w:hAnsi="仿宋" w:cs="仿宋" w:hint="eastAsia"/>
          <w:sz w:val="28"/>
          <w:lang w:eastAsia="zh-CN"/>
        </w:rPr>
        <w:t>(二)、控制电机及其驱动项目目标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控制电机及其驱动项目首要业务目标是在市场中占据有利地位，实现产品/服务的成功推广和销售。通过不断提升产品质量、创新性，控制电机及其驱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在科技迅速发展的时代，控制电机及其驱动项目着眼于技术创新。通过持续的研发和技术升级，控制电机及其驱动项目旨在推出更具创新性的产品或服务，以满足市场对新鲜、先进解决方案的需求。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控制电机及其驱动项目设定了客户满意度目标。通过提供卓越的产品质量和优质的客户服务，控制电机及其驱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控制电机及其驱动项目注重社会责任和可持续发展。通过实施环保、社会责任控制电机及其驱动项目，控制电机及其驱动项目致力于在经济发展的同时保护环境，促进社会公平，实现可持续经营。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https://d.book118.com/236142135110010101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A7530"/>
    <w:rsid w:val="0B4A75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4213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2024-03-04T12:13:00Z</dcterms:created>
  <dcterms:modified xsi:type="dcterms:W3CDTF">2024-03-04T12:13:54Z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C0AA9B7D70E34C96B80310EBED1A63B8_11</vt:lpwstr>
  </property>
  <property fmtid="{D5CDD505-2E9C-101B-9397-08002B2CF9AE}" pid="3" name="KSOProductBuildVer">
    <vt:lpwstr>2052-12.1.0.16388</vt:lpwstr>
  </property>
</Properties>
</file>