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686" w:rsidP="00030686">
      <w:pPr>
        <w:pStyle w:val="NormalWeb"/>
        <w:spacing w:before="0" w:beforeAutospacing="0" w:after="0" w:afterAutospacing="0"/>
        <w:jc w:val="center"/>
        <w:rPr>
          <w:color w:val="000000"/>
          <w:sz w:val="44"/>
          <w:szCs w:val="44"/>
        </w:rPr>
      </w:pPr>
      <w:r>
        <w:rPr>
          <w:rFonts w:hint="eastAsia"/>
          <w:color w:val="000000"/>
          <w:sz w:val="44"/>
          <w:szCs w:val="44"/>
        </w:rPr>
        <w:t>2024年-上海市安全员考试题库及答案</w:t>
      </w:r>
    </w:p>
    <w:p w:rsidR="00030686" w:rsidP="00030686">
      <w:pPr>
        <w:jc w:val="center"/>
        <w:rPr>
          <w:rFonts w:ascii="Times New Roman" w:hAnsi="Times New Roman" w:cs="Times New Roman" w:hint="eastAsia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学校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班级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姓名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考号</w:t>
      </w:r>
      <w:r>
        <w:rPr>
          <w:rFonts w:ascii="Times New Roman" w:hAnsi="Times New Roman" w:cs="Times New Roman"/>
          <w:color w:val="000000"/>
          <w:sz w:val="27"/>
          <w:szCs w:val="27"/>
        </w:rPr>
        <w:t>:________</w:t>
      </w:r>
    </w:p>
    <w:p w:rsidR="00030686" w:rsidP="00030686">
      <w:pPr>
        <w:jc w:val="left"/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030686" w:rsidP="00030686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一、单选题</w:t>
      </w:r>
      <w:r>
        <w:rPr>
          <w:rFonts w:ascii="Times New Roman" w:hAnsi="Times New Roman" w:cs="Times New Roman"/>
          <w:color w:val="000000"/>
          <w:sz w:val="27"/>
          <w:szCs w:val="27"/>
        </w:rPr>
        <w:t>(210</w:t>
      </w:r>
      <w:r>
        <w:rPr>
          <w:rFonts w:ascii="Times New Roman" w:hAnsi="Times New Roman" w:cs="Times New Roman"/>
          <w:color w:val="000000"/>
          <w:sz w:val="27"/>
          <w:szCs w:val="27"/>
        </w:rPr>
        <w:t>题</w:t>
      </w:r>
      <w:r>
        <w:rPr>
          <w:rFonts w:ascii="Times New Roman" w:hAnsi="Times New Roman" w:cs="Times New Roman"/>
          <w:color w:val="000000"/>
          <w:sz w:val="27"/>
          <w:szCs w:val="27"/>
        </w:rPr>
        <w:t>)</w:t>
      </w:r>
    </w:p>
    <w:p w:rsidR="00030686" w:rsidP="00030686">
      <w:pPr>
        <w:rPr>
          <w:rFonts w:ascii="宋体" w:hAnsi="宋体" w:cs="宋体"/>
          <w:sz w:val="24"/>
          <w:szCs w:val="24"/>
        </w:rPr>
        <w:sectPr w:rsidSect="00BE351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color w:val="000000"/>
          <w:sz w:val="27"/>
          <w:szCs w:val="27"/>
        </w:rPr>
        <w:t>1.</w:t>
      </w:r>
      <w:r>
        <w:rPr>
          <w:rFonts w:ascii="Times New Roman" w:hAnsi="Times New Roman" w:cs="Times New Roman"/>
          <w:color w:val="000000"/>
          <w:sz w:val="27"/>
          <w:szCs w:val="27"/>
        </w:rPr>
        <w:t>混凝土搅拌工接触到的主要职业危害为（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A 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水泥尘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辐射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黄泥沙尘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噪声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2.</w:t>
      </w:r>
      <w:r>
        <w:rPr>
          <w:rFonts w:ascii="Times New Roman" w:hAnsi="Times New Roman" w:cs="Times New Roman"/>
          <w:color w:val="000000"/>
          <w:sz w:val="27"/>
          <w:szCs w:val="27"/>
        </w:rPr>
        <w:t>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 </w:t>
      </w:r>
      <w:r>
        <w:rPr>
          <w:rFonts w:ascii="Times New Roman" w:hAnsi="Times New Roman" w:cs="Times New Roman"/>
          <w:color w:val="000000"/>
          <w:sz w:val="27"/>
          <w:szCs w:val="27"/>
        </w:rPr>
        <w:t>）是针对发生的事故，有关组织或人员采取的应急行动。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应急预案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应急准备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应急响应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应急演练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3.</w:t>
      </w:r>
      <w:r>
        <w:rPr>
          <w:rFonts w:ascii="Times New Roman" w:hAnsi="Times New Roman" w:cs="Times New Roman"/>
          <w:color w:val="000000"/>
          <w:sz w:val="27"/>
          <w:szCs w:val="27"/>
        </w:rPr>
        <w:t>施焊完成或下班时必须拉闸断电、将地线和把线分开、确定火星（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C </w:t>
      </w:r>
      <w:r>
        <w:rPr>
          <w:rFonts w:ascii="Times New Roman" w:hAnsi="Times New Roman" w:cs="Times New Roman"/>
          <w:color w:val="000000"/>
          <w:sz w:val="27"/>
          <w:szCs w:val="27"/>
        </w:rPr>
        <w:t>），方可离开现场。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周围无易爆物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周围无易燃物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已熄灭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不会燃烧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4.</w:t>
      </w:r>
      <w:r>
        <w:rPr>
          <w:rFonts w:ascii="Times New Roman" w:hAnsi="Times New Roman" w:cs="Times New Roman"/>
          <w:color w:val="000000"/>
          <w:sz w:val="27"/>
          <w:szCs w:val="27"/>
        </w:rPr>
        <w:t>参与高大模板支模体系方案论证的专家组成员应当由（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C </w:t>
      </w:r>
      <w:r>
        <w:rPr>
          <w:rFonts w:ascii="Times New Roman" w:hAnsi="Times New Roman" w:cs="Times New Roman"/>
          <w:color w:val="000000"/>
          <w:sz w:val="27"/>
          <w:szCs w:val="27"/>
        </w:rPr>
        <w:t>）名及以上符合相关专业要求的专家组成。本项目参建各方的人员不得以专家身份参加专家论证会。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A.3</w:t>
      </w:r>
      <w:r>
        <w:rPr>
          <w:rFonts w:ascii="Times New Roman" w:hAnsi="Times New Roman" w:cs="Times New Roman"/>
          <w:color w:val="000000"/>
          <w:sz w:val="27"/>
          <w:szCs w:val="27"/>
        </w:rPr>
        <w:t>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B.4</w:t>
      </w:r>
      <w:r>
        <w:rPr>
          <w:rFonts w:ascii="Times New Roman" w:hAnsi="Times New Roman" w:cs="Times New Roman"/>
          <w:color w:val="000000"/>
          <w:sz w:val="27"/>
          <w:szCs w:val="27"/>
        </w:rPr>
        <w:t>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C.5</w:t>
      </w:r>
      <w:r>
        <w:rPr>
          <w:rFonts w:ascii="Times New Roman" w:hAnsi="Times New Roman" w:cs="Times New Roman"/>
          <w:color w:val="000000"/>
          <w:sz w:val="27"/>
          <w:szCs w:val="27"/>
        </w:rPr>
        <w:t>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D.8</w:t>
      </w:r>
      <w:r>
        <w:rPr>
          <w:rFonts w:ascii="Times New Roman" w:hAnsi="Times New Roman" w:cs="Times New Roman"/>
          <w:color w:val="000000"/>
          <w:sz w:val="27"/>
          <w:szCs w:val="27"/>
        </w:rPr>
        <w:t>名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5.</w:t>
      </w:r>
      <w:r>
        <w:rPr>
          <w:rFonts w:ascii="Times New Roman" w:hAnsi="Times New Roman" w:cs="Times New Roman"/>
          <w:color w:val="000000"/>
          <w:sz w:val="27"/>
          <w:szCs w:val="27"/>
        </w:rPr>
        <w:t>施工现场材料存放应采取（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A</w:t>
      </w:r>
      <w:r>
        <w:rPr>
          <w:rFonts w:ascii="Times New Roman" w:hAnsi="Times New Roman" w:cs="Times New Roman"/>
          <w:color w:val="000000"/>
          <w:sz w:val="27"/>
          <w:szCs w:val="27"/>
        </w:rPr>
        <w:t>）、防锈蚀、防雨措施。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防火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防盗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防雷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防汛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6.</w:t>
      </w:r>
      <w:r>
        <w:rPr>
          <w:rFonts w:ascii="Times New Roman" w:hAnsi="Times New Roman" w:cs="Times New Roman"/>
          <w:color w:val="000000"/>
          <w:sz w:val="27"/>
          <w:szCs w:val="27"/>
        </w:rPr>
        <w:t>安全管理的核心内容是（</w:t>
      </w:r>
      <w:r>
        <w:rPr>
          <w:rFonts w:ascii="Times New Roman" w:hAnsi="Times New Roman" w:cs="Times New Roman"/>
          <w:color w:val="000000"/>
          <w:sz w:val="27"/>
          <w:szCs w:val="27"/>
        </w:rPr>
        <w:t>B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制定安全技术方案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建立和维持安全控制系统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增加安全投入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加强内部沟通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030686" w:rsidP="00030686">
      <w:pPr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br/>
        <w:t>7.</w:t>
      </w:r>
      <w:r>
        <w:rPr>
          <w:rFonts w:ascii="Times New Roman" w:hAnsi="Times New Roman" w:cs="Times New Roman"/>
          <w:color w:val="000000"/>
          <w:sz w:val="27"/>
          <w:szCs w:val="27"/>
        </w:rPr>
        <w:t>电焊时严禁借用金属管道、金属脚手架、结构钢筋等金属物搭接代替（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A</w:t>
      </w:r>
      <w:r>
        <w:rPr>
          <w:rFonts w:ascii="Times New Roman" w:hAnsi="Times New Roman" w:cs="Times New Roman"/>
          <w:color w:val="000000"/>
          <w:sz w:val="27"/>
          <w:szCs w:val="27"/>
        </w:rPr>
        <w:t>）使用。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导线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支撑物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接地线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防护物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8.</w:t>
      </w:r>
      <w:r>
        <w:rPr>
          <w:rFonts w:ascii="Times New Roman" w:hAnsi="Times New Roman" w:cs="Times New Roman"/>
          <w:color w:val="000000"/>
          <w:sz w:val="27"/>
          <w:szCs w:val="27"/>
        </w:rPr>
        <w:t>国家对女职工和未成年工实行（</w:t>
      </w:r>
      <w:r>
        <w:rPr>
          <w:rFonts w:ascii="Times New Roman" w:hAnsi="Times New Roman" w:cs="Times New Roman"/>
          <w:color w:val="000000"/>
          <w:sz w:val="27"/>
          <w:szCs w:val="27"/>
        </w:rPr>
        <w:t>B</w:t>
      </w:r>
      <w:r>
        <w:rPr>
          <w:rFonts w:ascii="Times New Roman" w:hAnsi="Times New Roman" w:cs="Times New Roman"/>
          <w:color w:val="000000"/>
          <w:sz w:val="27"/>
          <w:szCs w:val="27"/>
        </w:rPr>
        <w:t>）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特殊社会保障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特殊劳动保障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特殊劳动保险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特殊工资补贴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9.</w:t>
      </w:r>
      <w:r>
        <w:rPr>
          <w:rFonts w:ascii="Times New Roman" w:hAnsi="Times New Roman" w:cs="Times New Roman"/>
          <w:color w:val="000000"/>
          <w:sz w:val="27"/>
          <w:szCs w:val="27"/>
        </w:rPr>
        <w:t>施工单位在编制施工组织设计时，应当根据建筑工程的特点制定相应的（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 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安全防护设施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安全技术措施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安全技术制度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质量技术制度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10.</w:t>
      </w:r>
      <w:r>
        <w:rPr>
          <w:rFonts w:ascii="Times New Roman" w:hAnsi="Times New Roman" w:cs="Times New Roman"/>
          <w:color w:val="000000"/>
          <w:sz w:val="27"/>
          <w:szCs w:val="27"/>
        </w:rPr>
        <w:t>施工单位挪用安全文明施工措施费用的，由县级以上建设行政主管部门根据《建设工程安全生产管理条例》规定，处挪用费用（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A </w:t>
      </w:r>
      <w:r>
        <w:rPr>
          <w:rFonts w:ascii="Times New Roman" w:hAnsi="Times New Roman" w:cs="Times New Roman"/>
          <w:color w:val="000000"/>
          <w:sz w:val="27"/>
          <w:szCs w:val="27"/>
        </w:rPr>
        <w:t>）的罚款。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A.20%</w:t>
      </w:r>
      <w:r>
        <w:rPr>
          <w:rFonts w:ascii="Times New Roman" w:hAnsi="Times New Roman" w:cs="Times New Roman"/>
          <w:color w:val="000000"/>
          <w:sz w:val="27"/>
          <w:szCs w:val="27"/>
        </w:rPr>
        <w:t>～</w:t>
      </w:r>
      <w:r>
        <w:rPr>
          <w:rFonts w:ascii="Times New Roman" w:hAnsi="Times New Roman" w:cs="Times New Roman"/>
          <w:color w:val="000000"/>
          <w:sz w:val="27"/>
          <w:szCs w:val="27"/>
        </w:rPr>
        <w:t>50% B.20%</w:t>
      </w:r>
      <w:r>
        <w:rPr>
          <w:rFonts w:ascii="Times New Roman" w:hAnsi="Times New Roman" w:cs="Times New Roman"/>
          <w:color w:val="000000"/>
          <w:sz w:val="27"/>
          <w:szCs w:val="27"/>
        </w:rPr>
        <w:t>～</w:t>
      </w:r>
      <w:r>
        <w:rPr>
          <w:rFonts w:ascii="Times New Roman" w:hAnsi="Times New Roman" w:cs="Times New Roman"/>
          <w:color w:val="000000"/>
          <w:sz w:val="27"/>
          <w:szCs w:val="27"/>
        </w:rPr>
        <w:t>40% C.30%</w:t>
      </w:r>
      <w:r>
        <w:rPr>
          <w:rFonts w:ascii="Times New Roman" w:hAnsi="Times New Roman" w:cs="Times New Roman"/>
          <w:color w:val="000000"/>
          <w:sz w:val="27"/>
          <w:szCs w:val="27"/>
        </w:rPr>
        <w:t>～</w:t>
      </w:r>
      <w:r>
        <w:rPr>
          <w:rFonts w:ascii="Times New Roman" w:hAnsi="Times New Roman" w:cs="Times New Roman"/>
          <w:color w:val="000000"/>
          <w:sz w:val="27"/>
          <w:szCs w:val="27"/>
        </w:rPr>
        <w:t>60% D.30%</w:t>
      </w:r>
      <w:r>
        <w:rPr>
          <w:rFonts w:ascii="Times New Roman" w:hAnsi="Times New Roman" w:cs="Times New Roman"/>
          <w:color w:val="000000"/>
          <w:sz w:val="27"/>
          <w:szCs w:val="27"/>
        </w:rPr>
        <w:t>～</w:t>
      </w:r>
      <w:r>
        <w:rPr>
          <w:rFonts w:ascii="Times New Roman" w:hAnsi="Times New Roman" w:cs="Times New Roman"/>
          <w:color w:val="000000"/>
          <w:sz w:val="27"/>
          <w:szCs w:val="27"/>
        </w:rPr>
        <w:t>50%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11.</w:t>
      </w:r>
      <w:r>
        <w:rPr>
          <w:rFonts w:ascii="Times New Roman" w:hAnsi="Times New Roman" w:cs="Times New Roman"/>
          <w:color w:val="000000"/>
          <w:sz w:val="27"/>
          <w:szCs w:val="27"/>
        </w:rPr>
        <w:t>国家对特种设备的生产、经营、使用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实施分类的、全过程的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 A )</w:t>
      </w:r>
      <w:r>
        <w:rPr>
          <w:rFonts w:ascii="Times New Roman" w:hAnsi="Times New Roman" w:cs="Times New Roman"/>
          <w:color w:val="000000"/>
          <w:sz w:val="27"/>
          <w:szCs w:val="27"/>
        </w:rPr>
        <w:t>管理。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安全监督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设计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检验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综合管理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12.</w:t>
      </w:r>
      <w:r>
        <w:rPr>
          <w:rFonts w:ascii="Times New Roman" w:hAnsi="Times New Roman" w:cs="Times New Roman"/>
          <w:color w:val="000000"/>
          <w:sz w:val="27"/>
          <w:szCs w:val="27"/>
        </w:rPr>
        <w:t>从业人员经过安全教育培训，了解岗位操作规程，但未遵守而造成事故的，行为人应负（</w:t>
      </w:r>
      <w:r>
        <w:rPr>
          <w:rFonts w:ascii="Times New Roman" w:hAnsi="Times New Roman" w:cs="Times New Roman"/>
          <w:color w:val="000000"/>
          <w:sz w:val="27"/>
          <w:szCs w:val="27"/>
        </w:rPr>
        <w:t>D</w:t>
      </w:r>
      <w:r>
        <w:rPr>
          <w:rFonts w:ascii="Times New Roman" w:hAnsi="Times New Roman" w:cs="Times New Roman"/>
          <w:color w:val="000000"/>
          <w:sz w:val="27"/>
          <w:szCs w:val="27"/>
        </w:rPr>
        <w:t>）责任，有关负责人应负（</w:t>
      </w:r>
      <w:r>
        <w:rPr>
          <w:rFonts w:ascii="Times New Roman" w:hAnsi="Times New Roman" w:cs="Times New Roman"/>
          <w:color w:val="000000"/>
          <w:sz w:val="27"/>
          <w:szCs w:val="27"/>
        </w:rPr>
        <w:t>D</w:t>
      </w:r>
      <w:r>
        <w:rPr>
          <w:rFonts w:ascii="Times New Roman" w:hAnsi="Times New Roman" w:cs="Times New Roman"/>
          <w:color w:val="000000"/>
          <w:sz w:val="27"/>
          <w:szCs w:val="27"/>
        </w:rPr>
        <w:t>）责任。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直接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 w:cs="Times New Roman"/>
          <w:color w:val="000000"/>
          <w:sz w:val="27"/>
          <w:szCs w:val="27"/>
        </w:rPr>
        <w:t>间接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直接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 w:cs="Times New Roman"/>
          <w:color w:val="000000"/>
          <w:sz w:val="27"/>
          <w:szCs w:val="27"/>
        </w:rPr>
        <w:t>领导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间接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 w:cs="Times New Roman"/>
          <w:color w:val="000000"/>
          <w:sz w:val="27"/>
          <w:szCs w:val="27"/>
        </w:rPr>
        <w:t>管理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直接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 w:cs="Times New Roman"/>
          <w:color w:val="000000"/>
          <w:sz w:val="27"/>
          <w:szCs w:val="27"/>
        </w:rPr>
        <w:t>管理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13.</w:t>
      </w:r>
      <w:r>
        <w:rPr>
          <w:rFonts w:ascii="Times New Roman" w:hAnsi="Times New Roman" w:cs="Times New Roman"/>
          <w:color w:val="000000"/>
          <w:sz w:val="27"/>
          <w:szCs w:val="27"/>
        </w:rPr>
        <w:t>建筑行业的</w:t>
      </w:r>
      <w:r>
        <w:rPr>
          <w:rFonts w:ascii="Times New Roman" w:hAnsi="Times New Roman" w:cs="Times New Roman"/>
          <w:color w:val="000000"/>
          <w:sz w:val="27"/>
          <w:szCs w:val="27"/>
        </w:rPr>
        <w:t>“</w:t>
      </w:r>
      <w:r>
        <w:rPr>
          <w:rFonts w:ascii="Times New Roman" w:hAnsi="Times New Roman" w:cs="Times New Roman"/>
          <w:color w:val="000000"/>
          <w:sz w:val="27"/>
          <w:szCs w:val="27"/>
        </w:rPr>
        <w:t>五大伤害</w:t>
      </w:r>
      <w:r>
        <w:rPr>
          <w:rFonts w:ascii="Times New Roman" w:hAnsi="Times New Roman" w:cs="Times New Roman"/>
          <w:color w:val="000000"/>
          <w:sz w:val="27"/>
          <w:szCs w:val="27"/>
        </w:rPr>
        <w:t>”</w:t>
      </w:r>
      <w:r>
        <w:rPr>
          <w:rFonts w:ascii="Times New Roman" w:hAnsi="Times New Roman" w:cs="Times New Roman"/>
          <w:color w:val="000000"/>
          <w:sz w:val="27"/>
          <w:szCs w:val="27"/>
        </w:rPr>
        <w:t>事故不包含（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D 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高处坠落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物体打击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机具伤害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中毒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宋体" w:hAnsi="宋体" w:cs="宋体"/>
          <w:sz w:val="24"/>
          <w:szCs w:val="24"/>
        </w:rPr>
        <w:br/>
      </w:r>
      <w:r>
        <w:rPr>
          <w:rFonts w:ascii="宋体" w:hAnsi="宋体" w:cs="宋体"/>
          <w:sz w:val="24"/>
          <w:szCs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https://d.book118.com/236150135223010055</w:t>
        </w:r>
      </w:hyperlink>
    </w:p>
    <w:p w:rsidR="00030686" w:rsidP="00030686">
      <w:pPr>
        <w:rPr>
          <w:rFonts w:ascii="宋体" w:hAnsi="宋体" w:cs="宋体"/>
          <w:sz w:val="24"/>
          <w:szCs w:val="24"/>
        </w:rPr>
      </w:pPr>
    </w:p>
    <w:sectPr w:rsidSect="00BE351B"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33F07"/>
    <w:rsid w:val="00030686"/>
    <w:rsid w:val="00BE351B"/>
    <w:rsid w:val="00C33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51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3068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236150135223010055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5533</Words>
  <Characters>31544</Characters>
  <Application>Microsoft Office Word</Application>
  <DocSecurity>0</DocSecurity>
  <Lines>262</Lines>
  <Paragraphs>74</Paragraphs>
  <ScaleCrop>false</ScaleCrop>
  <Company/>
  <LinksUpToDate>false</LinksUpToDate>
  <CharactersWithSpaces>37003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2024-03-07T22:07:00Z</dcterms:created>
  <dcterms:modified xsi:type="dcterms:W3CDTF">2024-03-07T22:07:00Z</dcterms:modified>
</cp:coreProperties>
</file>