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纤维增强塑料相关行业公司员工职业发展支持与推动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2" w:history="1">
        <w:r>
          <w:rPr>
            <w:rFonts w:ascii="仿宋" w:eastAsia="仿宋" w:hAnsi="仿宋" w:cs="仿宋" w:hint="eastAsia"/>
            <w:lang w:eastAsia="zh-CN"/>
          </w:rPr>
          <w:t>序言</w:t>
        </w:r>
        <w:r>
          <w:tab/>
        </w:r>
        <w:r>
          <w:fldChar w:fldCharType="begin"/>
        </w:r>
        <w:r>
          <w:instrText xml:space="preserve"> PAGEREF _Toc20892 \h </w:instrText>
        </w:r>
        <w:r>
          <w:fldChar w:fldCharType="separate"/>
        </w:r>
        <w:r>
          <w:t>3</w:t>
        </w:r>
        <w:r>
          <w:fldChar w:fldCharType="end"/>
        </w:r>
      </w:hyperlink>
    </w:p>
    <w:p>
      <w:pPr>
        <w:pStyle w:val="TOC1"/>
        <w:tabs>
          <w:tab w:val="right" w:leader="dot" w:pos="8306"/>
        </w:tabs>
      </w:pPr>
      <w:hyperlink w:anchor="_Toc14353" w:history="1">
        <w:r>
          <w:rPr>
            <w:rFonts w:ascii="仿宋" w:eastAsia="仿宋" w:hAnsi="仿宋" w:cs="仿宋" w:hint="eastAsia"/>
            <w:lang w:eastAsia="zh-CN"/>
          </w:rPr>
          <w:t>一、员工沟通技巧培训与人际关系管理</w:t>
        </w:r>
        <w:r>
          <w:tab/>
        </w:r>
        <w:r>
          <w:fldChar w:fldCharType="begin"/>
        </w:r>
        <w:r>
          <w:instrText xml:space="preserve"> PAGEREF _Toc14353 \h </w:instrText>
        </w:r>
        <w:r>
          <w:fldChar w:fldCharType="separate"/>
        </w:r>
        <w:r>
          <w:t>3</w:t>
        </w:r>
        <w:r>
          <w:fldChar w:fldCharType="end"/>
        </w:r>
      </w:hyperlink>
    </w:p>
    <w:p>
      <w:pPr>
        <w:pStyle w:val="TOC2"/>
        <w:tabs>
          <w:tab w:val="right" w:leader="dot" w:pos="8306"/>
        </w:tabs>
      </w:pPr>
      <w:hyperlink w:anchor="_Toc24010" w:history="1">
        <w:r>
          <w:rPr>
            <w:rFonts w:ascii="仿宋" w:eastAsia="仿宋" w:hAnsi="仿宋" w:cs="仿宋" w:hint="eastAsia"/>
            <w:lang w:eastAsia="zh-CN"/>
          </w:rPr>
          <w:t>(一)、沟通技巧的重要性及培训计划</w:t>
        </w:r>
        <w:r>
          <w:tab/>
        </w:r>
        <w:r>
          <w:fldChar w:fldCharType="begin"/>
        </w:r>
        <w:r>
          <w:instrText xml:space="preserve"> PAGEREF _Toc24010 \h </w:instrText>
        </w:r>
        <w:r>
          <w:fldChar w:fldCharType="separate"/>
        </w:r>
        <w:r>
          <w:t>3</w:t>
        </w:r>
        <w:r>
          <w:fldChar w:fldCharType="end"/>
        </w:r>
      </w:hyperlink>
    </w:p>
    <w:p>
      <w:pPr>
        <w:pStyle w:val="TOC2"/>
        <w:tabs>
          <w:tab w:val="right" w:leader="dot" w:pos="8306"/>
        </w:tabs>
      </w:pPr>
      <w:hyperlink w:anchor="_Toc5378" w:history="1">
        <w:r>
          <w:rPr>
            <w:rFonts w:ascii="仿宋" w:eastAsia="仿宋" w:hAnsi="仿宋" w:cs="仿宋" w:hint="eastAsia"/>
            <w:lang w:eastAsia="zh-CN"/>
          </w:rPr>
          <w:t>(二)、人际关系管理的原则与方法</w:t>
        </w:r>
        <w:r>
          <w:tab/>
        </w:r>
        <w:r>
          <w:fldChar w:fldCharType="begin"/>
        </w:r>
        <w:r>
          <w:instrText xml:space="preserve"> PAGEREF _Toc5378 \h </w:instrText>
        </w:r>
        <w:r>
          <w:fldChar w:fldCharType="separate"/>
        </w:r>
        <w:r>
          <w:t>4</w:t>
        </w:r>
        <w:r>
          <w:fldChar w:fldCharType="end"/>
        </w:r>
      </w:hyperlink>
    </w:p>
    <w:p>
      <w:pPr>
        <w:pStyle w:val="TOC2"/>
        <w:tabs>
          <w:tab w:val="right" w:leader="dot" w:pos="8306"/>
        </w:tabs>
      </w:pPr>
      <w:hyperlink w:anchor="_Toc6941" w:history="1">
        <w:r>
          <w:rPr>
            <w:rFonts w:ascii="仿宋" w:eastAsia="仿宋" w:hAnsi="仿宋" w:cs="仿宋" w:hint="eastAsia"/>
            <w:lang w:eastAsia="zh-CN"/>
          </w:rPr>
          <w:t>(三)、良好人际关系的建立与维护</w:t>
        </w:r>
        <w:r>
          <w:tab/>
        </w:r>
        <w:r>
          <w:fldChar w:fldCharType="begin"/>
        </w:r>
        <w:r>
          <w:instrText xml:space="preserve"> PAGEREF _Toc6941 \h </w:instrText>
        </w:r>
        <w:r>
          <w:fldChar w:fldCharType="separate"/>
        </w:r>
        <w:r>
          <w:t>4</w:t>
        </w:r>
        <w:r>
          <w:fldChar w:fldCharType="end"/>
        </w:r>
      </w:hyperlink>
    </w:p>
    <w:p>
      <w:pPr>
        <w:pStyle w:val="TOC1"/>
        <w:tabs>
          <w:tab w:val="right" w:leader="dot" w:pos="8306"/>
        </w:tabs>
      </w:pPr>
      <w:hyperlink w:anchor="_Toc22198" w:history="1">
        <w:r>
          <w:rPr>
            <w:rFonts w:ascii="仿宋" w:eastAsia="仿宋" w:hAnsi="仿宋" w:cs="仿宋" w:hint="eastAsia"/>
            <w:lang w:eastAsia="zh-CN"/>
          </w:rPr>
          <w:t>二、员工职业生涯规划与发展</w:t>
        </w:r>
        <w:r>
          <w:tab/>
        </w:r>
        <w:r>
          <w:fldChar w:fldCharType="begin"/>
        </w:r>
        <w:r>
          <w:instrText xml:space="preserve"> PAGEREF _Toc22198 \h </w:instrText>
        </w:r>
        <w:r>
          <w:fldChar w:fldCharType="separate"/>
        </w:r>
        <w:r>
          <w:t>5</w:t>
        </w:r>
        <w:r>
          <w:fldChar w:fldCharType="end"/>
        </w:r>
      </w:hyperlink>
    </w:p>
    <w:p>
      <w:pPr>
        <w:pStyle w:val="TOC2"/>
        <w:tabs>
          <w:tab w:val="right" w:leader="dot" w:pos="8306"/>
        </w:tabs>
      </w:pPr>
      <w:hyperlink w:anchor="_Toc1696" w:history="1">
        <w:r>
          <w:rPr>
            <w:rFonts w:ascii="仿宋" w:eastAsia="仿宋" w:hAnsi="仿宋" w:cs="仿宋" w:hint="eastAsia"/>
            <w:lang w:eastAsia="zh-CN"/>
          </w:rPr>
          <w:t>(一)、职业生涯规划概述</w:t>
        </w:r>
        <w:r>
          <w:tab/>
        </w:r>
        <w:r>
          <w:fldChar w:fldCharType="begin"/>
        </w:r>
        <w:r>
          <w:instrText xml:space="preserve"> PAGEREF _Toc1696 \h </w:instrText>
        </w:r>
        <w:r>
          <w:fldChar w:fldCharType="separate"/>
        </w:r>
        <w:r>
          <w:t>5</w:t>
        </w:r>
        <w:r>
          <w:fldChar w:fldCharType="end"/>
        </w:r>
      </w:hyperlink>
    </w:p>
    <w:p>
      <w:pPr>
        <w:pStyle w:val="TOC2"/>
        <w:tabs>
          <w:tab w:val="right" w:leader="dot" w:pos="8306"/>
        </w:tabs>
      </w:pPr>
      <w:hyperlink w:anchor="_Toc10605" w:history="1">
        <w:r>
          <w:rPr>
            <w:rFonts w:ascii="仿宋" w:eastAsia="仿宋" w:hAnsi="仿宋" w:cs="仿宋" w:hint="eastAsia"/>
            <w:lang w:eastAsia="zh-CN"/>
          </w:rPr>
          <w:t>(二)、基本原则与方法</w:t>
        </w:r>
        <w:r>
          <w:tab/>
        </w:r>
        <w:r>
          <w:fldChar w:fldCharType="begin"/>
        </w:r>
        <w:r>
          <w:instrText xml:space="preserve"> PAGEREF _Toc10605 \h </w:instrText>
        </w:r>
        <w:r>
          <w:fldChar w:fldCharType="separate"/>
        </w:r>
        <w:r>
          <w:t>6</w:t>
        </w:r>
        <w:r>
          <w:fldChar w:fldCharType="end"/>
        </w:r>
      </w:hyperlink>
    </w:p>
    <w:p>
      <w:pPr>
        <w:pStyle w:val="TOC2"/>
        <w:tabs>
          <w:tab w:val="right" w:leader="dot" w:pos="8306"/>
        </w:tabs>
      </w:pPr>
      <w:hyperlink w:anchor="_Toc22870" w:history="1">
        <w:r>
          <w:rPr>
            <w:rFonts w:ascii="仿宋" w:eastAsia="仿宋" w:hAnsi="仿宋" w:cs="仿宋" w:hint="eastAsia"/>
            <w:lang w:eastAsia="zh-CN"/>
          </w:rPr>
          <w:t>(三)、员工职业生涯管理</w:t>
        </w:r>
        <w:r>
          <w:tab/>
        </w:r>
        <w:r>
          <w:fldChar w:fldCharType="begin"/>
        </w:r>
        <w:r>
          <w:instrText xml:space="preserve"> PAGEREF _Toc22870 \h </w:instrText>
        </w:r>
        <w:r>
          <w:fldChar w:fldCharType="separate"/>
        </w:r>
        <w:r>
          <w:t>7</w:t>
        </w:r>
        <w:r>
          <w:fldChar w:fldCharType="end"/>
        </w:r>
      </w:hyperlink>
    </w:p>
    <w:p>
      <w:pPr>
        <w:pStyle w:val="TOC2"/>
        <w:tabs>
          <w:tab w:val="right" w:leader="dot" w:pos="8306"/>
        </w:tabs>
      </w:pPr>
      <w:hyperlink w:anchor="_Toc12511" w:history="1">
        <w:r>
          <w:rPr>
            <w:rFonts w:ascii="仿宋" w:eastAsia="仿宋" w:hAnsi="仿宋" w:cs="仿宋" w:hint="eastAsia"/>
            <w:lang w:eastAsia="zh-CN"/>
          </w:rPr>
          <w:t>(四)、职业生涯发展支持体系</w:t>
        </w:r>
        <w:r>
          <w:tab/>
        </w:r>
        <w:r>
          <w:fldChar w:fldCharType="begin"/>
        </w:r>
        <w:r>
          <w:instrText xml:space="preserve"> PAGEREF _Toc12511 \h </w:instrText>
        </w:r>
        <w:r>
          <w:fldChar w:fldCharType="separate"/>
        </w:r>
        <w:r>
          <w:t>8</w:t>
        </w:r>
        <w:r>
          <w:fldChar w:fldCharType="end"/>
        </w:r>
      </w:hyperlink>
    </w:p>
    <w:p>
      <w:pPr>
        <w:pStyle w:val="TOC2"/>
        <w:tabs>
          <w:tab w:val="right" w:leader="dot" w:pos="8306"/>
        </w:tabs>
      </w:pPr>
      <w:hyperlink w:anchor="_Toc9189" w:history="1">
        <w:r>
          <w:rPr>
            <w:rFonts w:ascii="仿宋" w:eastAsia="仿宋" w:hAnsi="仿宋" w:cs="仿宋" w:hint="eastAsia"/>
            <w:lang w:eastAsia="zh-CN"/>
          </w:rPr>
          <w:t>(五)、公司文化与员工职业发展融合</w:t>
        </w:r>
        <w:r>
          <w:tab/>
        </w:r>
        <w:r>
          <w:fldChar w:fldCharType="begin"/>
        </w:r>
        <w:r>
          <w:instrText xml:space="preserve"> PAGEREF _Toc9189 \h </w:instrText>
        </w:r>
        <w:r>
          <w:fldChar w:fldCharType="separate"/>
        </w:r>
        <w:r>
          <w:t>10</w:t>
        </w:r>
        <w:r>
          <w:fldChar w:fldCharType="end"/>
        </w:r>
      </w:hyperlink>
    </w:p>
    <w:p>
      <w:pPr>
        <w:pStyle w:val="TOC2"/>
        <w:tabs>
          <w:tab w:val="right" w:leader="dot" w:pos="8306"/>
        </w:tabs>
      </w:pPr>
      <w:hyperlink w:anchor="_Toc4000" w:history="1">
        <w:r>
          <w:rPr>
            <w:rFonts w:ascii="仿宋" w:eastAsia="仿宋" w:hAnsi="仿宋" w:cs="仿宋" w:hint="eastAsia"/>
            <w:lang w:eastAsia="zh-CN"/>
          </w:rPr>
          <w:t>(六)、未来趋势与发展策略</w:t>
        </w:r>
        <w:r>
          <w:tab/>
        </w:r>
        <w:r>
          <w:fldChar w:fldCharType="begin"/>
        </w:r>
        <w:r>
          <w:instrText xml:space="preserve"> PAGEREF _Toc4000 \h </w:instrText>
        </w:r>
        <w:r>
          <w:fldChar w:fldCharType="separate"/>
        </w:r>
        <w:r>
          <w:t>12</w:t>
        </w:r>
        <w:r>
          <w:fldChar w:fldCharType="end"/>
        </w:r>
      </w:hyperlink>
    </w:p>
    <w:p>
      <w:pPr>
        <w:pStyle w:val="TOC1"/>
        <w:tabs>
          <w:tab w:val="right" w:leader="dot" w:pos="8306"/>
        </w:tabs>
      </w:pPr>
      <w:hyperlink w:anchor="_Toc10487" w:history="1">
        <w:r>
          <w:rPr>
            <w:rFonts w:ascii="仿宋" w:eastAsia="仿宋" w:hAnsi="仿宋" w:cs="仿宋" w:hint="eastAsia"/>
            <w:lang w:eastAsia="zh-CN"/>
          </w:rPr>
          <w:t>三、员工压力管理及应对措施</w:t>
        </w:r>
        <w:r>
          <w:tab/>
        </w:r>
        <w:r>
          <w:fldChar w:fldCharType="begin"/>
        </w:r>
        <w:r>
          <w:instrText xml:space="preserve"> PAGEREF _Toc10487 \h </w:instrText>
        </w:r>
        <w:r>
          <w:fldChar w:fldCharType="separate"/>
        </w:r>
        <w:r>
          <w:t>14</w:t>
        </w:r>
        <w:r>
          <w:fldChar w:fldCharType="end"/>
        </w:r>
      </w:hyperlink>
    </w:p>
    <w:p>
      <w:pPr>
        <w:pStyle w:val="TOC2"/>
        <w:tabs>
          <w:tab w:val="right" w:leader="dot" w:pos="8306"/>
        </w:tabs>
      </w:pPr>
      <w:hyperlink w:anchor="_Toc1680" w:history="1">
        <w:r>
          <w:rPr>
            <w:rFonts w:ascii="仿宋" w:eastAsia="仿宋" w:hAnsi="仿宋" w:cs="仿宋" w:hint="eastAsia"/>
            <w:lang w:eastAsia="zh-CN"/>
          </w:rPr>
          <w:t>(一)、压力对员工的影响及管理原则</w:t>
        </w:r>
        <w:r>
          <w:tab/>
        </w:r>
        <w:r>
          <w:fldChar w:fldCharType="begin"/>
        </w:r>
        <w:r>
          <w:instrText xml:space="preserve"> PAGEREF _Toc1680 \h </w:instrText>
        </w:r>
        <w:r>
          <w:fldChar w:fldCharType="separate"/>
        </w:r>
        <w:r>
          <w:t>14</w:t>
        </w:r>
        <w:r>
          <w:fldChar w:fldCharType="end"/>
        </w:r>
      </w:hyperlink>
    </w:p>
    <w:p>
      <w:pPr>
        <w:pStyle w:val="TOC2"/>
        <w:tabs>
          <w:tab w:val="right" w:leader="dot" w:pos="8306"/>
        </w:tabs>
      </w:pPr>
      <w:hyperlink w:anchor="_Toc29530" w:history="1">
        <w:r>
          <w:rPr>
            <w:rFonts w:ascii="仿宋" w:eastAsia="仿宋" w:hAnsi="仿宋" w:cs="仿宋" w:hint="eastAsia"/>
            <w:lang w:eastAsia="zh-CN"/>
          </w:rPr>
          <w:t>(二)、压力应对策略及其实施方案</w:t>
        </w:r>
        <w:r>
          <w:tab/>
        </w:r>
        <w:r>
          <w:fldChar w:fldCharType="begin"/>
        </w:r>
        <w:r>
          <w:instrText xml:space="preserve"> PAGEREF _Toc29530 \h </w:instrText>
        </w:r>
        <w:r>
          <w:fldChar w:fldCharType="separate"/>
        </w:r>
        <w:r>
          <w:t>15</w:t>
        </w:r>
        <w:r>
          <w:fldChar w:fldCharType="end"/>
        </w:r>
      </w:hyperlink>
    </w:p>
    <w:p>
      <w:pPr>
        <w:pStyle w:val="TOC2"/>
        <w:tabs>
          <w:tab w:val="right" w:leader="dot" w:pos="8306"/>
        </w:tabs>
      </w:pPr>
      <w:hyperlink w:anchor="_Toc21739" w:history="1">
        <w:r>
          <w:rPr>
            <w:rFonts w:ascii="仿宋" w:eastAsia="仿宋" w:hAnsi="仿宋" w:cs="仿宋" w:hint="eastAsia"/>
            <w:lang w:eastAsia="zh-CN"/>
          </w:rPr>
          <w:t>(三)、压力管理效果的评估及持续改进</w:t>
        </w:r>
        <w:r>
          <w:tab/>
        </w:r>
        <w:r>
          <w:fldChar w:fldCharType="begin"/>
        </w:r>
        <w:r>
          <w:instrText xml:space="preserve"> PAGEREF _Toc21739 \h </w:instrText>
        </w:r>
        <w:r>
          <w:fldChar w:fldCharType="separate"/>
        </w:r>
        <w:r>
          <w:t>16</w:t>
        </w:r>
        <w:r>
          <w:fldChar w:fldCharType="end"/>
        </w:r>
      </w:hyperlink>
    </w:p>
    <w:p>
      <w:pPr>
        <w:pStyle w:val="TOC1"/>
        <w:tabs>
          <w:tab w:val="right" w:leader="dot" w:pos="8306"/>
        </w:tabs>
      </w:pPr>
      <w:hyperlink w:anchor="_Toc20065" w:history="1">
        <w:r>
          <w:rPr>
            <w:rFonts w:ascii="仿宋" w:eastAsia="仿宋" w:hAnsi="仿宋" w:cs="仿宋" w:hint="eastAsia"/>
            <w:lang w:eastAsia="zh-CN"/>
          </w:rPr>
          <w:t>四、纤维增强塑料行业背景分析</w:t>
        </w:r>
        <w:r>
          <w:tab/>
        </w:r>
        <w:r>
          <w:fldChar w:fldCharType="begin"/>
        </w:r>
        <w:r>
          <w:instrText xml:space="preserve"> PAGEREF _Toc20065 \h </w:instrText>
        </w:r>
        <w:r>
          <w:fldChar w:fldCharType="separate"/>
        </w:r>
        <w:r>
          <w:t>17</w:t>
        </w:r>
        <w:r>
          <w:fldChar w:fldCharType="end"/>
        </w:r>
      </w:hyperlink>
    </w:p>
    <w:p>
      <w:pPr>
        <w:pStyle w:val="TOC2"/>
        <w:tabs>
          <w:tab w:val="right" w:leader="dot" w:pos="8306"/>
        </w:tabs>
      </w:pPr>
      <w:hyperlink w:anchor="_Toc1456" w:history="1">
        <w:r>
          <w:rPr>
            <w:rFonts w:ascii="仿宋" w:eastAsia="仿宋" w:hAnsi="仿宋" w:cs="仿宋" w:hint="eastAsia"/>
            <w:lang w:eastAsia="zh-CN"/>
          </w:rPr>
          <w:t>(一)、纤维增强塑料行业背景分析</w:t>
        </w:r>
        <w:r>
          <w:tab/>
        </w:r>
        <w:r>
          <w:fldChar w:fldCharType="begin"/>
        </w:r>
        <w:r>
          <w:instrText xml:space="preserve"> PAGEREF _Toc1456 \h </w:instrText>
        </w:r>
        <w:r>
          <w:fldChar w:fldCharType="separate"/>
        </w:r>
        <w:r>
          <w:t>17</w:t>
        </w:r>
        <w:r>
          <w:fldChar w:fldCharType="end"/>
        </w:r>
      </w:hyperlink>
    </w:p>
    <w:p>
      <w:pPr>
        <w:pStyle w:val="TOC1"/>
        <w:tabs>
          <w:tab w:val="right" w:leader="dot" w:pos="8306"/>
        </w:tabs>
      </w:pPr>
      <w:hyperlink w:anchor="_Toc14876" w:history="1">
        <w:r>
          <w:rPr>
            <w:rFonts w:ascii="仿宋" w:eastAsia="仿宋" w:hAnsi="仿宋" w:cs="仿宋" w:hint="eastAsia"/>
            <w:lang w:eastAsia="zh-CN"/>
          </w:rPr>
          <w:t>五、宏观环境分析</w:t>
        </w:r>
        <w:r>
          <w:tab/>
        </w:r>
        <w:r>
          <w:fldChar w:fldCharType="begin"/>
        </w:r>
        <w:r>
          <w:instrText xml:space="preserve"> PAGEREF _Toc14876 \h </w:instrText>
        </w:r>
        <w:r>
          <w:fldChar w:fldCharType="separate"/>
        </w:r>
        <w:r>
          <w:t>19</w:t>
        </w:r>
        <w:r>
          <w:fldChar w:fldCharType="end"/>
        </w:r>
      </w:hyperlink>
    </w:p>
    <w:p>
      <w:pPr>
        <w:pStyle w:val="TOC2"/>
        <w:tabs>
          <w:tab w:val="right" w:leader="dot" w:pos="8306"/>
        </w:tabs>
      </w:pPr>
      <w:hyperlink w:anchor="_Toc32126" w:history="1">
        <w:r>
          <w:rPr>
            <w:rFonts w:ascii="仿宋" w:eastAsia="仿宋" w:hAnsi="仿宋" w:cs="仿宋" w:hint="eastAsia"/>
            <w:lang w:eastAsia="zh-CN"/>
          </w:rPr>
          <w:t>(一)、宏观环境分析</w:t>
        </w:r>
        <w:r>
          <w:tab/>
        </w:r>
        <w:r>
          <w:fldChar w:fldCharType="begin"/>
        </w:r>
        <w:r>
          <w:instrText xml:space="preserve"> PAGEREF _Toc32126 \h </w:instrText>
        </w:r>
        <w:r>
          <w:fldChar w:fldCharType="separate"/>
        </w:r>
        <w:r>
          <w:t>19</w:t>
        </w:r>
        <w:r>
          <w:fldChar w:fldCharType="end"/>
        </w:r>
      </w:hyperlink>
    </w:p>
    <w:p>
      <w:pPr>
        <w:pStyle w:val="TOC1"/>
        <w:tabs>
          <w:tab w:val="right" w:leader="dot" w:pos="8306"/>
        </w:tabs>
      </w:pPr>
      <w:hyperlink w:anchor="_Toc595" w:history="1">
        <w:r>
          <w:rPr>
            <w:rFonts w:ascii="仿宋" w:eastAsia="仿宋" w:hAnsi="仿宋" w:cs="仿宋" w:hint="eastAsia"/>
            <w:lang w:eastAsia="zh-CN"/>
          </w:rPr>
          <w:t>六、第四十章员工身心健康管理</w:t>
        </w:r>
        <w:r>
          <w:tab/>
        </w:r>
        <w:r>
          <w:fldChar w:fldCharType="begin"/>
        </w:r>
        <w:r>
          <w:instrText xml:space="preserve"> PAGEREF _Toc595 \h </w:instrText>
        </w:r>
        <w:r>
          <w:fldChar w:fldCharType="separate"/>
        </w:r>
        <w:r>
          <w:t>21</w:t>
        </w:r>
        <w:r>
          <w:fldChar w:fldCharType="end"/>
        </w:r>
      </w:hyperlink>
    </w:p>
    <w:p>
      <w:pPr>
        <w:pStyle w:val="TOC2"/>
        <w:tabs>
          <w:tab w:val="right" w:leader="dot" w:pos="8306"/>
        </w:tabs>
      </w:pPr>
      <w:hyperlink w:anchor="_Toc29719" w:history="1">
        <w:r>
          <w:rPr>
            <w:rFonts w:ascii="仿宋" w:eastAsia="仿宋" w:hAnsi="仿宋" w:cs="仿宋" w:hint="eastAsia"/>
            <w:lang w:eastAsia="zh-CN"/>
          </w:rPr>
          <w:t>(一)、健康促进计划</w:t>
        </w:r>
        <w:r>
          <w:tab/>
        </w:r>
        <w:r>
          <w:fldChar w:fldCharType="begin"/>
        </w:r>
        <w:r>
          <w:instrText xml:space="preserve"> PAGEREF _Toc29719 \h </w:instrText>
        </w:r>
        <w:r>
          <w:fldChar w:fldCharType="separate"/>
        </w:r>
        <w:r>
          <w:t>21</w:t>
        </w:r>
        <w:r>
          <w:fldChar w:fldCharType="end"/>
        </w:r>
      </w:hyperlink>
    </w:p>
    <w:p>
      <w:pPr>
        <w:pStyle w:val="TOC2"/>
        <w:tabs>
          <w:tab w:val="right" w:leader="dot" w:pos="8306"/>
        </w:tabs>
      </w:pPr>
      <w:hyperlink w:anchor="_Toc5745" w:history="1">
        <w:r>
          <w:rPr>
            <w:rFonts w:ascii="仿宋" w:eastAsia="仿宋" w:hAnsi="仿宋" w:cs="仿宋" w:hint="eastAsia"/>
            <w:lang w:eastAsia="zh-CN"/>
          </w:rPr>
          <w:t>(二)、健康饮食与运动计划</w:t>
        </w:r>
        <w:r>
          <w:tab/>
        </w:r>
        <w:r>
          <w:fldChar w:fldCharType="begin"/>
        </w:r>
        <w:r>
          <w:instrText xml:space="preserve"> PAGEREF _Toc5745 \h </w:instrText>
        </w:r>
        <w:r>
          <w:fldChar w:fldCharType="separate"/>
        </w:r>
        <w:r>
          <w:t>21</w:t>
        </w:r>
        <w:r>
          <w:fldChar w:fldCharType="end"/>
        </w:r>
      </w:hyperlink>
    </w:p>
    <w:p>
      <w:pPr>
        <w:pStyle w:val="TOC2"/>
        <w:tabs>
          <w:tab w:val="right" w:leader="dot" w:pos="8306"/>
        </w:tabs>
      </w:pPr>
      <w:hyperlink w:anchor="_Toc7969" w:history="1">
        <w:r>
          <w:rPr>
            <w:rFonts w:ascii="仿宋" w:eastAsia="仿宋" w:hAnsi="仿宋" w:cs="仿宋" w:hint="eastAsia"/>
            <w:lang w:eastAsia="zh-CN"/>
          </w:rPr>
          <w:t>(三)、心理健康服务与支持</w:t>
        </w:r>
        <w:r>
          <w:tab/>
        </w:r>
        <w:r>
          <w:fldChar w:fldCharType="begin"/>
        </w:r>
        <w:r>
          <w:instrText xml:space="preserve"> PAGEREF _Toc7969 \h </w:instrText>
        </w:r>
        <w:r>
          <w:fldChar w:fldCharType="separate"/>
        </w:r>
        <w:r>
          <w:t>22</w:t>
        </w:r>
        <w:r>
          <w:fldChar w:fldCharType="end"/>
        </w:r>
      </w:hyperlink>
    </w:p>
    <w:p>
      <w:pPr>
        <w:pStyle w:val="TOC2"/>
        <w:tabs>
          <w:tab w:val="right" w:leader="dot" w:pos="8306"/>
        </w:tabs>
      </w:pPr>
      <w:hyperlink w:anchor="_Toc29126" w:history="1">
        <w:r>
          <w:rPr>
            <w:rFonts w:ascii="仿宋" w:eastAsia="仿宋" w:hAnsi="仿宋" w:cs="仿宋" w:hint="eastAsia"/>
            <w:lang w:eastAsia="zh-CN"/>
          </w:rPr>
          <w:t>(四)、工作压力管理</w:t>
        </w:r>
        <w:r>
          <w:tab/>
        </w:r>
        <w:r>
          <w:fldChar w:fldCharType="begin"/>
        </w:r>
        <w:r>
          <w:instrText xml:space="preserve"> PAGEREF _Toc29126 \h </w:instrText>
        </w:r>
        <w:r>
          <w:fldChar w:fldCharType="separate"/>
        </w:r>
        <w:r>
          <w:t>22</w:t>
        </w:r>
        <w:r>
          <w:fldChar w:fldCharType="end"/>
        </w:r>
      </w:hyperlink>
    </w:p>
    <w:p>
      <w:pPr>
        <w:pStyle w:val="TOC2"/>
        <w:tabs>
          <w:tab w:val="right" w:leader="dot" w:pos="8306"/>
        </w:tabs>
      </w:pPr>
      <w:hyperlink w:anchor="_Toc16360" w:history="1">
        <w:r>
          <w:rPr>
            <w:rFonts w:ascii="仿宋" w:eastAsia="仿宋" w:hAnsi="仿宋" w:cs="仿宋" w:hint="eastAsia"/>
            <w:lang w:eastAsia="zh-CN"/>
          </w:rPr>
          <w:t>(五)、工作负荷评估与调整</w:t>
        </w:r>
        <w:r>
          <w:tab/>
        </w:r>
        <w:r>
          <w:fldChar w:fldCharType="begin"/>
        </w:r>
        <w:r>
          <w:instrText xml:space="preserve"> PAGEREF _Toc16360 \h </w:instrText>
        </w:r>
        <w:r>
          <w:fldChar w:fldCharType="separate"/>
        </w:r>
        <w:r>
          <w:t>23</w:t>
        </w:r>
        <w:r>
          <w:fldChar w:fldCharType="end"/>
        </w:r>
      </w:hyperlink>
    </w:p>
    <w:p>
      <w:pPr>
        <w:pStyle w:val="TOC2"/>
        <w:tabs>
          <w:tab w:val="right" w:leader="dot" w:pos="8306"/>
        </w:tabs>
      </w:pPr>
      <w:hyperlink w:anchor="_Toc7873" w:history="1">
        <w:r>
          <w:rPr>
            <w:rFonts w:ascii="仿宋" w:eastAsia="仿宋" w:hAnsi="仿宋" w:cs="仿宋" w:hint="eastAsia"/>
            <w:lang w:eastAsia="zh-CN"/>
          </w:rPr>
          <w:t>(六)、员工心理咨询与支持</w:t>
        </w:r>
        <w:r>
          <w:tab/>
        </w:r>
        <w:r>
          <w:fldChar w:fldCharType="begin"/>
        </w:r>
        <w:r>
          <w:instrText xml:space="preserve"> PAGEREF _Toc7873 \h </w:instrText>
        </w:r>
        <w:r>
          <w:fldChar w:fldCharType="separate"/>
        </w:r>
        <w:r>
          <w:t>24</w:t>
        </w:r>
        <w:r>
          <w:fldChar w:fldCharType="end"/>
        </w:r>
      </w:hyperlink>
    </w:p>
    <w:p>
      <w:pPr>
        <w:pStyle w:val="TOC1"/>
        <w:tabs>
          <w:tab w:val="right" w:leader="dot" w:pos="8306"/>
        </w:tabs>
      </w:pPr>
      <w:hyperlink w:anchor="_Toc5158" w:history="1">
        <w:r>
          <w:rPr>
            <w:rFonts w:ascii="仿宋" w:eastAsia="仿宋" w:hAnsi="仿宋" w:cs="仿宋" w:hint="eastAsia"/>
            <w:lang w:eastAsia="zh-CN"/>
          </w:rPr>
          <w:t>七、第二十八章公司与员工法律关系</w:t>
        </w:r>
        <w:r>
          <w:tab/>
        </w:r>
        <w:r>
          <w:fldChar w:fldCharType="begin"/>
        </w:r>
        <w:r>
          <w:instrText xml:space="preserve"> PAGEREF _Toc5158 \h </w:instrText>
        </w:r>
        <w:r>
          <w:fldChar w:fldCharType="separate"/>
        </w:r>
        <w:r>
          <w:t>25</w:t>
        </w:r>
        <w:r>
          <w:fldChar w:fldCharType="end"/>
        </w:r>
      </w:hyperlink>
    </w:p>
    <w:p>
      <w:pPr>
        <w:pStyle w:val="TOC2"/>
        <w:tabs>
          <w:tab w:val="right" w:leader="dot" w:pos="8306"/>
        </w:tabs>
      </w:pPr>
      <w:hyperlink w:anchor="_Toc29973" w:history="1">
        <w:r>
          <w:rPr>
            <w:rFonts w:ascii="仿宋" w:eastAsia="仿宋" w:hAnsi="仿宋" w:cs="仿宋" w:hint="eastAsia"/>
            <w:lang w:eastAsia="zh-CN"/>
          </w:rPr>
          <w:t>(一)、劳动合同管理</w:t>
        </w:r>
        <w:r>
          <w:tab/>
        </w:r>
        <w:r>
          <w:fldChar w:fldCharType="begin"/>
        </w:r>
        <w:r>
          <w:instrText xml:space="preserve"> PAGEREF _Toc29973 \h </w:instrText>
        </w:r>
        <w:r>
          <w:fldChar w:fldCharType="separate"/>
        </w:r>
        <w:r>
          <w:t>25</w:t>
        </w:r>
        <w:r>
          <w:fldChar w:fldCharType="end"/>
        </w:r>
      </w:hyperlink>
    </w:p>
    <w:p>
      <w:pPr>
        <w:pStyle w:val="TOC2"/>
        <w:tabs>
          <w:tab w:val="right" w:leader="dot" w:pos="8306"/>
        </w:tabs>
      </w:pPr>
      <w:hyperlink w:anchor="_Toc27169" w:history="1">
        <w:r>
          <w:rPr>
            <w:rFonts w:ascii="仿宋" w:eastAsia="仿宋" w:hAnsi="仿宋" w:cs="仿宋" w:hint="eastAsia"/>
            <w:lang w:eastAsia="zh-CN"/>
          </w:rPr>
          <w:t>(二)、法定假期与劳动保障</w:t>
        </w:r>
        <w:r>
          <w:tab/>
        </w:r>
        <w:r>
          <w:fldChar w:fldCharType="begin"/>
        </w:r>
        <w:r>
          <w:instrText xml:space="preserve"> PAGEREF _Toc27169 \h </w:instrText>
        </w:r>
        <w:r>
          <w:fldChar w:fldCharType="separate"/>
        </w:r>
        <w:r>
          <w:t>26</w:t>
        </w:r>
        <w:r>
          <w:fldChar w:fldCharType="end"/>
        </w:r>
      </w:hyperlink>
    </w:p>
    <w:p>
      <w:pPr>
        <w:pStyle w:val="TOC2"/>
        <w:tabs>
          <w:tab w:val="right" w:leader="dot" w:pos="8306"/>
        </w:tabs>
      </w:pPr>
      <w:hyperlink w:anchor="_Toc29155" w:history="1">
        <w:r>
          <w:rPr>
            <w:rFonts w:ascii="仿宋" w:eastAsia="仿宋" w:hAnsi="仿宋" w:cs="仿宋" w:hint="eastAsia"/>
            <w:lang w:eastAsia="zh-CN"/>
          </w:rPr>
          <w:t>(三)、合规经营与风险防范</w:t>
        </w:r>
        <w:r>
          <w:tab/>
        </w:r>
        <w:r>
          <w:fldChar w:fldCharType="begin"/>
        </w:r>
        <w:r>
          <w:instrText xml:space="preserve"> PAGEREF _Toc29155 \h </w:instrText>
        </w:r>
        <w:r>
          <w:fldChar w:fldCharType="separate"/>
        </w:r>
        <w:r>
          <w:t>27</w:t>
        </w:r>
        <w:r>
          <w:fldChar w:fldCharType="end"/>
        </w:r>
      </w:hyperlink>
    </w:p>
    <w:p>
      <w:pPr>
        <w:pStyle w:val="TOC1"/>
        <w:tabs>
          <w:tab w:val="right" w:leader="dot" w:pos="8306"/>
        </w:tabs>
      </w:pPr>
      <w:hyperlink w:anchor="_Toc23196" w:history="1">
        <w:r>
          <w:rPr>
            <w:rFonts w:ascii="仿宋" w:eastAsia="仿宋" w:hAnsi="仿宋" w:cs="仿宋" w:hint="eastAsia"/>
            <w:lang w:eastAsia="zh-CN"/>
          </w:rPr>
          <w:t>八、第十二章职业伦理与社会责任</w:t>
        </w:r>
        <w:r>
          <w:tab/>
        </w:r>
        <w:r>
          <w:fldChar w:fldCharType="begin"/>
        </w:r>
        <w:r>
          <w:instrText xml:space="preserve"> PAGEREF _Toc23196 \h </w:instrText>
        </w:r>
        <w:r>
          <w:fldChar w:fldCharType="separate"/>
        </w:r>
        <w:r>
          <w:t>28</w:t>
        </w:r>
        <w:r>
          <w:fldChar w:fldCharType="end"/>
        </w:r>
      </w:hyperlink>
    </w:p>
    <w:p>
      <w:pPr>
        <w:pStyle w:val="TOC2"/>
        <w:tabs>
          <w:tab w:val="right" w:leader="dot" w:pos="8306"/>
        </w:tabs>
      </w:pPr>
      <w:hyperlink w:anchor="_Toc16993" w:history="1">
        <w:r>
          <w:rPr>
            <w:rFonts w:ascii="仿宋" w:eastAsia="仿宋" w:hAnsi="仿宋" w:cs="仿宋" w:hint="eastAsia"/>
            <w:lang w:eastAsia="zh-CN"/>
          </w:rPr>
          <w:t>(一)、职业道德规范</w:t>
        </w:r>
        <w:r>
          <w:tab/>
        </w:r>
        <w:r>
          <w:fldChar w:fldCharType="begin"/>
        </w:r>
        <w:r>
          <w:instrText xml:space="preserve"> PAGEREF _Toc16993 \h </w:instrText>
        </w:r>
        <w:r>
          <w:fldChar w:fldCharType="separate"/>
        </w:r>
        <w:r>
          <w:t>28</w:t>
        </w:r>
        <w:r>
          <w:fldChar w:fldCharType="end"/>
        </w:r>
      </w:hyperlink>
    </w:p>
    <w:p>
      <w:pPr>
        <w:pStyle w:val="TOC2"/>
        <w:tabs>
          <w:tab w:val="right" w:leader="dot" w:pos="8306"/>
        </w:tabs>
      </w:pPr>
      <w:hyperlink w:anchor="_Toc32624" w:history="1">
        <w:r>
          <w:rPr>
            <w:rFonts w:ascii="仿宋" w:eastAsia="仿宋" w:hAnsi="仿宋" w:cs="仿宋" w:hint="eastAsia"/>
            <w:lang w:eastAsia="zh-CN"/>
          </w:rPr>
          <w:t>(二)、社会责任履行</w:t>
        </w:r>
        <w:r>
          <w:tab/>
        </w:r>
        <w:r>
          <w:fldChar w:fldCharType="begin"/>
        </w:r>
        <w:r>
          <w:instrText xml:space="preserve"> PAGEREF _Toc32624 \h </w:instrText>
        </w:r>
        <w:r>
          <w:fldChar w:fldCharType="separate"/>
        </w:r>
        <w:r>
          <w:t>28</w:t>
        </w:r>
        <w:r>
          <w:fldChar w:fldCharType="end"/>
        </w:r>
      </w:hyperlink>
    </w:p>
    <w:p>
      <w:pPr>
        <w:pStyle w:val="TOC1"/>
        <w:tabs>
          <w:tab w:val="right" w:leader="dot" w:pos="8306"/>
        </w:tabs>
      </w:pPr>
      <w:hyperlink w:anchor="_Toc7323" w:history="1">
        <w:r>
          <w:rPr>
            <w:rFonts w:ascii="仿宋" w:eastAsia="仿宋" w:hAnsi="仿宋" w:cs="仿宋" w:hint="eastAsia"/>
            <w:lang w:eastAsia="zh-CN"/>
          </w:rPr>
          <w:t>九、第三十八章员工社交媒体管理</w:t>
        </w:r>
        <w:r>
          <w:tab/>
        </w:r>
        <w:r>
          <w:fldChar w:fldCharType="begin"/>
        </w:r>
        <w:r>
          <w:instrText xml:space="preserve"> PAGEREF _Toc7323 \h </w:instrText>
        </w:r>
        <w:r>
          <w:fldChar w:fldCharType="separate"/>
        </w:r>
        <w:r>
          <w:t>29</w:t>
        </w:r>
        <w:r>
          <w:fldChar w:fldCharType="end"/>
        </w:r>
      </w:hyperlink>
    </w:p>
    <w:p>
      <w:pPr>
        <w:pStyle w:val="TOC2"/>
        <w:tabs>
          <w:tab w:val="right" w:leader="dot" w:pos="8306"/>
        </w:tabs>
      </w:pPr>
      <w:hyperlink w:anchor="_Toc29638" w:history="1">
        <w:r>
          <w:rPr>
            <w:rFonts w:ascii="仿宋" w:eastAsia="仿宋" w:hAnsi="仿宋" w:cs="仿宋" w:hint="eastAsia"/>
            <w:lang w:eastAsia="zh-CN"/>
          </w:rPr>
          <w:t>(一)、员工社交媒体政策</w:t>
        </w:r>
        <w:r>
          <w:tab/>
        </w:r>
        <w:r>
          <w:fldChar w:fldCharType="begin"/>
        </w:r>
        <w:r>
          <w:instrText xml:space="preserve"> PAGEREF _Toc29638 \h </w:instrText>
        </w:r>
        <w:r>
          <w:fldChar w:fldCharType="separate"/>
        </w:r>
        <w:r>
          <w:t>29</w:t>
        </w:r>
        <w:r>
          <w:fldChar w:fldCharType="end"/>
        </w:r>
      </w:hyperlink>
    </w:p>
    <w:p>
      <w:pPr>
        <w:pStyle w:val="TOC2"/>
        <w:tabs>
          <w:tab w:val="right" w:leader="dot" w:pos="8306"/>
        </w:tabs>
      </w:pPr>
      <w:hyperlink w:anchor="_Toc7988" w:history="1">
        <w:r>
          <w:rPr>
            <w:rFonts w:ascii="仿宋" w:eastAsia="仿宋" w:hAnsi="仿宋" w:cs="仿宋" w:hint="eastAsia"/>
            <w:lang w:eastAsia="zh-CN"/>
          </w:rPr>
          <w:t>(二)、个人品牌与公司形象的关联</w:t>
        </w:r>
        <w:r>
          <w:tab/>
        </w:r>
        <w:r>
          <w:fldChar w:fldCharType="begin"/>
        </w:r>
        <w:r>
          <w:instrText xml:space="preserve"> PAGEREF _Toc7988 \h </w:instrText>
        </w:r>
        <w:r>
          <w:fldChar w:fldCharType="separate"/>
        </w:r>
        <w:r>
          <w:t>30</w:t>
        </w:r>
        <w:r>
          <w:fldChar w:fldCharType="end"/>
        </w:r>
      </w:hyperlink>
    </w:p>
    <w:p>
      <w:pPr>
        <w:pStyle w:val="TOC2"/>
        <w:tabs>
          <w:tab w:val="right" w:leader="dot" w:pos="8306"/>
        </w:tabs>
      </w:pPr>
      <w:hyperlink w:anchor="_Toc4937" w:history="1">
        <w:r>
          <w:rPr>
            <w:rFonts w:ascii="仿宋" w:eastAsia="仿宋" w:hAnsi="仿宋" w:cs="仿宋" w:hint="eastAsia"/>
            <w:lang w:eastAsia="zh-CN"/>
          </w:rPr>
          <w:t>(三)、社交媒体使用准则</w:t>
        </w:r>
        <w:r>
          <w:tab/>
        </w:r>
        <w:r>
          <w:fldChar w:fldCharType="begin"/>
        </w:r>
        <w:r>
          <w:instrText xml:space="preserve"> PAGEREF _Toc4937 \h </w:instrText>
        </w:r>
        <w:r>
          <w:fldChar w:fldCharType="separate"/>
        </w:r>
        <w:r>
          <w:t>32</w:t>
        </w:r>
        <w:r>
          <w:fldChar w:fldCharType="end"/>
        </w:r>
      </w:hyperlink>
    </w:p>
    <w:p>
      <w:pPr>
        <w:pStyle w:val="TOC2"/>
        <w:tabs>
          <w:tab w:val="right" w:leader="dot" w:pos="8306"/>
        </w:tabs>
      </w:pPr>
      <w:hyperlink w:anchor="_Toc30816" w:history="1">
        <w:r>
          <w:rPr>
            <w:rFonts w:ascii="仿宋" w:eastAsia="仿宋" w:hAnsi="仿宋" w:cs="仿宋" w:hint="eastAsia"/>
            <w:lang w:eastAsia="zh-CN"/>
          </w:rPr>
          <w:t>(四)、公司与员工互动</w:t>
        </w:r>
        <w:r>
          <w:tab/>
        </w:r>
        <w:r>
          <w:fldChar w:fldCharType="begin"/>
        </w:r>
        <w:r>
          <w:instrText xml:space="preserve"> PAGEREF _Toc30816 \h </w:instrText>
        </w:r>
        <w:r>
          <w:fldChar w:fldCharType="separate"/>
        </w:r>
        <w:r>
          <w:t>34</w:t>
        </w:r>
        <w:r>
          <w:fldChar w:fldCharType="end"/>
        </w:r>
      </w:hyperlink>
    </w:p>
    <w:p>
      <w:pPr>
        <w:pStyle w:val="TOC2"/>
        <w:tabs>
          <w:tab w:val="right" w:leader="dot" w:pos="8306"/>
        </w:tabs>
      </w:pPr>
      <w:hyperlink w:anchor="_Toc22476" w:history="1">
        <w:r>
          <w:rPr>
            <w:rFonts w:ascii="仿宋" w:eastAsia="仿宋" w:hAnsi="仿宋" w:cs="仿宋" w:hint="eastAsia"/>
            <w:lang w:eastAsia="zh-CN"/>
          </w:rPr>
          <w:t>(五)、公司社交媒体账号管理</w:t>
        </w:r>
        <w:r>
          <w:tab/>
        </w:r>
        <w:r>
          <w:fldChar w:fldCharType="begin"/>
        </w:r>
        <w:r>
          <w:instrText xml:space="preserve"> PAGEREF _Toc22476 \h </w:instrText>
        </w:r>
        <w:r>
          <w:fldChar w:fldCharType="separate"/>
        </w:r>
        <w:r>
          <w:t>36</w:t>
        </w:r>
        <w:r>
          <w:fldChar w:fldCharType="end"/>
        </w:r>
      </w:hyperlink>
    </w:p>
    <w:p>
      <w:pPr>
        <w:pStyle w:val="TOC2"/>
        <w:tabs>
          <w:tab w:val="right" w:leader="dot" w:pos="8306"/>
        </w:tabs>
      </w:pPr>
      <w:hyperlink w:anchor="_Toc21860" w:history="1">
        <w:r>
          <w:rPr>
            <w:rFonts w:ascii="仿宋" w:eastAsia="仿宋" w:hAnsi="仿宋" w:cs="仿宋" w:hint="eastAsia"/>
            <w:lang w:eastAsia="zh-CN"/>
          </w:rPr>
          <w:t>(六)、职业发展机会的分享与推广</w:t>
        </w:r>
        <w:r>
          <w:tab/>
        </w:r>
        <w:r>
          <w:fldChar w:fldCharType="begin"/>
        </w:r>
        <w:r>
          <w:instrText xml:space="preserve"> PAGEREF _Toc21860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1" w:history="1">
        <w:r>
          <w:rPr>
            <w:rFonts w:ascii="仿宋" w:eastAsia="仿宋" w:hAnsi="仿宋" w:cs="仿宋" w:hint="eastAsia"/>
            <w:lang w:eastAsia="zh-CN"/>
          </w:rPr>
          <w:t>十、员工家庭与工作平衡支持计划</w:t>
        </w:r>
        <w:r>
          <w:tab/>
        </w:r>
        <w:r>
          <w:fldChar w:fldCharType="begin"/>
        </w:r>
        <w:r>
          <w:instrText xml:space="preserve"> PAGEREF _Toc28981 \h </w:instrText>
        </w:r>
        <w:r>
          <w:fldChar w:fldCharType="separate"/>
        </w:r>
        <w:r>
          <w:t>38</w:t>
        </w:r>
        <w:r>
          <w:fldChar w:fldCharType="end"/>
        </w:r>
      </w:hyperlink>
    </w:p>
    <w:p>
      <w:pPr>
        <w:pStyle w:val="TOC2"/>
        <w:tabs>
          <w:tab w:val="right" w:leader="dot" w:pos="8306"/>
        </w:tabs>
      </w:pPr>
      <w:hyperlink w:anchor="_Toc26466" w:history="1">
        <w:r>
          <w:rPr>
            <w:rFonts w:ascii="仿宋" w:eastAsia="仿宋" w:hAnsi="仿宋" w:cs="仿宋" w:hint="eastAsia"/>
            <w:lang w:eastAsia="zh-CN"/>
          </w:rPr>
          <w:t>(一)、家庭与工作平衡的重要性分析</w:t>
        </w:r>
        <w:r>
          <w:tab/>
        </w:r>
        <w:r>
          <w:fldChar w:fldCharType="begin"/>
        </w:r>
        <w:r>
          <w:instrText xml:space="preserve"> PAGEREF _Toc26466 \h </w:instrText>
        </w:r>
        <w:r>
          <w:fldChar w:fldCharType="separate"/>
        </w:r>
        <w:r>
          <w:t>38</w:t>
        </w:r>
        <w:r>
          <w:fldChar w:fldCharType="end"/>
        </w:r>
      </w:hyperlink>
    </w:p>
    <w:p>
      <w:pPr>
        <w:pStyle w:val="TOC2"/>
        <w:tabs>
          <w:tab w:val="right" w:leader="dot" w:pos="8306"/>
        </w:tabs>
      </w:pPr>
      <w:hyperlink w:anchor="_Toc20911" w:history="1">
        <w:r>
          <w:rPr>
            <w:rFonts w:ascii="仿宋" w:eastAsia="仿宋" w:hAnsi="仿宋" w:cs="仿宋" w:hint="eastAsia"/>
            <w:lang w:eastAsia="zh-CN"/>
          </w:rPr>
          <w:t>(二)、支持计划的制定与实施步骤</w:t>
        </w:r>
        <w:r>
          <w:tab/>
        </w:r>
        <w:r>
          <w:fldChar w:fldCharType="begin"/>
        </w:r>
        <w:r>
          <w:instrText xml:space="preserve"> PAGEREF _Toc20911 \h </w:instrText>
        </w:r>
        <w:r>
          <w:fldChar w:fldCharType="separate"/>
        </w:r>
        <w:r>
          <w:t>38</w:t>
        </w:r>
        <w:r>
          <w:fldChar w:fldCharType="end"/>
        </w:r>
      </w:hyperlink>
    </w:p>
    <w:p>
      <w:pPr>
        <w:pStyle w:val="TOC2"/>
        <w:tabs>
          <w:tab w:val="right" w:leader="dot" w:pos="8306"/>
        </w:tabs>
      </w:pPr>
      <w:hyperlink w:anchor="_Toc28475" w:history="1">
        <w:r>
          <w:rPr>
            <w:rFonts w:ascii="仿宋" w:eastAsia="仿宋" w:hAnsi="仿宋" w:cs="仿宋" w:hint="eastAsia"/>
            <w:lang w:eastAsia="zh-CN"/>
          </w:rPr>
          <w:t>(三)、平衡效果的评估及调整优化</w:t>
        </w:r>
        <w:r>
          <w:tab/>
        </w:r>
        <w:r>
          <w:fldChar w:fldCharType="begin"/>
        </w:r>
        <w:r>
          <w:instrText xml:space="preserve"> PAGEREF _Toc28475 \h </w:instrText>
        </w:r>
        <w:r>
          <w:fldChar w:fldCharType="separate"/>
        </w:r>
        <w:r>
          <w:t>39</w:t>
        </w:r>
        <w:r>
          <w:fldChar w:fldCharType="end"/>
        </w:r>
      </w:hyperlink>
    </w:p>
    <w:p>
      <w:pPr>
        <w:pStyle w:val="TOC1"/>
        <w:tabs>
          <w:tab w:val="right" w:leader="dot" w:pos="8306"/>
        </w:tabs>
      </w:pPr>
      <w:hyperlink w:anchor="_Toc30829" w:history="1">
        <w:r>
          <w:rPr>
            <w:rFonts w:ascii="仿宋" w:eastAsia="仿宋" w:hAnsi="仿宋" w:cs="仿宋" w:hint="eastAsia"/>
            <w:lang w:eastAsia="zh-CN"/>
          </w:rPr>
          <w:t>十一、第四十三章员工参与决策与公司治理</w:t>
        </w:r>
        <w:r>
          <w:tab/>
        </w:r>
        <w:r>
          <w:fldChar w:fldCharType="begin"/>
        </w:r>
        <w:r>
          <w:instrText xml:space="preserve"> PAGEREF _Toc30829 \h </w:instrText>
        </w:r>
        <w:r>
          <w:fldChar w:fldCharType="separate"/>
        </w:r>
        <w:r>
          <w:t>39</w:t>
        </w:r>
        <w:r>
          <w:fldChar w:fldCharType="end"/>
        </w:r>
      </w:hyperlink>
    </w:p>
    <w:p>
      <w:pPr>
        <w:pStyle w:val="TOC2"/>
        <w:tabs>
          <w:tab w:val="right" w:leader="dot" w:pos="8306"/>
        </w:tabs>
      </w:pPr>
      <w:hyperlink w:anchor="_Toc4555" w:history="1">
        <w:r>
          <w:rPr>
            <w:rFonts w:ascii="仿宋" w:eastAsia="仿宋" w:hAnsi="仿宋" w:cs="仿宋" w:hint="eastAsia"/>
            <w:lang w:eastAsia="zh-CN"/>
          </w:rPr>
          <w:t>(一)、员工参与决策机制</w:t>
        </w:r>
        <w:r>
          <w:tab/>
        </w:r>
        <w:r>
          <w:fldChar w:fldCharType="begin"/>
        </w:r>
        <w:r>
          <w:instrText xml:space="preserve"> PAGEREF _Toc4555 \h </w:instrText>
        </w:r>
        <w:r>
          <w:fldChar w:fldCharType="separate"/>
        </w:r>
        <w:r>
          <w:t>39</w:t>
        </w:r>
        <w:r>
          <w:fldChar w:fldCharType="end"/>
        </w:r>
      </w:hyperlink>
    </w:p>
    <w:p>
      <w:pPr>
        <w:pStyle w:val="TOC2"/>
        <w:tabs>
          <w:tab w:val="right" w:leader="dot" w:pos="8306"/>
        </w:tabs>
      </w:pPr>
      <w:hyperlink w:anchor="_Toc22402" w:history="1">
        <w:r>
          <w:rPr>
            <w:rFonts w:ascii="仿宋" w:eastAsia="仿宋" w:hAnsi="仿宋" w:cs="仿宋" w:hint="eastAsia"/>
            <w:lang w:eastAsia="zh-CN"/>
          </w:rPr>
          <w:t>(二)、参与决策的渠道与机会</w:t>
        </w:r>
        <w:r>
          <w:tab/>
        </w:r>
        <w:r>
          <w:fldChar w:fldCharType="begin"/>
        </w:r>
        <w:r>
          <w:instrText xml:space="preserve"> PAGEREF _Toc22402 \h </w:instrText>
        </w:r>
        <w:r>
          <w:fldChar w:fldCharType="separate"/>
        </w:r>
        <w:r>
          <w:t>40</w:t>
        </w:r>
        <w:r>
          <w:fldChar w:fldCharType="end"/>
        </w:r>
      </w:hyperlink>
    </w:p>
    <w:p>
      <w:pPr>
        <w:pStyle w:val="TOC2"/>
        <w:tabs>
          <w:tab w:val="right" w:leader="dot" w:pos="8306"/>
        </w:tabs>
      </w:pPr>
      <w:hyperlink w:anchor="_Toc32468" w:history="1">
        <w:r>
          <w:rPr>
            <w:rFonts w:ascii="仿宋" w:eastAsia="仿宋" w:hAnsi="仿宋" w:cs="仿宋" w:hint="eastAsia"/>
            <w:lang w:eastAsia="zh-CN"/>
          </w:rPr>
          <w:t>(三)、代表员工意见的制度</w:t>
        </w:r>
        <w:r>
          <w:tab/>
        </w:r>
        <w:r>
          <w:fldChar w:fldCharType="begin"/>
        </w:r>
        <w:r>
          <w:instrText xml:space="preserve"> PAGEREF _Toc32468 \h </w:instrText>
        </w:r>
        <w:r>
          <w:fldChar w:fldCharType="separate"/>
        </w:r>
        <w:r>
          <w:t>40</w:t>
        </w:r>
        <w:r>
          <w:fldChar w:fldCharType="end"/>
        </w:r>
      </w:hyperlink>
    </w:p>
    <w:p>
      <w:pPr>
        <w:pStyle w:val="TOC2"/>
        <w:tabs>
          <w:tab w:val="right" w:leader="dot" w:pos="8306"/>
        </w:tabs>
      </w:pPr>
      <w:hyperlink w:anchor="_Toc21927" w:history="1">
        <w:r>
          <w:rPr>
            <w:rFonts w:ascii="仿宋" w:eastAsia="仿宋" w:hAnsi="仿宋" w:cs="仿宋" w:hint="eastAsia"/>
            <w:lang w:eastAsia="zh-CN"/>
          </w:rPr>
          <w:t>(四)、公司治理与透明度</w:t>
        </w:r>
        <w:r>
          <w:tab/>
        </w:r>
        <w:r>
          <w:fldChar w:fldCharType="begin"/>
        </w:r>
        <w:r>
          <w:instrText xml:space="preserve"> PAGEREF _Toc21927 \h </w:instrText>
        </w:r>
        <w:r>
          <w:fldChar w:fldCharType="separate"/>
        </w:r>
        <w:r>
          <w:t>41</w:t>
        </w:r>
        <w:r>
          <w:fldChar w:fldCharType="end"/>
        </w:r>
      </w:hyperlink>
    </w:p>
    <w:p>
      <w:pPr>
        <w:pStyle w:val="TOC2"/>
        <w:tabs>
          <w:tab w:val="right" w:leader="dot" w:pos="8306"/>
        </w:tabs>
      </w:pPr>
      <w:hyperlink w:anchor="_Toc2117" w:history="1">
        <w:r>
          <w:rPr>
            <w:rFonts w:ascii="仿宋" w:eastAsia="仿宋" w:hAnsi="仿宋" w:cs="仿宋" w:hint="eastAsia"/>
            <w:lang w:eastAsia="zh-CN"/>
          </w:rPr>
          <w:t>(五)、公司治理结构的建设</w:t>
        </w:r>
        <w:r>
          <w:tab/>
        </w:r>
        <w:r>
          <w:fldChar w:fldCharType="begin"/>
        </w:r>
        <w:r>
          <w:instrText xml:space="preserve"> PAGEREF _Toc2117 \h </w:instrText>
        </w:r>
        <w:r>
          <w:fldChar w:fldCharType="separate"/>
        </w:r>
        <w:r>
          <w:t>42</w:t>
        </w:r>
        <w:r>
          <w:fldChar w:fldCharType="end"/>
        </w:r>
      </w:hyperlink>
    </w:p>
    <w:p>
      <w:pPr>
        <w:pStyle w:val="TOC2"/>
        <w:tabs>
          <w:tab w:val="right" w:leader="dot" w:pos="8306"/>
        </w:tabs>
      </w:pPr>
      <w:hyperlink w:anchor="_Toc13016" w:history="1">
        <w:r>
          <w:rPr>
            <w:rFonts w:ascii="仿宋" w:eastAsia="仿宋" w:hAnsi="仿宋" w:cs="仿宋" w:hint="eastAsia"/>
            <w:lang w:eastAsia="zh-CN"/>
          </w:rPr>
          <w:t>(六)、公司业绩与财务信息的公开</w:t>
        </w:r>
        <w:r>
          <w:tab/>
        </w:r>
        <w:r>
          <w:fldChar w:fldCharType="begin"/>
        </w:r>
        <w:r>
          <w:instrText xml:space="preserve"> PAGEREF _Toc13016 \h </w:instrText>
        </w:r>
        <w:r>
          <w:fldChar w:fldCharType="separate"/>
        </w:r>
        <w:r>
          <w:t>43</w:t>
        </w:r>
        <w:r>
          <w:fldChar w:fldCharType="end"/>
        </w:r>
      </w:hyperlink>
    </w:p>
    <w:p>
      <w:pPr>
        <w:pStyle w:val="TOC1"/>
        <w:tabs>
          <w:tab w:val="right" w:leader="dot" w:pos="8306"/>
        </w:tabs>
      </w:pPr>
      <w:hyperlink w:anchor="_Toc29896" w:history="1">
        <w:r>
          <w:rPr>
            <w:rFonts w:ascii="仿宋" w:eastAsia="仿宋" w:hAnsi="仿宋" w:cs="仿宋" w:hint="eastAsia"/>
            <w:lang w:eastAsia="zh-CN"/>
          </w:rPr>
          <w:t>十二、员工满意度调查与提升策略</w:t>
        </w:r>
        <w:r>
          <w:tab/>
        </w:r>
        <w:r>
          <w:fldChar w:fldCharType="begin"/>
        </w:r>
        <w:r>
          <w:instrText xml:space="preserve"> PAGEREF _Toc29896 \h </w:instrText>
        </w:r>
        <w:r>
          <w:fldChar w:fldCharType="separate"/>
        </w:r>
        <w:r>
          <w:t>44</w:t>
        </w:r>
        <w:r>
          <w:fldChar w:fldCharType="end"/>
        </w:r>
      </w:hyperlink>
    </w:p>
    <w:p>
      <w:pPr>
        <w:pStyle w:val="TOC2"/>
        <w:tabs>
          <w:tab w:val="right" w:leader="dot" w:pos="8306"/>
        </w:tabs>
      </w:pPr>
      <w:hyperlink w:anchor="_Toc3888" w:history="1">
        <w:r>
          <w:rPr>
            <w:rFonts w:ascii="仿宋" w:eastAsia="仿宋" w:hAnsi="仿宋" w:cs="仿宋" w:hint="eastAsia"/>
            <w:lang w:eastAsia="zh-CN"/>
          </w:rPr>
          <w:t>(一)、满意度调查的设计与实施</w:t>
        </w:r>
        <w:r>
          <w:tab/>
        </w:r>
        <w:r>
          <w:fldChar w:fldCharType="begin"/>
        </w:r>
        <w:r>
          <w:instrText xml:space="preserve"> PAGEREF _Toc3888 \h </w:instrText>
        </w:r>
        <w:r>
          <w:fldChar w:fldCharType="separate"/>
        </w:r>
        <w:r>
          <w:t>44</w:t>
        </w:r>
        <w:r>
          <w:fldChar w:fldCharType="end"/>
        </w:r>
      </w:hyperlink>
    </w:p>
    <w:p>
      <w:pPr>
        <w:pStyle w:val="TOC2"/>
        <w:tabs>
          <w:tab w:val="right" w:leader="dot" w:pos="8306"/>
        </w:tabs>
      </w:pPr>
      <w:hyperlink w:anchor="_Toc28605" w:history="1">
        <w:r>
          <w:rPr>
            <w:rFonts w:ascii="仿宋" w:eastAsia="仿宋" w:hAnsi="仿宋" w:cs="仿宋" w:hint="eastAsia"/>
            <w:lang w:eastAsia="zh-CN"/>
          </w:rPr>
          <w:t>(二)、员工满意度的分析与解读</w:t>
        </w:r>
        <w:r>
          <w:tab/>
        </w:r>
        <w:r>
          <w:fldChar w:fldCharType="begin"/>
        </w:r>
        <w:r>
          <w:instrText xml:space="preserve"> PAGEREF _Toc28605 \h </w:instrText>
        </w:r>
        <w:r>
          <w:fldChar w:fldCharType="separate"/>
        </w:r>
        <w:r>
          <w:t>46</w:t>
        </w:r>
        <w:r>
          <w:fldChar w:fldCharType="end"/>
        </w:r>
      </w:hyperlink>
    </w:p>
    <w:p>
      <w:pPr>
        <w:pStyle w:val="TOC2"/>
        <w:tabs>
          <w:tab w:val="right" w:leader="dot" w:pos="8306"/>
        </w:tabs>
      </w:pPr>
      <w:hyperlink w:anchor="_Toc3449" w:history="1">
        <w:r>
          <w:rPr>
            <w:rFonts w:ascii="仿宋" w:eastAsia="仿宋" w:hAnsi="仿宋" w:cs="仿宋" w:hint="eastAsia"/>
            <w:lang w:eastAsia="zh-CN"/>
          </w:rPr>
          <w:t>(三)、提升员工满意度的措施与行动计划</w:t>
        </w:r>
        <w:r>
          <w:tab/>
        </w:r>
        <w:r>
          <w:fldChar w:fldCharType="begin"/>
        </w:r>
        <w:r>
          <w:instrText xml:space="preserve"> PAGEREF _Toc3449 \h </w:instrText>
        </w:r>
        <w:r>
          <w:fldChar w:fldCharType="separate"/>
        </w:r>
        <w:r>
          <w:t>47</w:t>
        </w:r>
        <w:r>
          <w:fldChar w:fldCharType="end"/>
        </w:r>
      </w:hyperlink>
    </w:p>
    <w:p>
      <w:pPr>
        <w:pStyle w:val="TOC1"/>
        <w:tabs>
          <w:tab w:val="right" w:leader="dot" w:pos="8306"/>
        </w:tabs>
      </w:pPr>
      <w:hyperlink w:anchor="_Toc18955" w:history="1">
        <w:r>
          <w:rPr>
            <w:rFonts w:ascii="仿宋" w:eastAsia="仿宋" w:hAnsi="仿宋" w:cs="仿宋" w:hint="eastAsia"/>
            <w:lang w:eastAsia="zh-CN"/>
          </w:rPr>
          <w:t>十三、第四十七章全球人才流动与交流</w:t>
        </w:r>
        <w:r>
          <w:tab/>
        </w:r>
        <w:r>
          <w:fldChar w:fldCharType="begin"/>
        </w:r>
        <w:r>
          <w:instrText xml:space="preserve"> PAGEREF _Toc18955 \h </w:instrText>
        </w:r>
        <w:r>
          <w:fldChar w:fldCharType="separate"/>
        </w:r>
        <w:r>
          <w:t>49</w:t>
        </w:r>
        <w:r>
          <w:fldChar w:fldCharType="end"/>
        </w:r>
      </w:hyperlink>
    </w:p>
    <w:p>
      <w:pPr>
        <w:pStyle w:val="TOC2"/>
        <w:tabs>
          <w:tab w:val="right" w:leader="dot" w:pos="8306"/>
        </w:tabs>
      </w:pPr>
      <w:hyperlink w:anchor="_Toc5947" w:history="1">
        <w:r>
          <w:rPr>
            <w:rFonts w:ascii="仿宋" w:eastAsia="仿宋" w:hAnsi="仿宋" w:cs="仿宋" w:hint="eastAsia"/>
            <w:lang w:eastAsia="zh-CN"/>
          </w:rPr>
          <w:t>(一)、跨国项目与团队</w:t>
        </w:r>
        <w:r>
          <w:tab/>
        </w:r>
        <w:r>
          <w:fldChar w:fldCharType="begin"/>
        </w:r>
        <w:r>
          <w:instrText xml:space="preserve"> PAGEREF _Toc5947 \h </w:instrText>
        </w:r>
        <w:r>
          <w:fldChar w:fldCharType="separate"/>
        </w:r>
        <w:r>
          <w:t>49</w:t>
        </w:r>
        <w:r>
          <w:fldChar w:fldCharType="end"/>
        </w:r>
      </w:hyperlink>
    </w:p>
    <w:p>
      <w:pPr>
        <w:pStyle w:val="TOC2"/>
        <w:tabs>
          <w:tab w:val="right" w:leader="dot" w:pos="8306"/>
        </w:tabs>
      </w:pPr>
      <w:hyperlink w:anchor="_Toc6759" w:history="1">
        <w:r>
          <w:rPr>
            <w:rFonts w:ascii="仿宋" w:eastAsia="仿宋" w:hAnsi="仿宋" w:cs="仿宋" w:hint="eastAsia"/>
            <w:lang w:eastAsia="zh-CN"/>
          </w:rPr>
          <w:t>(二)、全球项目经验的累积</w:t>
        </w:r>
        <w:r>
          <w:tab/>
        </w:r>
        <w:r>
          <w:fldChar w:fldCharType="begin"/>
        </w:r>
        <w:r>
          <w:instrText xml:space="preserve"> PAGEREF _Toc6759 \h </w:instrText>
        </w:r>
        <w:r>
          <w:fldChar w:fldCharType="separate"/>
        </w:r>
        <w:r>
          <w:t>50</w:t>
        </w:r>
        <w:r>
          <w:fldChar w:fldCharType="end"/>
        </w:r>
      </w:hyperlink>
    </w:p>
    <w:p>
      <w:pPr>
        <w:pStyle w:val="TOC2"/>
        <w:tabs>
          <w:tab w:val="right" w:leader="dot" w:pos="8306"/>
        </w:tabs>
      </w:pPr>
      <w:hyperlink w:anchor="_Toc13913" w:history="1">
        <w:r>
          <w:rPr>
            <w:rFonts w:ascii="仿宋" w:eastAsia="仿宋" w:hAnsi="仿宋" w:cs="仿宋" w:hint="eastAsia"/>
            <w:lang w:eastAsia="zh-CN"/>
          </w:rPr>
          <w:t>(三)、跨文化团队领导与协作</w:t>
        </w:r>
        <w:r>
          <w:tab/>
        </w:r>
        <w:r>
          <w:fldChar w:fldCharType="begin"/>
        </w:r>
        <w:r>
          <w:instrText xml:space="preserve"> PAGEREF _Toc13913 \h </w:instrText>
        </w:r>
        <w:r>
          <w:fldChar w:fldCharType="separate"/>
        </w:r>
        <w:r>
          <w:t>50</w:t>
        </w:r>
        <w:r>
          <w:fldChar w:fldCharType="end"/>
        </w:r>
      </w:hyperlink>
    </w:p>
    <w:p>
      <w:pPr>
        <w:pStyle w:val="TOC2"/>
        <w:tabs>
          <w:tab w:val="right" w:leader="dot" w:pos="8306"/>
        </w:tabs>
      </w:pPr>
      <w:hyperlink w:anchor="_Toc272" w:history="1">
        <w:r>
          <w:rPr>
            <w:rFonts w:ascii="仿宋" w:eastAsia="仿宋" w:hAnsi="仿宋" w:cs="仿宋" w:hint="eastAsia"/>
            <w:lang w:eastAsia="zh-CN"/>
          </w:rPr>
          <w:t>(四)、跨国交流与人才培养</w:t>
        </w:r>
        <w:r>
          <w:tab/>
        </w:r>
        <w:r>
          <w:fldChar w:fldCharType="begin"/>
        </w:r>
        <w:r>
          <w:instrText xml:space="preserve"> PAGEREF _Toc272 \h </w:instrText>
        </w:r>
        <w:r>
          <w:fldChar w:fldCharType="separate"/>
        </w:r>
        <w:r>
          <w:t>51</w:t>
        </w:r>
        <w:r>
          <w:fldChar w:fldCharType="end"/>
        </w:r>
      </w:hyperlink>
    </w:p>
    <w:p>
      <w:pPr>
        <w:pStyle w:val="TOC2"/>
        <w:tabs>
          <w:tab w:val="right" w:leader="dot" w:pos="8306"/>
        </w:tabs>
      </w:pPr>
      <w:hyperlink w:anchor="_Toc22649" w:history="1">
        <w:r>
          <w:rPr>
            <w:rFonts w:ascii="仿宋" w:eastAsia="仿宋" w:hAnsi="仿宋" w:cs="仿宋" w:hint="eastAsia"/>
            <w:lang w:eastAsia="zh-CN"/>
          </w:rPr>
          <w:t>(五)、跨国交流计划的实施</w:t>
        </w:r>
        <w:r>
          <w:tab/>
        </w:r>
        <w:r>
          <w:fldChar w:fldCharType="begin"/>
        </w:r>
        <w:r>
          <w:instrText xml:space="preserve"> PAGEREF _Toc22649 \h </w:instrText>
        </w:r>
        <w:r>
          <w:fldChar w:fldCharType="separate"/>
        </w:r>
        <w:r>
          <w:t>52</w:t>
        </w:r>
        <w:r>
          <w:fldChar w:fldCharType="end"/>
        </w:r>
      </w:hyperlink>
    </w:p>
    <w:p>
      <w:pPr>
        <w:pStyle w:val="TOC2"/>
        <w:tabs>
          <w:tab w:val="right" w:leader="dot" w:pos="8306"/>
        </w:tabs>
      </w:pPr>
      <w:hyperlink w:anchor="_Toc12803" w:history="1">
        <w:r>
          <w:rPr>
            <w:rFonts w:ascii="仿宋" w:eastAsia="仿宋" w:hAnsi="仿宋" w:cs="仿宋" w:hint="eastAsia"/>
            <w:lang w:eastAsia="zh-CN"/>
          </w:rPr>
          <w:t>(六)、跨国培训与知识转移</w:t>
        </w:r>
        <w:r>
          <w:tab/>
        </w:r>
        <w:r>
          <w:fldChar w:fldCharType="begin"/>
        </w:r>
        <w:r>
          <w:instrText xml:space="preserve"> PAGEREF _Toc12803 \h </w:instrText>
        </w:r>
        <w:r>
          <w:fldChar w:fldCharType="separate"/>
        </w:r>
        <w:r>
          <w:t>53</w:t>
        </w:r>
        <w:r>
          <w:fldChar w:fldCharType="end"/>
        </w:r>
      </w:hyperlink>
    </w:p>
    <w:p>
      <w:pPr>
        <w:pStyle w:val="TOC1"/>
        <w:tabs>
          <w:tab w:val="right" w:leader="dot" w:pos="8306"/>
        </w:tabs>
      </w:pPr>
      <w:hyperlink w:anchor="_Toc13002" w:history="1">
        <w:r>
          <w:rPr>
            <w:rFonts w:ascii="仿宋" w:eastAsia="仿宋" w:hAnsi="仿宋" w:cs="仿宋" w:hint="eastAsia"/>
            <w:lang w:eastAsia="zh-CN"/>
          </w:rPr>
          <w:t>十四、员工多元化与包容性管理</w:t>
        </w:r>
        <w:r>
          <w:tab/>
        </w:r>
        <w:r>
          <w:fldChar w:fldCharType="begin"/>
        </w:r>
        <w:r>
          <w:instrText xml:space="preserve"> PAGEREF _Toc13002 \h </w:instrText>
        </w:r>
        <w:r>
          <w:fldChar w:fldCharType="separate"/>
        </w:r>
        <w:r>
          <w:t>54</w:t>
        </w:r>
        <w:r>
          <w:fldChar w:fldCharType="end"/>
        </w:r>
      </w:hyperlink>
    </w:p>
    <w:p>
      <w:pPr>
        <w:pStyle w:val="TOC2"/>
        <w:tabs>
          <w:tab w:val="right" w:leader="dot" w:pos="8306"/>
        </w:tabs>
      </w:pPr>
      <w:hyperlink w:anchor="_Toc16948" w:history="1">
        <w:r>
          <w:rPr>
            <w:rFonts w:ascii="仿宋" w:eastAsia="仿宋" w:hAnsi="仿宋" w:cs="仿宋" w:hint="eastAsia"/>
            <w:lang w:eastAsia="zh-CN"/>
          </w:rPr>
          <w:t>(一)、员工多元化的价值与挑战</w:t>
        </w:r>
        <w:r>
          <w:tab/>
        </w:r>
        <w:r>
          <w:fldChar w:fldCharType="begin"/>
        </w:r>
        <w:r>
          <w:instrText xml:space="preserve"> PAGEREF _Toc16948 \h </w:instrText>
        </w:r>
        <w:r>
          <w:fldChar w:fldCharType="separate"/>
        </w:r>
        <w:r>
          <w:t>54</w:t>
        </w:r>
        <w:r>
          <w:fldChar w:fldCharType="end"/>
        </w:r>
      </w:hyperlink>
    </w:p>
    <w:p>
      <w:pPr>
        <w:pStyle w:val="TOC2"/>
        <w:tabs>
          <w:tab w:val="right" w:leader="dot" w:pos="8306"/>
        </w:tabs>
      </w:pPr>
      <w:hyperlink w:anchor="_Toc28905" w:history="1">
        <w:r>
          <w:rPr>
            <w:rFonts w:ascii="仿宋" w:eastAsia="仿宋" w:hAnsi="仿宋" w:cs="仿宋" w:hint="eastAsia"/>
            <w:lang w:eastAsia="zh-CN"/>
          </w:rPr>
          <w:t>(二)、员工包容性政策与实践</w:t>
        </w:r>
        <w:r>
          <w:tab/>
        </w:r>
        <w:r>
          <w:fldChar w:fldCharType="begin"/>
        </w:r>
        <w:r>
          <w:instrText xml:space="preserve"> PAGEREF _Toc28905 \h </w:instrText>
        </w:r>
        <w:r>
          <w:fldChar w:fldCharType="separate"/>
        </w:r>
        <w:r>
          <w:t>55</w:t>
        </w:r>
        <w:r>
          <w:fldChar w:fldCharType="end"/>
        </w:r>
      </w:hyperlink>
    </w:p>
    <w:p>
      <w:pPr>
        <w:pStyle w:val="TOC2"/>
        <w:tabs>
          <w:tab w:val="right" w:leader="dot" w:pos="8306"/>
        </w:tabs>
      </w:pPr>
      <w:hyperlink w:anchor="_Toc22366" w:history="1">
        <w:r>
          <w:rPr>
            <w:rFonts w:ascii="仿宋" w:eastAsia="仿宋" w:hAnsi="仿宋" w:cs="仿宋" w:hint="eastAsia"/>
            <w:lang w:eastAsia="zh-CN"/>
          </w:rPr>
          <w:t>(三)、多元与包容性文化的培育与维护</w:t>
        </w:r>
        <w:r>
          <w:tab/>
        </w:r>
        <w:r>
          <w:fldChar w:fldCharType="begin"/>
        </w:r>
        <w:r>
          <w:instrText xml:space="preserve"> PAGEREF _Toc22366 \h </w:instrText>
        </w:r>
        <w:r>
          <w:fldChar w:fldCharType="separate"/>
        </w:r>
        <w:r>
          <w:t>56</w:t>
        </w:r>
        <w:r>
          <w:fldChar w:fldCharType="end"/>
        </w:r>
      </w:hyperlink>
    </w:p>
    <w:p>
      <w:pPr>
        <w:pStyle w:val="TOC1"/>
        <w:tabs>
          <w:tab w:val="right" w:leader="dot" w:pos="8306"/>
        </w:tabs>
      </w:pPr>
      <w:hyperlink w:anchor="_Toc28656" w:history="1">
        <w:r>
          <w:rPr>
            <w:rFonts w:ascii="仿宋" w:eastAsia="仿宋" w:hAnsi="仿宋" w:cs="仿宋" w:hint="eastAsia"/>
            <w:lang w:eastAsia="zh-CN"/>
          </w:rPr>
          <w:t>十五、第四十五章员工品牌建设</w:t>
        </w:r>
        <w:r>
          <w:tab/>
        </w:r>
        <w:r>
          <w:fldChar w:fldCharType="begin"/>
        </w:r>
        <w:r>
          <w:instrText xml:space="preserve"> PAGEREF _Toc28656 \h </w:instrText>
        </w:r>
        <w:r>
          <w:fldChar w:fldCharType="separate"/>
        </w:r>
        <w:r>
          <w:t>56</w:t>
        </w:r>
        <w:r>
          <w:fldChar w:fldCharType="end"/>
        </w:r>
      </w:hyperlink>
    </w:p>
    <w:p>
      <w:pPr>
        <w:pStyle w:val="TOC2"/>
        <w:tabs>
          <w:tab w:val="right" w:leader="dot" w:pos="8306"/>
        </w:tabs>
      </w:pPr>
      <w:hyperlink w:anchor="_Toc5977" w:history="1">
        <w:r>
          <w:rPr>
            <w:rFonts w:ascii="仿宋" w:eastAsia="仿宋" w:hAnsi="仿宋" w:cs="仿宋" w:hint="eastAsia"/>
            <w:lang w:eastAsia="zh-CN"/>
          </w:rPr>
          <w:t>(一)、个人品牌管理</w:t>
        </w:r>
        <w:r>
          <w:tab/>
        </w:r>
        <w:r>
          <w:fldChar w:fldCharType="begin"/>
        </w:r>
        <w:r>
          <w:instrText xml:space="preserve"> PAGEREF _Toc5977 \h </w:instrText>
        </w:r>
        <w:r>
          <w:fldChar w:fldCharType="separate"/>
        </w:r>
        <w:r>
          <w:t>56</w:t>
        </w:r>
        <w:r>
          <w:fldChar w:fldCharType="end"/>
        </w:r>
      </w:hyperlink>
    </w:p>
    <w:p>
      <w:pPr>
        <w:pStyle w:val="TOC2"/>
        <w:tabs>
          <w:tab w:val="right" w:leader="dot" w:pos="8306"/>
        </w:tabs>
      </w:pPr>
      <w:hyperlink w:anchor="_Toc3826" w:history="1">
        <w:r>
          <w:rPr>
            <w:rFonts w:ascii="仿宋" w:eastAsia="仿宋" w:hAnsi="仿宋" w:cs="仿宋" w:hint="eastAsia"/>
            <w:lang w:eastAsia="zh-CN"/>
          </w:rPr>
          <w:t>(二)、在纤维增强塑料行业内建立个人影响力</w:t>
        </w:r>
        <w:r>
          <w:tab/>
        </w:r>
        <w:r>
          <w:fldChar w:fldCharType="begin"/>
        </w:r>
        <w:r>
          <w:instrText xml:space="preserve"> PAGEREF _Toc3826 \h </w:instrText>
        </w:r>
        <w:r>
          <w:fldChar w:fldCharType="separate"/>
        </w:r>
        <w:r>
          <w:t>57</w:t>
        </w:r>
        <w:r>
          <w:fldChar w:fldCharType="end"/>
        </w:r>
      </w:hyperlink>
    </w:p>
    <w:p>
      <w:pPr>
        <w:pStyle w:val="TOC2"/>
        <w:tabs>
          <w:tab w:val="right" w:leader="dot" w:pos="8306"/>
        </w:tabs>
      </w:pPr>
      <w:hyperlink w:anchor="_Toc23323" w:history="1">
        <w:r>
          <w:rPr>
            <w:rFonts w:ascii="仿宋" w:eastAsia="仿宋" w:hAnsi="仿宋" w:cs="仿宋" w:hint="eastAsia"/>
            <w:lang w:eastAsia="zh-CN"/>
          </w:rPr>
          <w:t>(三)、个人品牌与公司品牌的关联</w:t>
        </w:r>
        <w:r>
          <w:tab/>
        </w:r>
        <w:r>
          <w:fldChar w:fldCharType="begin"/>
        </w:r>
        <w:r>
          <w:instrText xml:space="preserve"> PAGEREF _Toc23323 \h </w:instrText>
        </w:r>
        <w:r>
          <w:fldChar w:fldCharType="separate"/>
        </w:r>
        <w:r>
          <w:t>58</w:t>
        </w:r>
        <w:r>
          <w:fldChar w:fldCharType="end"/>
        </w:r>
      </w:hyperlink>
    </w:p>
    <w:p>
      <w:pPr>
        <w:pStyle w:val="TOC2"/>
        <w:tabs>
          <w:tab w:val="right" w:leader="dot" w:pos="8306"/>
        </w:tabs>
      </w:pPr>
      <w:hyperlink w:anchor="_Toc10357" w:history="1">
        <w:r>
          <w:rPr>
            <w:rFonts w:ascii="仿宋" w:eastAsia="仿宋" w:hAnsi="仿宋" w:cs="仿宋" w:hint="eastAsia"/>
            <w:lang w:eastAsia="zh-CN"/>
          </w:rPr>
          <w:t>(四)、社交媒体与个人品牌</w:t>
        </w:r>
        <w:r>
          <w:tab/>
        </w:r>
        <w:r>
          <w:fldChar w:fldCharType="begin"/>
        </w:r>
        <w:r>
          <w:instrText xml:space="preserve"> PAGEREF _Toc10357 \h </w:instrText>
        </w:r>
        <w:r>
          <w:fldChar w:fldCharType="separate"/>
        </w:r>
        <w:r>
          <w:t>59</w:t>
        </w:r>
        <w:r>
          <w:fldChar w:fldCharType="end"/>
        </w:r>
      </w:hyperlink>
    </w:p>
    <w:p>
      <w:pPr>
        <w:pStyle w:val="TOC2"/>
        <w:tabs>
          <w:tab w:val="right" w:leader="dot" w:pos="8306"/>
        </w:tabs>
      </w:pPr>
      <w:hyperlink w:anchor="_Toc2769" w:history="1">
        <w:r>
          <w:rPr>
            <w:rFonts w:ascii="仿宋" w:eastAsia="仿宋" w:hAnsi="仿宋" w:cs="仿宋" w:hint="eastAsia"/>
            <w:lang w:eastAsia="zh-CN"/>
          </w:rPr>
          <w:t>(五)、个人品牌的社交媒体传播</w:t>
        </w:r>
        <w:r>
          <w:tab/>
        </w:r>
        <w:r>
          <w:fldChar w:fldCharType="begin"/>
        </w:r>
        <w:r>
          <w:instrText xml:space="preserve"> PAGEREF _Toc2769 \h </w:instrText>
        </w:r>
        <w:r>
          <w:fldChar w:fldCharType="separate"/>
        </w:r>
        <w:r>
          <w:t>60</w:t>
        </w:r>
        <w:r>
          <w:fldChar w:fldCharType="end"/>
        </w:r>
      </w:hyperlink>
    </w:p>
    <w:p>
      <w:pPr>
        <w:pStyle w:val="TOC2"/>
        <w:tabs>
          <w:tab w:val="right" w:leader="dot" w:pos="8306"/>
        </w:tabs>
      </w:pPr>
      <w:hyperlink w:anchor="_Toc9391" w:history="1">
        <w:r>
          <w:rPr>
            <w:rFonts w:ascii="仿宋" w:eastAsia="仿宋" w:hAnsi="仿宋" w:cs="仿宋" w:hint="eastAsia"/>
            <w:lang w:eastAsia="zh-CN"/>
          </w:rPr>
          <w:t>(六)、员工品牌建设与公司形象一致性</w:t>
        </w:r>
        <w:r>
          <w:tab/>
        </w:r>
        <w:r>
          <w:fldChar w:fldCharType="begin"/>
        </w:r>
        <w:r>
          <w:instrText xml:space="preserve"> PAGEREF _Toc9391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纤维增强塑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4353"/>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401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537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694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2198"/>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696"/>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了解当前和未来的职业市场趋势，以及所处纤维增强塑料行业的发展方向，有助于调整个人的职业规划，确保与市场需求保持一致。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060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纤维增强塑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2870"/>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2511"/>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建立一个职业发展资源中心，集中提供各类有关职业发展的信息和工具，有助于员工更便捷地获取所需的资源。这可以包括在线平台、内部文档、纤维增强塑料行业报告等。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9189"/>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4000"/>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纤维增强塑料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投资于员工的技能培训，确保他们具备未来工作所需的新技能。与纤维增强塑料行业专业机构建立合作关系，提供最新的纤维增强塑料行业培训。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0487"/>
      <w:r>
        <w:rPr>
          <w:rFonts w:ascii="仿宋" w:eastAsia="仿宋" w:hAnsi="仿宋" w:cs="仿宋" w:hint="eastAsia"/>
          <w:sz w:val="28"/>
          <w:lang w:eastAsia="zh-CN"/>
        </w:rPr>
        <w:t>三、员工压力管理及应对措施</w:t>
      </w:r>
      <w:bookmarkEnd w:id="13"/>
    </w:p>
    <w:p>
      <w:pPr>
        <w:pStyle w:val="Heading2"/>
        <w:rPr>
          <w:rFonts w:ascii="仿宋" w:eastAsia="仿宋" w:hAnsi="仿宋" w:cs="仿宋" w:hint="eastAsia"/>
          <w:lang w:eastAsia="zh-CN"/>
        </w:rPr>
      </w:pPr>
      <w:bookmarkStart w:id="14" w:name="_Toc1680"/>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9530"/>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21739"/>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0065"/>
      <w:r>
        <w:rPr>
          <w:rFonts w:ascii="仿宋" w:eastAsia="仿宋" w:hAnsi="仿宋" w:cs="仿宋" w:hint="eastAsia"/>
          <w:sz w:val="28"/>
          <w:lang w:eastAsia="zh-CN"/>
        </w:rPr>
        <w:t>四、纤维增强塑料行业背景分析</w:t>
      </w:r>
      <w:bookmarkEnd w:id="17"/>
    </w:p>
    <w:p>
      <w:pPr>
        <w:pStyle w:val="Heading2"/>
        <w:rPr>
          <w:rFonts w:ascii="仿宋" w:eastAsia="仿宋" w:hAnsi="仿宋" w:cs="仿宋" w:hint="eastAsia"/>
          <w:lang w:eastAsia="zh-CN"/>
        </w:rPr>
      </w:pPr>
      <w:bookmarkStart w:id="18" w:name="_Toc1456"/>
      <w:r>
        <w:rPr>
          <w:rFonts w:ascii="仿宋" w:eastAsia="仿宋" w:hAnsi="仿宋" w:cs="仿宋" w:hint="eastAsia"/>
          <w:lang w:eastAsia="zh-CN"/>
        </w:rPr>
        <w:t>(一)、纤维增强塑料行业背景分析</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行业是一个充满活力且不断演变的领域。近年来，该纤维增强塑料行业经历了显著的增长，这一增长主要受益于多方面的推动因素，尤其是技术创新和市场需求的持续增加。技术创新为纤维增强塑料行业带来了新的商业模式和解决方案，而不断增长的市场需求则推动了纤维增强塑料行业的整体扩张。这使得</w:t>
      </w:r>
      <w:r>
        <w:rPr>
          <w:rFonts w:ascii="仿宋" w:eastAsia="仿宋" w:hAnsi="仿宋" w:cs="仿宋" w:hint="eastAsia"/>
          <w:sz w:val="28"/>
          <w:lang w:eastAsia="zh-CN"/>
        </w:rPr>
        <w:t xml:space="preserve"> 纤维增强塑料行业成为当前经济中备受关注的一个重要组成部分。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行业的市场规模持续扩大，预计未来几年仍将保持良好的增长势头。这一趋势得益于多种因素，其中包括数字化转型、全球化市场和消费者需求的多样化。数字化转型推动了纤维增强塑料行业内各个环节的效率提升，全球化市场为企业提供了更广阔的业务机会，而消费者需求的多样化则促使纤维增强塑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纤维增强塑料行业呈现激烈的竞争格局，主要由一些领先的企业主导市场。这些企业通常在创新、市场份额和客户忠诚度等方面表现出强大的竞争力。随着纤维增强塑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纤维增强塑料行业发展的关键因素之一。新技术的引入，如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纤维增强塑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纤维增强塑料行业仍然充满挑战和机遇。随着全球经济的发展和技术的不断进步，纤维增强塑料行业参与者将面临着更多的发展机会。然而，需要时刻保持敏锐的市场洞察，灵活调整战略，以适应变化中的环境。对于 纤维增强塑料行业的未来，持乐观但谨慎的态度，不断优化业务模式和提升核心竞争力是至关重要的。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14876"/>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32126"/>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纤维增强塑料行业中具有重要意义。随着社会结构的变化，消费者对产品和服务的需求也发生了变化。当前，社会对可持续性和社会责任的关注不断增加，这对 纤维增强塑料行业提出了更高的要求。企业需要适应社会价值观的演变，关注社会趋势，以更好地满足市场需求。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纤维增强塑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纤维增强塑料行业的发展至关重要。政府政策的变化、国际关系的调整都可能对企业产生深刻的影响。特别是在 纤维增强塑料行业可能涉及到的领域，如法规、知识产权保护等，企业需要密切关注政治动态，及时调整战略。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纤维增强塑料行业的驱动力之一。新技术的引入可能改变纤维增强塑料行业格局，提高生产效率，创造新的商业机会。企业需要保持对技术趋势的敏感性，不断更新技术和提升创新能力，以保持竞争力。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纤维增强塑料行业的运营产生直接的约束和引导。合规性、知识产权的保护、劳动法规等都是企业必须遵循的法律框架。企业需要建立完善的法律团队，确保在法规范围内经营，降低法律风险。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纤维增强塑料行业需要更加重视环境因素。降低碳足迹、可持续生产、环保政策的遵守等都成为企业经营的重要考量。企业需要通过绿色技术和环保举措，积极履行社会责任。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595"/>
      <w:r>
        <w:rPr>
          <w:rFonts w:ascii="仿宋" w:eastAsia="仿宋" w:hAnsi="仿宋" w:cs="仿宋" w:hint="eastAsia"/>
          <w:sz w:val="28"/>
          <w:lang w:eastAsia="zh-CN"/>
        </w:rPr>
        <w:t>六、第四十章员工身心健康管理</w:t>
      </w:r>
      <w:bookmarkEnd w:id="21"/>
    </w:p>
    <w:p>
      <w:pPr>
        <w:pStyle w:val="Heading2"/>
        <w:rPr>
          <w:rFonts w:ascii="仿宋" w:eastAsia="仿宋" w:hAnsi="仿宋" w:cs="仿宋" w:hint="eastAsia"/>
          <w:lang w:eastAsia="zh-CN"/>
        </w:rPr>
      </w:pPr>
      <w:bookmarkStart w:id="22" w:name="_Toc29719"/>
      <w:r>
        <w:rPr>
          <w:rFonts w:ascii="仿宋" w:eastAsia="仿宋" w:hAnsi="仿宋" w:cs="仿宋" w:hint="eastAsia"/>
          <w:lang w:eastAsia="zh-CN"/>
        </w:rPr>
        <w:t>(一)、健康促进计划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3" w:name="_Toc5745"/>
      <w:r>
        <w:rPr>
          <w:rFonts w:ascii="仿宋" w:eastAsia="仿宋" w:hAnsi="仿宋" w:cs="仿宋" w:hint="eastAsia"/>
          <w:sz w:val="28"/>
          <w:lang w:eastAsia="zh-CN"/>
        </w:rPr>
        <w:t>(二)、健康饮食与运动计划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4" w:name="_Toc7969"/>
      <w:r>
        <w:rPr>
          <w:rFonts w:ascii="仿宋" w:eastAsia="仿宋" w:hAnsi="仿宋" w:cs="仿宋" w:hint="eastAsia"/>
          <w:sz w:val="28"/>
          <w:lang w:eastAsia="zh-CN"/>
        </w:rPr>
        <w:t>(三)、心理健康服务与支持</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5" w:name="_Toc29126"/>
      <w:r>
        <w:rPr>
          <w:rFonts w:ascii="仿宋" w:eastAsia="仿宋" w:hAnsi="仿宋" w:cs="仿宋" w:hint="eastAsia"/>
          <w:sz w:val="28"/>
          <w:lang w:eastAsia="zh-CN"/>
        </w:rPr>
        <w:t>(四)、工作压力管理</w:t>
      </w:r>
      <w:bookmarkEnd w:id="2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6" w:name="_Toc16360"/>
      <w:r>
        <w:rPr>
          <w:rFonts w:ascii="仿宋" w:eastAsia="仿宋" w:hAnsi="仿宋" w:cs="仿宋" w:hint="eastAsia"/>
          <w:sz w:val="28"/>
          <w:lang w:eastAsia="zh-CN"/>
        </w:rPr>
        <w:t>(五)、工作负荷评估与调整</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7" w:name="_Toc7873"/>
      <w:r>
        <w:rPr>
          <w:rFonts w:ascii="仿宋" w:eastAsia="仿宋" w:hAnsi="仿宋" w:cs="仿宋" w:hint="eastAsia"/>
          <w:sz w:val="28"/>
          <w:lang w:eastAsia="zh-CN"/>
        </w:rPr>
        <w:t>(六)、员工心理咨询与支持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8" w:name="_Toc5158"/>
      <w:r>
        <w:rPr>
          <w:rFonts w:ascii="仿宋" w:eastAsia="仿宋" w:hAnsi="仿宋" w:cs="仿宋" w:hint="eastAsia"/>
          <w:sz w:val="28"/>
          <w:lang w:eastAsia="zh-CN"/>
        </w:rPr>
        <w:t>七、第二十八章公司与员工法律关系</w:t>
      </w:r>
      <w:bookmarkEnd w:id="28"/>
    </w:p>
    <w:p>
      <w:pPr>
        <w:pStyle w:val="Heading2"/>
        <w:rPr>
          <w:rFonts w:ascii="仿宋" w:eastAsia="仿宋" w:hAnsi="仿宋" w:cs="仿宋" w:hint="eastAsia"/>
          <w:lang w:eastAsia="zh-CN"/>
        </w:rPr>
      </w:pPr>
      <w:bookmarkStart w:id="29" w:name="_Toc29973"/>
      <w:r>
        <w:rPr>
          <w:rFonts w:ascii="仿宋" w:eastAsia="仿宋" w:hAnsi="仿宋" w:cs="仿宋" w:hint="eastAsia"/>
          <w:lang w:eastAsia="zh-CN"/>
        </w:rPr>
        <w:t>(一)、劳动合同管理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0" w:name="_Toc27169"/>
      <w:r>
        <w:rPr>
          <w:rFonts w:ascii="仿宋" w:eastAsia="仿宋" w:hAnsi="仿宋" w:cs="仿宋" w:hint="eastAsia"/>
          <w:sz w:val="28"/>
          <w:lang w:eastAsia="zh-CN"/>
        </w:rPr>
        <w:t>(二)、法定假期与劳动保障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1" w:name="_Toc29155"/>
      <w:r>
        <w:rPr>
          <w:rFonts w:ascii="仿宋" w:eastAsia="仿宋" w:hAnsi="仿宋" w:cs="仿宋" w:hint="eastAsia"/>
          <w:sz w:val="28"/>
          <w:lang w:eastAsia="zh-CN"/>
        </w:rPr>
        <w:t>(三)、合规经营与风险防范</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https://d.book118.com/236203134051010043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178FD"/>
    <w:rsid w:val="48B178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3620313405101004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2023-12-18T19:28:00Z</dcterms:created>
  <dcterms:modified xsi:type="dcterms:W3CDTF">2023-12-18T19:28:42Z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E4AF41E52A214C70963A1E6DB1C059B2_11</vt:lpwstr>
  </property>
  <property fmtid="{D5CDD505-2E9C-101B-9397-08002B2CF9AE}" pid="3" name="KSOProductBuildVer">
    <vt:lpwstr>2052-12.1.0.16120</vt:lpwstr>
  </property>
</Properties>
</file>