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sdt>
      <w:sdtPr>
        <w:rPr>
          <w:rFonts w:ascii="幼圆" w:eastAsia="幼圆" w:hAnsi="幼圆" w:cs="幼圆" w:hint="eastAsia"/>
          <w:b/>
          <w:bCs/>
          <w:color w:val="auto"/>
          <w:kern w:val="2"/>
          <w:sz w:val="24"/>
          <w:szCs w:val="24"/>
          <w:lang w:val="zh-CN"/>
        </w:rPr>
        <w:id w:val="1563906562"/>
        <w:docPartObj>
          <w:docPartGallery w:val="Table of Contents"/>
          <w:docPartUnique/>
        </w:docPartObj>
      </w:sdtPr>
      <w:sdtEndPr>
        <w:rPr>
          <w:rFonts w:ascii="幼圆" w:eastAsia="幼圆" w:hAnsi="幼圆" w:cs="幼圆" w:hint="eastAsia"/>
          <w:b/>
          <w:bCs/>
          <w:color w:val="auto"/>
          <w:kern w:val="2"/>
          <w:sz w:val="24"/>
          <w:szCs w:val="24"/>
          <w:lang w:val="zh-CN"/>
        </w:rPr>
      </w:sdtEndPr>
      <w:sdtContent>
        <w:p>
          <w:pPr>
            <w:pStyle w:val="TOCHeading"/>
            <w:spacing w:line="440" w:lineRule="exact"/>
            <w:ind w:firstLine="200"/>
            <w:rPr>
              <w:rFonts w:ascii="幼圆" w:eastAsia="幼圆" w:hAnsi="幼圆" w:cs="幼圆" w:hint="default"/>
              <w:b/>
              <w:bCs/>
              <w:color w:val="auto"/>
              <w:sz w:val="30"/>
              <w:szCs w:val="30"/>
              <w:lang w:val="en-US" w:eastAsia="zh-CN"/>
            </w:rPr>
          </w:pPr>
          <w:bookmarkStart w:id="0" w:name="_GoBack"/>
          <w:r>
            <w:rPr>
              <w:rFonts w:ascii="幼圆" w:eastAsia="幼圆" w:hAnsi="幼圆" w:cs="幼圆" w:hint="eastAsia"/>
              <w:b/>
              <w:bCs/>
              <w:color w:val="auto"/>
              <w:kern w:val="2"/>
              <w:sz w:val="24"/>
              <w:szCs w:val="24"/>
              <w:lang w:val="zh-CN"/>
            </w:rPr>
            <w:t>上海市经济发展与碳排放之间的关系</w:t>
          </w:r>
          <w:r>
            <w:rPr>
              <w:rFonts w:ascii="幼圆" w:eastAsia="幼圆" w:hAnsi="幼圆" w:cs="幼圆" w:hint="eastAsia"/>
              <w:b/>
              <w:bCs/>
              <w:color w:val="auto"/>
              <w:kern w:val="2"/>
              <w:sz w:val="24"/>
              <w:szCs w:val="24"/>
              <w:lang w:val="en-US" w:eastAsia="zh-CN"/>
            </w:rPr>
            <w:t>实证分析</w:t>
          </w:r>
        </w:p>
        <w:bookmarkEnd w:id="0"/>
        <w:p>
          <w:pPr>
            <w:rPr>
              <w:rFonts w:ascii="幼圆" w:eastAsia="幼圆" w:hAnsi="幼圆" w:cs="幼圆" w:hint="eastAsia"/>
              <w:lang w:val="zh-CN"/>
            </w:rPr>
          </w:pPr>
        </w:p>
        <w:p>
          <w:pPr>
            <w:pStyle w:val="TOC1"/>
            <w:tabs>
              <w:tab w:val="right" w:leader="dot" w:pos="9060"/>
            </w:tabs>
            <w:spacing w:line="440" w:lineRule="exact"/>
            <w:ind w:firstLine="200"/>
            <w:rPr>
              <w:rFonts w:ascii="幼圆" w:eastAsia="幼圆" w:hAnsi="幼圆" w:cs="幼圆" w:hint="eastAsia"/>
              <w:kern w:val="2"/>
              <w:sz w:val="24"/>
              <w:szCs w:val="24"/>
            </w:rPr>
          </w:pPr>
          <w:r>
            <w:rPr>
              <w:rFonts w:ascii="幼圆" w:eastAsia="幼圆" w:hAnsi="幼圆" w:cs="幼圆" w:hint="eastAsia"/>
            </w:rPr>
            <w:fldChar w:fldCharType="begin"/>
          </w:r>
          <w:r>
            <w:rPr>
              <w:rFonts w:ascii="幼圆" w:eastAsia="幼圆" w:hAnsi="幼圆" w:cs="幼圆" w:hint="eastAsia"/>
            </w:rPr>
            <w:instrText xml:space="preserve"> TOC \o "1-3" \h \z \u </w:instrText>
          </w:r>
          <w:r>
            <w:rPr>
              <w:rFonts w:ascii="幼圆" w:eastAsia="幼圆" w:hAnsi="幼圆" w:cs="幼圆" w:hint="eastAsia"/>
            </w:rPr>
            <w:fldChar w:fldCharType="separate"/>
          </w:r>
          <w:hyperlink w:anchor="_Toc71404697" w:history="1">
            <w:r>
              <w:rPr>
                <w:rStyle w:val="Hyperlink"/>
                <w:rFonts w:ascii="幼圆" w:eastAsia="幼圆" w:hAnsi="幼圆" w:cs="幼圆" w:hint="eastAsia"/>
                <w:sz w:val="24"/>
                <w:szCs w:val="24"/>
              </w:rPr>
              <w:t>一、引言</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_Toc71404697 \h </w:instrText>
            </w:r>
            <w:r>
              <w:rPr>
                <w:rFonts w:ascii="幼圆" w:eastAsia="幼圆" w:hAnsi="幼圆" w:cs="幼圆" w:hint="eastAsia"/>
                <w:sz w:val="24"/>
                <w:szCs w:val="24"/>
              </w:rPr>
              <w:fldChar w:fldCharType="separate"/>
            </w:r>
            <w:r>
              <w:rPr>
                <w:rFonts w:ascii="幼圆" w:eastAsia="幼圆" w:hAnsi="幼圆" w:cs="幼圆" w:hint="eastAsia"/>
                <w:sz w:val="24"/>
                <w:szCs w:val="24"/>
              </w:rPr>
              <w:t>1</w:t>
            </w:r>
            <w:r>
              <w:rPr>
                <w:rFonts w:ascii="幼圆" w:eastAsia="幼圆" w:hAnsi="幼圆" w:cs="幼圆" w:hint="eastAsia"/>
                <w:sz w:val="24"/>
                <w:szCs w:val="24"/>
              </w:rPr>
              <w:fldChar w:fldCharType="end"/>
            </w:r>
          </w:hyperlink>
        </w:p>
        <w:p>
          <w:pPr>
            <w:pStyle w:val="TOC2"/>
            <w:tabs>
              <w:tab w:val="right" w:leader="dot" w:pos="9060"/>
            </w:tabs>
            <w:spacing w:line="440" w:lineRule="exact"/>
            <w:ind w:firstLine="200"/>
            <w:rPr>
              <w:rFonts w:ascii="幼圆" w:eastAsia="幼圆" w:hAnsi="幼圆" w:cs="幼圆" w:hint="eastAsia"/>
              <w:kern w:val="2"/>
              <w:sz w:val="24"/>
              <w:szCs w:val="24"/>
            </w:rPr>
          </w:pPr>
          <w:hyperlink w:anchor="_Toc71404698" w:history="1">
            <w:r>
              <w:rPr>
                <w:rStyle w:val="Hyperlink"/>
                <w:rFonts w:ascii="幼圆" w:eastAsia="幼圆" w:hAnsi="幼圆" w:cs="幼圆" w:hint="eastAsia"/>
                <w:sz w:val="24"/>
                <w:szCs w:val="24"/>
              </w:rPr>
              <w:t>（一）研究背景与目的</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_Toc71404698 \h </w:instrText>
            </w:r>
            <w:r>
              <w:rPr>
                <w:rFonts w:ascii="幼圆" w:eastAsia="幼圆" w:hAnsi="幼圆" w:cs="幼圆" w:hint="eastAsia"/>
                <w:sz w:val="24"/>
                <w:szCs w:val="24"/>
              </w:rPr>
              <w:fldChar w:fldCharType="separate"/>
            </w:r>
            <w:r>
              <w:rPr>
                <w:rFonts w:ascii="幼圆" w:eastAsia="幼圆" w:hAnsi="幼圆" w:cs="幼圆" w:hint="eastAsia"/>
                <w:sz w:val="24"/>
                <w:szCs w:val="24"/>
              </w:rPr>
              <w:t>1</w:t>
            </w:r>
            <w:r>
              <w:rPr>
                <w:rFonts w:ascii="幼圆" w:eastAsia="幼圆" w:hAnsi="幼圆" w:cs="幼圆" w:hint="eastAsia"/>
                <w:sz w:val="24"/>
                <w:szCs w:val="24"/>
              </w:rPr>
              <w:fldChar w:fldCharType="end"/>
            </w:r>
          </w:hyperlink>
        </w:p>
        <w:p>
          <w:pPr>
            <w:pStyle w:val="TOC2"/>
            <w:tabs>
              <w:tab w:val="right" w:leader="dot" w:pos="9060"/>
            </w:tabs>
            <w:spacing w:line="440" w:lineRule="exact"/>
            <w:ind w:firstLine="200"/>
            <w:rPr>
              <w:rFonts w:ascii="幼圆" w:eastAsia="幼圆" w:hAnsi="幼圆" w:cs="幼圆" w:hint="eastAsia"/>
              <w:kern w:val="2"/>
              <w:sz w:val="24"/>
              <w:szCs w:val="24"/>
            </w:rPr>
          </w:pPr>
          <w:hyperlink w:anchor="_Toc71404699" w:history="1">
            <w:r>
              <w:rPr>
                <w:rStyle w:val="Hyperlink"/>
                <w:rFonts w:ascii="幼圆" w:eastAsia="幼圆" w:hAnsi="幼圆" w:cs="幼圆" w:hint="eastAsia"/>
                <w:sz w:val="24"/>
                <w:szCs w:val="24"/>
              </w:rPr>
              <w:t>（二）研究意义与方法</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_Toc71404699 \h </w:instrText>
            </w:r>
            <w:r>
              <w:rPr>
                <w:rFonts w:ascii="幼圆" w:eastAsia="幼圆" w:hAnsi="幼圆" w:cs="幼圆" w:hint="eastAsia"/>
                <w:sz w:val="24"/>
                <w:szCs w:val="24"/>
              </w:rPr>
              <w:fldChar w:fldCharType="separate"/>
            </w:r>
            <w:r>
              <w:rPr>
                <w:rFonts w:ascii="幼圆" w:eastAsia="幼圆" w:hAnsi="幼圆" w:cs="幼圆" w:hint="eastAsia"/>
                <w:sz w:val="24"/>
                <w:szCs w:val="24"/>
              </w:rPr>
              <w:t>2</w:t>
            </w:r>
            <w:r>
              <w:rPr>
                <w:rFonts w:ascii="幼圆" w:eastAsia="幼圆" w:hAnsi="幼圆" w:cs="幼圆" w:hint="eastAsia"/>
                <w:sz w:val="24"/>
                <w:szCs w:val="24"/>
              </w:rPr>
              <w:fldChar w:fldCharType="end"/>
            </w:r>
          </w:hyperlink>
        </w:p>
        <w:p>
          <w:pPr>
            <w:pStyle w:val="TOC1"/>
            <w:tabs>
              <w:tab w:val="right" w:leader="dot" w:pos="9060"/>
            </w:tabs>
            <w:spacing w:line="440" w:lineRule="exact"/>
            <w:ind w:firstLine="200"/>
            <w:rPr>
              <w:rFonts w:ascii="幼圆" w:eastAsia="幼圆" w:hAnsi="幼圆" w:cs="幼圆" w:hint="eastAsia"/>
              <w:kern w:val="2"/>
              <w:sz w:val="24"/>
              <w:szCs w:val="24"/>
            </w:rPr>
          </w:pPr>
          <w:hyperlink w:anchor="_Toc71404700" w:history="1">
            <w:r>
              <w:rPr>
                <w:rStyle w:val="Hyperlink"/>
                <w:rFonts w:ascii="幼圆" w:eastAsia="幼圆" w:hAnsi="幼圆" w:cs="幼圆" w:hint="eastAsia"/>
                <w:sz w:val="24"/>
                <w:szCs w:val="24"/>
              </w:rPr>
              <w:t>二、关于上海市经济发展与碳排放关系的理论基础</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_Toc71404700 \h </w:instrText>
            </w:r>
            <w:r>
              <w:rPr>
                <w:rFonts w:ascii="幼圆" w:eastAsia="幼圆" w:hAnsi="幼圆" w:cs="幼圆" w:hint="eastAsia"/>
                <w:sz w:val="24"/>
                <w:szCs w:val="24"/>
              </w:rPr>
              <w:fldChar w:fldCharType="separate"/>
            </w:r>
            <w:r>
              <w:rPr>
                <w:rFonts w:ascii="幼圆" w:eastAsia="幼圆" w:hAnsi="幼圆" w:cs="幼圆" w:hint="eastAsia"/>
                <w:sz w:val="24"/>
                <w:szCs w:val="24"/>
              </w:rPr>
              <w:t>2</w:t>
            </w:r>
            <w:r>
              <w:rPr>
                <w:rFonts w:ascii="幼圆" w:eastAsia="幼圆" w:hAnsi="幼圆" w:cs="幼圆" w:hint="eastAsia"/>
                <w:sz w:val="24"/>
                <w:szCs w:val="24"/>
              </w:rPr>
              <w:fldChar w:fldCharType="end"/>
            </w:r>
          </w:hyperlink>
        </w:p>
        <w:p>
          <w:pPr>
            <w:pStyle w:val="TOC2"/>
            <w:tabs>
              <w:tab w:val="right" w:leader="dot" w:pos="9060"/>
            </w:tabs>
            <w:spacing w:line="440" w:lineRule="exact"/>
            <w:ind w:firstLine="200"/>
            <w:rPr>
              <w:rFonts w:ascii="幼圆" w:eastAsia="幼圆" w:hAnsi="幼圆" w:cs="幼圆" w:hint="eastAsia"/>
              <w:kern w:val="2"/>
              <w:sz w:val="24"/>
              <w:szCs w:val="24"/>
            </w:rPr>
          </w:pPr>
          <w:hyperlink w:anchor="_Toc71404701" w:history="1">
            <w:r>
              <w:rPr>
                <w:rStyle w:val="Hyperlink"/>
                <w:rFonts w:ascii="幼圆" w:eastAsia="幼圆" w:hAnsi="幼圆" w:cs="幼圆" w:hint="eastAsia"/>
                <w:sz w:val="24"/>
                <w:szCs w:val="24"/>
              </w:rPr>
              <w:t>（一）碳排放相关内容介绍</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_Toc71404701 \h </w:instrText>
            </w:r>
            <w:r>
              <w:rPr>
                <w:rFonts w:ascii="幼圆" w:eastAsia="幼圆" w:hAnsi="幼圆" w:cs="幼圆" w:hint="eastAsia"/>
                <w:sz w:val="24"/>
                <w:szCs w:val="24"/>
              </w:rPr>
              <w:fldChar w:fldCharType="separate"/>
            </w:r>
            <w:r>
              <w:rPr>
                <w:rFonts w:ascii="幼圆" w:eastAsia="幼圆" w:hAnsi="幼圆" w:cs="幼圆" w:hint="eastAsia"/>
                <w:sz w:val="24"/>
                <w:szCs w:val="24"/>
              </w:rPr>
              <w:t>2</w:t>
            </w:r>
            <w:r>
              <w:rPr>
                <w:rFonts w:ascii="幼圆" w:eastAsia="幼圆" w:hAnsi="幼圆" w:cs="幼圆" w:hint="eastAsia"/>
                <w:sz w:val="24"/>
                <w:szCs w:val="24"/>
              </w:rPr>
              <w:fldChar w:fldCharType="end"/>
            </w:r>
          </w:hyperlink>
        </w:p>
        <w:p>
          <w:pPr>
            <w:pStyle w:val="TOC3"/>
            <w:tabs>
              <w:tab w:val="right" w:leader="dot" w:pos="9060"/>
            </w:tabs>
            <w:spacing w:line="440" w:lineRule="exact"/>
            <w:ind w:firstLine="200"/>
            <w:rPr>
              <w:rFonts w:ascii="幼圆" w:eastAsia="幼圆" w:hAnsi="幼圆" w:cs="幼圆" w:hint="eastAsia"/>
              <w:kern w:val="2"/>
              <w:sz w:val="24"/>
              <w:szCs w:val="24"/>
            </w:rPr>
          </w:pPr>
          <w:hyperlink w:anchor="_Toc71404702" w:history="1">
            <w:r>
              <w:rPr>
                <w:rStyle w:val="Hyperlink"/>
                <w:rFonts w:ascii="幼圆" w:eastAsia="幼圆" w:hAnsi="幼圆" w:cs="幼圆" w:hint="eastAsia"/>
                <w:sz w:val="24"/>
                <w:szCs w:val="24"/>
              </w:rPr>
              <w:t>1.碳排放概述</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_Toc71404702 \h </w:instrText>
            </w:r>
            <w:r>
              <w:rPr>
                <w:rFonts w:ascii="幼圆" w:eastAsia="幼圆" w:hAnsi="幼圆" w:cs="幼圆" w:hint="eastAsia"/>
                <w:sz w:val="24"/>
                <w:szCs w:val="24"/>
              </w:rPr>
              <w:fldChar w:fldCharType="separate"/>
            </w:r>
            <w:r>
              <w:rPr>
                <w:rFonts w:ascii="幼圆" w:eastAsia="幼圆" w:hAnsi="幼圆" w:cs="幼圆" w:hint="eastAsia"/>
                <w:sz w:val="24"/>
                <w:szCs w:val="24"/>
              </w:rPr>
              <w:t>3</w:t>
            </w:r>
            <w:r>
              <w:rPr>
                <w:rFonts w:ascii="幼圆" w:eastAsia="幼圆" w:hAnsi="幼圆" w:cs="幼圆" w:hint="eastAsia"/>
                <w:sz w:val="24"/>
                <w:szCs w:val="24"/>
              </w:rPr>
              <w:fldChar w:fldCharType="end"/>
            </w:r>
          </w:hyperlink>
        </w:p>
        <w:p>
          <w:pPr>
            <w:pStyle w:val="TOC3"/>
            <w:tabs>
              <w:tab w:val="right" w:leader="dot" w:pos="9060"/>
            </w:tabs>
            <w:spacing w:line="440" w:lineRule="exact"/>
            <w:ind w:firstLine="200"/>
            <w:rPr>
              <w:rFonts w:ascii="幼圆" w:eastAsia="幼圆" w:hAnsi="幼圆" w:cs="幼圆" w:hint="eastAsia"/>
              <w:kern w:val="2"/>
              <w:sz w:val="24"/>
              <w:szCs w:val="24"/>
            </w:rPr>
          </w:pPr>
          <w:hyperlink w:anchor="_Toc71404703" w:history="1">
            <w:r>
              <w:rPr>
                <w:rStyle w:val="Hyperlink"/>
                <w:rFonts w:ascii="幼圆" w:eastAsia="幼圆" w:hAnsi="幼圆" w:cs="幼圆" w:hint="eastAsia"/>
                <w:sz w:val="24"/>
                <w:szCs w:val="24"/>
              </w:rPr>
              <w:t>2.主要能源介绍</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_Toc71404703 \h </w:instrText>
            </w:r>
            <w:r>
              <w:rPr>
                <w:rFonts w:ascii="幼圆" w:eastAsia="幼圆" w:hAnsi="幼圆" w:cs="幼圆" w:hint="eastAsia"/>
                <w:sz w:val="24"/>
                <w:szCs w:val="24"/>
              </w:rPr>
              <w:fldChar w:fldCharType="separate"/>
            </w:r>
            <w:r>
              <w:rPr>
                <w:rFonts w:ascii="幼圆" w:eastAsia="幼圆" w:hAnsi="幼圆" w:cs="幼圆" w:hint="eastAsia"/>
                <w:sz w:val="24"/>
                <w:szCs w:val="24"/>
              </w:rPr>
              <w:t>3</w:t>
            </w:r>
            <w:r>
              <w:rPr>
                <w:rFonts w:ascii="幼圆" w:eastAsia="幼圆" w:hAnsi="幼圆" w:cs="幼圆" w:hint="eastAsia"/>
                <w:sz w:val="24"/>
                <w:szCs w:val="24"/>
              </w:rPr>
              <w:fldChar w:fldCharType="end"/>
            </w:r>
          </w:hyperlink>
        </w:p>
        <w:p>
          <w:pPr>
            <w:pStyle w:val="TOC3"/>
            <w:tabs>
              <w:tab w:val="right" w:leader="dot" w:pos="9060"/>
            </w:tabs>
            <w:spacing w:line="440" w:lineRule="exact"/>
            <w:ind w:firstLine="200"/>
            <w:rPr>
              <w:rFonts w:ascii="幼圆" w:eastAsia="幼圆" w:hAnsi="幼圆" w:cs="幼圆" w:hint="eastAsia"/>
              <w:kern w:val="2"/>
              <w:sz w:val="24"/>
              <w:szCs w:val="24"/>
            </w:rPr>
          </w:pPr>
          <w:hyperlink w:anchor="_Toc71404704" w:history="1">
            <w:r>
              <w:rPr>
                <w:rStyle w:val="Hyperlink"/>
                <w:rFonts w:ascii="幼圆" w:eastAsia="幼圆" w:hAnsi="幼圆" w:cs="幼圆" w:hint="eastAsia"/>
                <w:sz w:val="24"/>
                <w:szCs w:val="24"/>
              </w:rPr>
              <w:t>3.碳排放的测算方法</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_Toc71404704 \h </w:instrText>
            </w:r>
            <w:r>
              <w:rPr>
                <w:rFonts w:ascii="幼圆" w:eastAsia="幼圆" w:hAnsi="幼圆" w:cs="幼圆" w:hint="eastAsia"/>
                <w:sz w:val="24"/>
                <w:szCs w:val="24"/>
              </w:rPr>
              <w:fldChar w:fldCharType="separate"/>
            </w:r>
            <w:r>
              <w:rPr>
                <w:rFonts w:ascii="幼圆" w:eastAsia="幼圆" w:hAnsi="幼圆" w:cs="幼圆" w:hint="eastAsia"/>
                <w:sz w:val="24"/>
                <w:szCs w:val="24"/>
              </w:rPr>
              <w:t>4</w:t>
            </w:r>
            <w:r>
              <w:rPr>
                <w:rFonts w:ascii="幼圆" w:eastAsia="幼圆" w:hAnsi="幼圆" w:cs="幼圆" w:hint="eastAsia"/>
                <w:sz w:val="24"/>
                <w:szCs w:val="24"/>
              </w:rPr>
              <w:fldChar w:fldCharType="end"/>
            </w:r>
          </w:hyperlink>
        </w:p>
        <w:p>
          <w:pPr>
            <w:pStyle w:val="TOC2"/>
            <w:tabs>
              <w:tab w:val="right" w:leader="dot" w:pos="9060"/>
            </w:tabs>
            <w:spacing w:line="440" w:lineRule="exact"/>
            <w:ind w:firstLine="200"/>
            <w:rPr>
              <w:rFonts w:ascii="幼圆" w:eastAsia="幼圆" w:hAnsi="幼圆" w:cs="幼圆" w:hint="eastAsia"/>
              <w:kern w:val="2"/>
              <w:sz w:val="24"/>
              <w:szCs w:val="24"/>
            </w:rPr>
          </w:pPr>
          <w:hyperlink w:anchor="_Toc71404705" w:history="1">
            <w:r>
              <w:rPr>
                <w:rStyle w:val="Hyperlink"/>
                <w:rFonts w:ascii="幼圆" w:eastAsia="幼圆" w:hAnsi="幼圆" w:cs="幼圆" w:hint="eastAsia"/>
                <w:sz w:val="24"/>
                <w:szCs w:val="24"/>
              </w:rPr>
              <w:t>（二）衡量上海市经济发展的代表性指标</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_Toc71404705 \h </w:instrText>
            </w:r>
            <w:r>
              <w:rPr>
                <w:rFonts w:ascii="幼圆" w:eastAsia="幼圆" w:hAnsi="幼圆" w:cs="幼圆" w:hint="eastAsia"/>
                <w:sz w:val="24"/>
                <w:szCs w:val="24"/>
              </w:rPr>
              <w:fldChar w:fldCharType="separate"/>
            </w:r>
            <w:r>
              <w:rPr>
                <w:rFonts w:ascii="幼圆" w:eastAsia="幼圆" w:hAnsi="幼圆" w:cs="幼圆" w:hint="eastAsia"/>
                <w:sz w:val="24"/>
                <w:szCs w:val="24"/>
              </w:rPr>
              <w:t>5</w:t>
            </w:r>
            <w:r>
              <w:rPr>
                <w:rFonts w:ascii="幼圆" w:eastAsia="幼圆" w:hAnsi="幼圆" w:cs="幼圆" w:hint="eastAsia"/>
                <w:sz w:val="24"/>
                <w:szCs w:val="24"/>
              </w:rPr>
              <w:fldChar w:fldCharType="end"/>
            </w:r>
          </w:hyperlink>
        </w:p>
        <w:p>
          <w:pPr>
            <w:pStyle w:val="TOC3"/>
            <w:tabs>
              <w:tab w:val="right" w:leader="dot" w:pos="9060"/>
            </w:tabs>
            <w:spacing w:line="440" w:lineRule="exact"/>
            <w:ind w:firstLine="200"/>
            <w:rPr>
              <w:rFonts w:ascii="幼圆" w:eastAsia="幼圆" w:hAnsi="幼圆" w:cs="幼圆" w:hint="eastAsia"/>
              <w:kern w:val="2"/>
              <w:sz w:val="24"/>
              <w:szCs w:val="24"/>
            </w:rPr>
          </w:pPr>
          <w:hyperlink w:anchor="_Toc71404706" w:history="1">
            <w:r>
              <w:rPr>
                <w:rStyle w:val="Hyperlink"/>
                <w:rFonts w:ascii="幼圆" w:eastAsia="幼圆" w:hAnsi="幼圆" w:cs="幼圆" w:hint="eastAsia"/>
                <w:sz w:val="24"/>
                <w:szCs w:val="24"/>
              </w:rPr>
              <w:t>1.上海市生产总值</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_Toc71404706 \h </w:instrText>
            </w:r>
            <w:r>
              <w:rPr>
                <w:rFonts w:ascii="幼圆" w:eastAsia="幼圆" w:hAnsi="幼圆" w:cs="幼圆" w:hint="eastAsia"/>
                <w:sz w:val="24"/>
                <w:szCs w:val="24"/>
              </w:rPr>
              <w:fldChar w:fldCharType="separate"/>
            </w:r>
            <w:r>
              <w:rPr>
                <w:rFonts w:ascii="幼圆" w:eastAsia="幼圆" w:hAnsi="幼圆" w:cs="幼圆" w:hint="eastAsia"/>
                <w:sz w:val="24"/>
                <w:szCs w:val="24"/>
              </w:rPr>
              <w:t>5</w:t>
            </w:r>
            <w:r>
              <w:rPr>
                <w:rFonts w:ascii="幼圆" w:eastAsia="幼圆" w:hAnsi="幼圆" w:cs="幼圆" w:hint="eastAsia"/>
                <w:sz w:val="24"/>
                <w:szCs w:val="24"/>
              </w:rPr>
              <w:fldChar w:fldCharType="end"/>
            </w:r>
          </w:hyperlink>
        </w:p>
        <w:p>
          <w:pPr>
            <w:pStyle w:val="TOC3"/>
            <w:tabs>
              <w:tab w:val="right" w:leader="dot" w:pos="9060"/>
            </w:tabs>
            <w:spacing w:line="440" w:lineRule="exact"/>
            <w:ind w:firstLine="200"/>
            <w:rPr>
              <w:rFonts w:ascii="幼圆" w:eastAsia="幼圆" w:hAnsi="幼圆" w:cs="幼圆" w:hint="eastAsia"/>
              <w:kern w:val="2"/>
              <w:sz w:val="24"/>
              <w:szCs w:val="24"/>
            </w:rPr>
          </w:pPr>
          <w:hyperlink w:anchor="_Toc71404707" w:history="1">
            <w:r>
              <w:rPr>
                <w:rStyle w:val="Hyperlink"/>
                <w:rFonts w:ascii="幼圆" w:eastAsia="幼圆" w:hAnsi="幼圆" w:cs="幼圆" w:hint="eastAsia"/>
                <w:sz w:val="24"/>
                <w:szCs w:val="24"/>
              </w:rPr>
              <w:t>2.上海市常住人口数量</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_Toc71404707 \h </w:instrText>
            </w:r>
            <w:r>
              <w:rPr>
                <w:rFonts w:ascii="幼圆" w:eastAsia="幼圆" w:hAnsi="幼圆" w:cs="幼圆" w:hint="eastAsia"/>
                <w:sz w:val="24"/>
                <w:szCs w:val="24"/>
              </w:rPr>
              <w:fldChar w:fldCharType="separate"/>
            </w:r>
            <w:r>
              <w:rPr>
                <w:rFonts w:ascii="幼圆" w:eastAsia="幼圆" w:hAnsi="幼圆" w:cs="幼圆" w:hint="eastAsia"/>
                <w:sz w:val="24"/>
                <w:szCs w:val="24"/>
              </w:rPr>
              <w:t>6</w:t>
            </w:r>
            <w:r>
              <w:rPr>
                <w:rFonts w:ascii="幼圆" w:eastAsia="幼圆" w:hAnsi="幼圆" w:cs="幼圆" w:hint="eastAsia"/>
                <w:sz w:val="24"/>
                <w:szCs w:val="24"/>
              </w:rPr>
              <w:fldChar w:fldCharType="end"/>
            </w:r>
          </w:hyperlink>
        </w:p>
        <w:p>
          <w:pPr>
            <w:pStyle w:val="TOC3"/>
            <w:tabs>
              <w:tab w:val="right" w:leader="dot" w:pos="9060"/>
            </w:tabs>
            <w:spacing w:line="440" w:lineRule="exact"/>
            <w:ind w:firstLine="200"/>
            <w:rPr>
              <w:rFonts w:ascii="幼圆" w:eastAsia="幼圆" w:hAnsi="幼圆" w:cs="幼圆" w:hint="eastAsia"/>
              <w:kern w:val="2"/>
              <w:sz w:val="24"/>
              <w:szCs w:val="24"/>
            </w:rPr>
          </w:pPr>
          <w:hyperlink w:anchor="_Toc71404708" w:history="1">
            <w:r>
              <w:rPr>
                <w:rStyle w:val="Hyperlink"/>
                <w:rFonts w:ascii="幼圆" w:eastAsia="幼圆" w:hAnsi="幼圆" w:cs="幼圆" w:hint="eastAsia"/>
                <w:sz w:val="24"/>
                <w:szCs w:val="24"/>
              </w:rPr>
              <w:t>3.上海市城市化率</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_Toc71404708 \h </w:instrText>
            </w:r>
            <w:r>
              <w:rPr>
                <w:rFonts w:ascii="幼圆" w:eastAsia="幼圆" w:hAnsi="幼圆" w:cs="幼圆" w:hint="eastAsia"/>
                <w:sz w:val="24"/>
                <w:szCs w:val="24"/>
              </w:rPr>
              <w:fldChar w:fldCharType="separate"/>
            </w:r>
            <w:r>
              <w:rPr>
                <w:rFonts w:ascii="幼圆" w:eastAsia="幼圆" w:hAnsi="幼圆" w:cs="幼圆" w:hint="eastAsia"/>
                <w:sz w:val="24"/>
                <w:szCs w:val="24"/>
              </w:rPr>
              <w:t>6</w:t>
            </w:r>
            <w:r>
              <w:rPr>
                <w:rFonts w:ascii="幼圆" w:eastAsia="幼圆" w:hAnsi="幼圆" w:cs="幼圆" w:hint="eastAsia"/>
                <w:sz w:val="24"/>
                <w:szCs w:val="24"/>
              </w:rPr>
              <w:fldChar w:fldCharType="end"/>
            </w:r>
          </w:hyperlink>
        </w:p>
        <w:p>
          <w:pPr>
            <w:pStyle w:val="TOC2"/>
            <w:tabs>
              <w:tab w:val="right" w:leader="dot" w:pos="9060"/>
            </w:tabs>
            <w:spacing w:line="440" w:lineRule="exact"/>
            <w:ind w:firstLine="200"/>
            <w:rPr>
              <w:rFonts w:ascii="幼圆" w:eastAsia="幼圆" w:hAnsi="幼圆" w:cs="幼圆" w:hint="eastAsia"/>
              <w:kern w:val="2"/>
              <w:sz w:val="24"/>
              <w:szCs w:val="24"/>
            </w:rPr>
          </w:pPr>
          <w:hyperlink w:anchor="_Toc71404709" w:history="1">
            <w:r>
              <w:rPr>
                <w:rStyle w:val="Hyperlink"/>
                <w:rFonts w:ascii="幼圆" w:eastAsia="幼圆" w:hAnsi="幼圆" w:cs="幼圆" w:hint="eastAsia"/>
                <w:sz w:val="24"/>
                <w:szCs w:val="24"/>
              </w:rPr>
              <w:t>（三）上海市经济发展与碳排放关系的理论基础</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_Toc71404709 \h </w:instrText>
            </w:r>
            <w:r>
              <w:rPr>
                <w:rFonts w:ascii="幼圆" w:eastAsia="幼圆" w:hAnsi="幼圆" w:cs="幼圆" w:hint="eastAsia"/>
                <w:sz w:val="24"/>
                <w:szCs w:val="24"/>
              </w:rPr>
              <w:fldChar w:fldCharType="separate"/>
            </w:r>
            <w:r>
              <w:rPr>
                <w:rFonts w:ascii="幼圆" w:eastAsia="幼圆" w:hAnsi="幼圆" w:cs="幼圆" w:hint="eastAsia"/>
                <w:sz w:val="24"/>
                <w:szCs w:val="24"/>
              </w:rPr>
              <w:t>6</w:t>
            </w:r>
            <w:r>
              <w:rPr>
                <w:rFonts w:ascii="幼圆" w:eastAsia="幼圆" w:hAnsi="幼圆" w:cs="幼圆" w:hint="eastAsia"/>
                <w:sz w:val="24"/>
                <w:szCs w:val="24"/>
              </w:rPr>
              <w:fldChar w:fldCharType="end"/>
            </w:r>
          </w:hyperlink>
        </w:p>
        <w:p>
          <w:pPr>
            <w:pStyle w:val="TOC3"/>
            <w:tabs>
              <w:tab w:val="right" w:leader="dot" w:pos="9060"/>
            </w:tabs>
            <w:spacing w:line="440" w:lineRule="exact"/>
            <w:ind w:firstLine="200"/>
            <w:rPr>
              <w:rFonts w:ascii="幼圆" w:eastAsia="幼圆" w:hAnsi="幼圆" w:cs="幼圆" w:hint="eastAsia"/>
              <w:kern w:val="2"/>
              <w:sz w:val="24"/>
              <w:szCs w:val="24"/>
            </w:rPr>
          </w:pPr>
          <w:hyperlink w:anchor="_Toc71404710" w:history="1">
            <w:r>
              <w:rPr>
                <w:rStyle w:val="Hyperlink"/>
                <w:rFonts w:ascii="幼圆" w:eastAsia="幼圆" w:hAnsi="幼圆" w:cs="幼圆" w:hint="eastAsia"/>
                <w:sz w:val="24"/>
                <w:szCs w:val="24"/>
              </w:rPr>
              <w:t>1. IPAT理论框架</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_Toc71404710 \h </w:instrText>
            </w:r>
            <w:r>
              <w:rPr>
                <w:rFonts w:ascii="幼圆" w:eastAsia="幼圆" w:hAnsi="幼圆" w:cs="幼圆" w:hint="eastAsia"/>
                <w:sz w:val="24"/>
                <w:szCs w:val="24"/>
              </w:rPr>
              <w:fldChar w:fldCharType="separate"/>
            </w:r>
            <w:r>
              <w:rPr>
                <w:rFonts w:ascii="幼圆" w:eastAsia="幼圆" w:hAnsi="幼圆" w:cs="幼圆" w:hint="eastAsia"/>
                <w:sz w:val="24"/>
                <w:szCs w:val="24"/>
              </w:rPr>
              <w:t>7</w:t>
            </w:r>
            <w:r>
              <w:rPr>
                <w:rFonts w:ascii="幼圆" w:eastAsia="幼圆" w:hAnsi="幼圆" w:cs="幼圆" w:hint="eastAsia"/>
                <w:sz w:val="24"/>
                <w:szCs w:val="24"/>
              </w:rPr>
              <w:fldChar w:fldCharType="end"/>
            </w:r>
          </w:hyperlink>
        </w:p>
        <w:p>
          <w:pPr>
            <w:pStyle w:val="TOC3"/>
            <w:tabs>
              <w:tab w:val="right" w:leader="dot" w:pos="9060"/>
            </w:tabs>
            <w:spacing w:line="440" w:lineRule="exact"/>
            <w:ind w:firstLine="200"/>
            <w:rPr>
              <w:rFonts w:ascii="幼圆" w:eastAsia="幼圆" w:hAnsi="幼圆" w:cs="幼圆" w:hint="eastAsia"/>
              <w:kern w:val="2"/>
              <w:sz w:val="24"/>
              <w:szCs w:val="24"/>
            </w:rPr>
          </w:pPr>
          <w:hyperlink w:anchor="_Toc71404711" w:history="1">
            <w:r>
              <w:rPr>
                <w:rStyle w:val="Hyperlink"/>
                <w:rFonts w:ascii="幼圆" w:eastAsia="幼圆" w:hAnsi="幼圆" w:cs="幼圆" w:hint="eastAsia"/>
                <w:sz w:val="24"/>
                <w:szCs w:val="24"/>
              </w:rPr>
              <w:t>2.“城市化—环境”相关性理论</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_Toc71404711 \h </w:instrText>
            </w:r>
            <w:r>
              <w:rPr>
                <w:rFonts w:ascii="幼圆" w:eastAsia="幼圆" w:hAnsi="幼圆" w:cs="幼圆" w:hint="eastAsia"/>
                <w:sz w:val="24"/>
                <w:szCs w:val="24"/>
              </w:rPr>
              <w:fldChar w:fldCharType="separate"/>
            </w:r>
            <w:r>
              <w:rPr>
                <w:rFonts w:ascii="幼圆" w:eastAsia="幼圆" w:hAnsi="幼圆" w:cs="幼圆" w:hint="eastAsia"/>
                <w:sz w:val="24"/>
                <w:szCs w:val="24"/>
              </w:rPr>
              <w:t>7</w:t>
            </w:r>
            <w:r>
              <w:rPr>
                <w:rFonts w:ascii="幼圆" w:eastAsia="幼圆" w:hAnsi="幼圆" w:cs="幼圆" w:hint="eastAsia"/>
                <w:sz w:val="24"/>
                <w:szCs w:val="24"/>
              </w:rPr>
              <w:fldChar w:fldCharType="end"/>
            </w:r>
          </w:hyperlink>
        </w:p>
        <w:p>
          <w:pPr>
            <w:pStyle w:val="TOC3"/>
            <w:tabs>
              <w:tab w:val="right" w:leader="dot" w:pos="9060"/>
            </w:tabs>
            <w:spacing w:line="440" w:lineRule="exact"/>
            <w:ind w:firstLine="200"/>
            <w:rPr>
              <w:rFonts w:ascii="幼圆" w:eastAsia="幼圆" w:hAnsi="幼圆" w:cs="幼圆" w:hint="eastAsia"/>
              <w:kern w:val="2"/>
              <w:sz w:val="24"/>
              <w:szCs w:val="24"/>
            </w:rPr>
          </w:pPr>
          <w:hyperlink w:anchor="_Toc71404712" w:history="1">
            <w:r>
              <w:rPr>
                <w:rStyle w:val="Hyperlink"/>
                <w:rFonts w:ascii="幼圆" w:eastAsia="幼圆" w:hAnsi="幼圆" w:cs="幼圆" w:hint="eastAsia"/>
                <w:sz w:val="24"/>
                <w:szCs w:val="24"/>
              </w:rPr>
              <w:t>3.可持续发展理论</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_Toc71404712 \h </w:instrText>
            </w:r>
            <w:r>
              <w:rPr>
                <w:rFonts w:ascii="幼圆" w:eastAsia="幼圆" w:hAnsi="幼圆" w:cs="幼圆" w:hint="eastAsia"/>
                <w:sz w:val="24"/>
                <w:szCs w:val="24"/>
              </w:rPr>
              <w:fldChar w:fldCharType="separate"/>
            </w:r>
            <w:r>
              <w:rPr>
                <w:rFonts w:ascii="幼圆" w:eastAsia="幼圆" w:hAnsi="幼圆" w:cs="幼圆" w:hint="eastAsia"/>
                <w:sz w:val="24"/>
                <w:szCs w:val="24"/>
              </w:rPr>
              <w:t>8</w:t>
            </w:r>
            <w:r>
              <w:rPr>
                <w:rFonts w:ascii="幼圆" w:eastAsia="幼圆" w:hAnsi="幼圆" w:cs="幼圆" w:hint="eastAsia"/>
                <w:sz w:val="24"/>
                <w:szCs w:val="24"/>
              </w:rPr>
              <w:fldChar w:fldCharType="end"/>
            </w:r>
          </w:hyperlink>
        </w:p>
        <w:p>
          <w:pPr>
            <w:pStyle w:val="TOC1"/>
            <w:tabs>
              <w:tab w:val="right" w:leader="dot" w:pos="9060"/>
            </w:tabs>
            <w:spacing w:line="440" w:lineRule="exact"/>
            <w:ind w:firstLine="200"/>
            <w:rPr>
              <w:rFonts w:ascii="幼圆" w:eastAsia="幼圆" w:hAnsi="幼圆" w:cs="幼圆" w:hint="eastAsia"/>
              <w:kern w:val="2"/>
              <w:sz w:val="24"/>
              <w:szCs w:val="24"/>
            </w:rPr>
          </w:pPr>
          <w:hyperlink w:anchor="_Toc71404713" w:history="1">
            <w:r>
              <w:rPr>
                <w:rStyle w:val="Hyperlink"/>
                <w:rFonts w:ascii="幼圆" w:eastAsia="幼圆" w:hAnsi="幼圆" w:cs="幼圆" w:hint="eastAsia"/>
                <w:sz w:val="24"/>
                <w:szCs w:val="24"/>
              </w:rPr>
              <w:t>三、上海市经济发展与碳排放之间的关系分析</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_Toc71404713 \h </w:instrText>
            </w:r>
            <w:r>
              <w:rPr>
                <w:rFonts w:ascii="幼圆" w:eastAsia="幼圆" w:hAnsi="幼圆" w:cs="幼圆" w:hint="eastAsia"/>
                <w:sz w:val="24"/>
                <w:szCs w:val="24"/>
              </w:rPr>
              <w:fldChar w:fldCharType="separate"/>
            </w:r>
            <w:r>
              <w:rPr>
                <w:rFonts w:ascii="幼圆" w:eastAsia="幼圆" w:hAnsi="幼圆" w:cs="幼圆" w:hint="eastAsia"/>
                <w:sz w:val="24"/>
                <w:szCs w:val="24"/>
              </w:rPr>
              <w:t>9</w:t>
            </w:r>
            <w:r>
              <w:rPr>
                <w:rFonts w:ascii="幼圆" w:eastAsia="幼圆" w:hAnsi="幼圆" w:cs="幼圆" w:hint="eastAsia"/>
                <w:sz w:val="24"/>
                <w:szCs w:val="24"/>
              </w:rPr>
              <w:fldChar w:fldCharType="end"/>
            </w:r>
          </w:hyperlink>
        </w:p>
        <w:p>
          <w:pPr>
            <w:pStyle w:val="TOC2"/>
            <w:tabs>
              <w:tab w:val="right" w:leader="dot" w:pos="9060"/>
            </w:tabs>
            <w:spacing w:line="440" w:lineRule="exact"/>
            <w:ind w:firstLine="200"/>
            <w:rPr>
              <w:rFonts w:ascii="幼圆" w:eastAsia="幼圆" w:hAnsi="幼圆" w:cs="幼圆" w:hint="eastAsia"/>
              <w:kern w:val="2"/>
              <w:sz w:val="24"/>
              <w:szCs w:val="24"/>
            </w:rPr>
          </w:pPr>
          <w:hyperlink w:anchor="_Toc71404714" w:history="1">
            <w:r>
              <w:rPr>
                <w:rStyle w:val="Hyperlink"/>
                <w:rFonts w:ascii="幼圆" w:eastAsia="幼圆" w:hAnsi="幼圆" w:cs="幼圆" w:hint="eastAsia"/>
                <w:sz w:val="24"/>
                <w:szCs w:val="24"/>
              </w:rPr>
              <w:t>（一）获取上海市经济发展与碳排放指标的相关数据与描述</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_Toc71404714 \h </w:instrText>
            </w:r>
            <w:r>
              <w:rPr>
                <w:rFonts w:ascii="幼圆" w:eastAsia="幼圆" w:hAnsi="幼圆" w:cs="幼圆" w:hint="eastAsia"/>
                <w:sz w:val="24"/>
                <w:szCs w:val="24"/>
              </w:rPr>
              <w:fldChar w:fldCharType="separate"/>
            </w:r>
            <w:r>
              <w:rPr>
                <w:rFonts w:ascii="幼圆" w:eastAsia="幼圆" w:hAnsi="幼圆" w:cs="幼圆" w:hint="eastAsia"/>
                <w:sz w:val="24"/>
                <w:szCs w:val="24"/>
              </w:rPr>
              <w:t>9</w:t>
            </w:r>
            <w:r>
              <w:rPr>
                <w:rFonts w:ascii="幼圆" w:eastAsia="幼圆" w:hAnsi="幼圆" w:cs="幼圆" w:hint="eastAsia"/>
                <w:sz w:val="24"/>
                <w:szCs w:val="24"/>
              </w:rPr>
              <w:fldChar w:fldCharType="end"/>
            </w:r>
          </w:hyperlink>
        </w:p>
        <w:p>
          <w:pPr>
            <w:pStyle w:val="TOC3"/>
            <w:tabs>
              <w:tab w:val="right" w:leader="dot" w:pos="9060"/>
            </w:tabs>
            <w:spacing w:line="440" w:lineRule="exact"/>
            <w:ind w:firstLine="200"/>
            <w:rPr>
              <w:rFonts w:ascii="幼圆" w:eastAsia="幼圆" w:hAnsi="幼圆" w:cs="幼圆" w:hint="eastAsia"/>
              <w:kern w:val="2"/>
              <w:sz w:val="24"/>
              <w:szCs w:val="24"/>
            </w:rPr>
          </w:pPr>
          <w:hyperlink w:anchor="_Toc71404715" w:history="1">
            <w:r>
              <w:rPr>
                <w:rStyle w:val="Hyperlink"/>
                <w:rFonts w:ascii="幼圆" w:eastAsia="幼圆" w:hAnsi="幼圆" w:cs="幼圆" w:hint="eastAsia"/>
                <w:sz w:val="24"/>
                <w:szCs w:val="24"/>
              </w:rPr>
              <w:t>1.上海市经济发展指标数据与描述</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_Toc71404715 \h </w:instrText>
            </w:r>
            <w:r>
              <w:rPr>
                <w:rFonts w:ascii="幼圆" w:eastAsia="幼圆" w:hAnsi="幼圆" w:cs="幼圆" w:hint="eastAsia"/>
                <w:sz w:val="24"/>
                <w:szCs w:val="24"/>
              </w:rPr>
              <w:fldChar w:fldCharType="separate"/>
            </w:r>
            <w:r>
              <w:rPr>
                <w:rFonts w:ascii="幼圆" w:eastAsia="幼圆" w:hAnsi="幼圆" w:cs="幼圆" w:hint="eastAsia"/>
                <w:sz w:val="24"/>
                <w:szCs w:val="24"/>
              </w:rPr>
              <w:t>9</w:t>
            </w:r>
            <w:r>
              <w:rPr>
                <w:rFonts w:ascii="幼圆" w:eastAsia="幼圆" w:hAnsi="幼圆" w:cs="幼圆" w:hint="eastAsia"/>
                <w:sz w:val="24"/>
                <w:szCs w:val="24"/>
              </w:rPr>
              <w:fldChar w:fldCharType="end"/>
            </w:r>
          </w:hyperlink>
        </w:p>
        <w:p>
          <w:pPr>
            <w:pStyle w:val="TOC3"/>
            <w:tabs>
              <w:tab w:val="right" w:leader="dot" w:pos="9060"/>
            </w:tabs>
            <w:spacing w:line="440" w:lineRule="exact"/>
            <w:ind w:firstLine="200"/>
            <w:rPr>
              <w:rFonts w:ascii="幼圆" w:eastAsia="幼圆" w:hAnsi="幼圆" w:cs="幼圆" w:hint="eastAsia"/>
              <w:kern w:val="2"/>
              <w:sz w:val="24"/>
              <w:szCs w:val="24"/>
            </w:rPr>
          </w:pPr>
          <w:hyperlink w:anchor="_Toc71404716" w:history="1">
            <w:r>
              <w:rPr>
                <w:rStyle w:val="Hyperlink"/>
                <w:rFonts w:ascii="幼圆" w:eastAsia="幼圆" w:hAnsi="幼圆" w:cs="幼圆" w:hint="eastAsia"/>
                <w:sz w:val="24"/>
                <w:szCs w:val="24"/>
              </w:rPr>
              <w:t>2.能源消费及碳排放量数据</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_Toc71404716 \h </w:instrText>
            </w:r>
            <w:r>
              <w:rPr>
                <w:rFonts w:ascii="幼圆" w:eastAsia="幼圆" w:hAnsi="幼圆" w:cs="幼圆" w:hint="eastAsia"/>
                <w:sz w:val="24"/>
                <w:szCs w:val="24"/>
              </w:rPr>
              <w:fldChar w:fldCharType="separate"/>
            </w:r>
            <w:r>
              <w:rPr>
                <w:rFonts w:ascii="幼圆" w:eastAsia="幼圆" w:hAnsi="幼圆" w:cs="幼圆" w:hint="eastAsia"/>
                <w:sz w:val="24"/>
                <w:szCs w:val="24"/>
              </w:rPr>
              <w:t>10</w:t>
            </w:r>
            <w:r>
              <w:rPr>
                <w:rFonts w:ascii="幼圆" w:eastAsia="幼圆" w:hAnsi="幼圆" w:cs="幼圆" w:hint="eastAsia"/>
                <w:sz w:val="24"/>
                <w:szCs w:val="24"/>
              </w:rPr>
              <w:fldChar w:fldCharType="end"/>
            </w:r>
          </w:hyperlink>
        </w:p>
        <w:p>
          <w:pPr>
            <w:pStyle w:val="TOC2"/>
            <w:tabs>
              <w:tab w:val="right" w:leader="dot" w:pos="9060"/>
            </w:tabs>
            <w:spacing w:line="440" w:lineRule="exact"/>
            <w:ind w:firstLine="200"/>
            <w:rPr>
              <w:rFonts w:ascii="幼圆" w:eastAsia="幼圆" w:hAnsi="幼圆" w:cs="幼圆" w:hint="eastAsia"/>
              <w:kern w:val="2"/>
              <w:sz w:val="24"/>
              <w:szCs w:val="24"/>
            </w:rPr>
          </w:pPr>
          <w:hyperlink w:anchor="_Toc71404717" w:history="1">
            <w:r>
              <w:rPr>
                <w:rStyle w:val="Hyperlink"/>
                <w:rFonts w:ascii="幼圆" w:eastAsia="幼圆" w:hAnsi="幼圆" w:cs="幼圆" w:hint="eastAsia"/>
                <w:sz w:val="24"/>
                <w:szCs w:val="24"/>
              </w:rPr>
              <w:t>（二）上海市经济发展与碳排放指标之间的实证分析</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_Toc71404717 \h </w:instrText>
            </w:r>
            <w:r>
              <w:rPr>
                <w:rFonts w:ascii="幼圆" w:eastAsia="幼圆" w:hAnsi="幼圆" w:cs="幼圆" w:hint="eastAsia"/>
                <w:sz w:val="24"/>
                <w:szCs w:val="24"/>
              </w:rPr>
              <w:fldChar w:fldCharType="separate"/>
            </w:r>
            <w:r>
              <w:rPr>
                <w:rFonts w:ascii="幼圆" w:eastAsia="幼圆" w:hAnsi="幼圆" w:cs="幼圆" w:hint="eastAsia"/>
                <w:sz w:val="24"/>
                <w:szCs w:val="24"/>
              </w:rPr>
              <w:t>13</w:t>
            </w:r>
            <w:r>
              <w:rPr>
                <w:rFonts w:ascii="幼圆" w:eastAsia="幼圆" w:hAnsi="幼圆" w:cs="幼圆" w:hint="eastAsia"/>
                <w:sz w:val="24"/>
                <w:szCs w:val="24"/>
              </w:rPr>
              <w:fldChar w:fldCharType="end"/>
            </w:r>
          </w:hyperlink>
        </w:p>
        <w:p>
          <w:pPr>
            <w:pStyle w:val="TOC3"/>
            <w:tabs>
              <w:tab w:val="right" w:leader="dot" w:pos="9060"/>
            </w:tabs>
            <w:spacing w:line="440" w:lineRule="exact"/>
            <w:ind w:firstLine="200"/>
            <w:rPr>
              <w:rFonts w:ascii="幼圆" w:eastAsia="幼圆" w:hAnsi="幼圆" w:cs="幼圆" w:hint="eastAsia"/>
              <w:kern w:val="2"/>
              <w:sz w:val="24"/>
              <w:szCs w:val="24"/>
            </w:rPr>
          </w:pPr>
          <w:hyperlink w:anchor="_Toc71404718" w:history="1">
            <w:r>
              <w:rPr>
                <w:rStyle w:val="Hyperlink"/>
                <w:rFonts w:ascii="幼圆" w:eastAsia="幼圆" w:hAnsi="幼圆" w:cs="幼圆" w:hint="eastAsia"/>
                <w:sz w:val="24"/>
                <w:szCs w:val="24"/>
              </w:rPr>
              <w:t>1.数据描述</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_Toc71404718 \h </w:instrText>
            </w:r>
            <w:r>
              <w:rPr>
                <w:rFonts w:ascii="幼圆" w:eastAsia="幼圆" w:hAnsi="幼圆" w:cs="幼圆" w:hint="eastAsia"/>
                <w:sz w:val="24"/>
                <w:szCs w:val="24"/>
              </w:rPr>
              <w:fldChar w:fldCharType="separate"/>
            </w:r>
            <w:r>
              <w:rPr>
                <w:rFonts w:ascii="幼圆" w:eastAsia="幼圆" w:hAnsi="幼圆" w:cs="幼圆" w:hint="eastAsia"/>
                <w:sz w:val="24"/>
                <w:szCs w:val="24"/>
              </w:rPr>
              <w:t>13</w:t>
            </w:r>
            <w:r>
              <w:rPr>
                <w:rFonts w:ascii="幼圆" w:eastAsia="幼圆" w:hAnsi="幼圆" w:cs="幼圆" w:hint="eastAsia"/>
                <w:sz w:val="24"/>
                <w:szCs w:val="24"/>
              </w:rPr>
              <w:fldChar w:fldCharType="end"/>
            </w:r>
          </w:hyperlink>
        </w:p>
        <w:p>
          <w:pPr>
            <w:pStyle w:val="TOC3"/>
            <w:tabs>
              <w:tab w:val="right" w:leader="dot" w:pos="9060"/>
            </w:tabs>
            <w:spacing w:line="440" w:lineRule="exact"/>
            <w:ind w:firstLine="200"/>
            <w:rPr>
              <w:rFonts w:ascii="幼圆" w:eastAsia="幼圆" w:hAnsi="幼圆" w:cs="幼圆" w:hint="eastAsia"/>
              <w:kern w:val="2"/>
              <w:sz w:val="24"/>
              <w:szCs w:val="24"/>
            </w:rPr>
            <w:sectPr>
              <w:headerReference w:type="default" r:id="rId6"/>
              <w:footerReference w:type="default" r:id="rId7"/>
              <w:pgSz w:w="11906" w:h="16838"/>
              <w:pgMar w:top="1134" w:right="851" w:bottom="1418" w:left="1418" w:header="680" w:footer="851" w:gutter="567"/>
              <w:pgNumType w:start="1"/>
              <w:cols w:num="1" w:space="425"/>
              <w:docGrid w:type="lines" w:linePitch="312" w:charSpace="0"/>
            </w:sectPr>
          </w:pPr>
          <w:hyperlink w:anchor="_Toc71404719" w:history="1">
            <w:r>
              <w:rPr>
                <w:rStyle w:val="Hyperlink"/>
                <w:rFonts w:ascii="幼圆" w:eastAsia="幼圆" w:hAnsi="幼圆" w:cs="幼圆" w:hint="eastAsia"/>
                <w:sz w:val="24"/>
                <w:szCs w:val="24"/>
              </w:rPr>
              <w:t>2.建立并检验模型</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_Toc71404719 \h </w:instrText>
            </w:r>
            <w:r>
              <w:rPr>
                <w:rFonts w:ascii="幼圆" w:eastAsia="幼圆" w:hAnsi="幼圆" w:cs="幼圆" w:hint="eastAsia"/>
                <w:sz w:val="24"/>
                <w:szCs w:val="24"/>
              </w:rPr>
              <w:fldChar w:fldCharType="separate"/>
            </w:r>
            <w:r>
              <w:rPr>
                <w:rFonts w:ascii="幼圆" w:eastAsia="幼圆" w:hAnsi="幼圆" w:cs="幼圆" w:hint="eastAsia"/>
                <w:sz w:val="24"/>
                <w:szCs w:val="24"/>
              </w:rPr>
              <w:t>15</w:t>
            </w:r>
            <w:r>
              <w:rPr>
                <w:rFonts w:ascii="幼圆" w:eastAsia="幼圆" w:hAnsi="幼圆" w:cs="幼圆" w:hint="eastAsia"/>
                <w:sz w:val="24"/>
                <w:szCs w:val="24"/>
              </w:rPr>
              <w:fldChar w:fldCharType="end"/>
            </w:r>
          </w:hyperlink>
        </w:p>
      </w:sdtContent>
    </w:sdt>
    <w:sdt>
      <w:sdtPr>
        <w:rPr>
          <w:rFonts w:ascii="幼圆" w:eastAsia="幼圆" w:hAnsi="幼圆" w:cs="幼圆" w:hint="eastAsia"/>
          <w:b/>
          <w:bCs/>
          <w:color w:val="auto"/>
          <w:kern w:val="2"/>
          <w:sz w:val="24"/>
          <w:szCs w:val="24"/>
          <w:lang w:val="zh-CN"/>
        </w:rPr>
        <w:id w:val="176721093"/>
        <w:docPartObj>
          <w:docPartGallery w:val="Table of Contents"/>
          <w:docPartUnique/>
        </w:docPartObj>
      </w:sdtPr>
      <w:sdtEndPr>
        <w:rPr>
          <w:rFonts w:ascii="幼圆" w:eastAsia="幼圆" w:hAnsi="幼圆" w:cs="幼圆" w:hint="eastAsia"/>
          <w:b/>
          <w:bCs/>
          <w:color w:val="auto"/>
          <w:kern w:val="2"/>
          <w:sz w:val="24"/>
          <w:szCs w:val="24"/>
          <w:lang w:val="zh-CN"/>
        </w:rPr>
      </w:sdtEndPr>
      <w:sdtContent>
        <w:p>
          <w:pPr>
            <w:pStyle w:val="TOC1"/>
            <w:tabs>
              <w:tab w:val="right" w:leader="dot" w:pos="9060"/>
            </w:tabs>
            <w:spacing w:line="440" w:lineRule="exact"/>
            <w:ind w:firstLine="200"/>
            <w:rPr>
              <w:rFonts w:ascii="幼圆" w:eastAsia="幼圆" w:hAnsi="幼圆" w:cs="幼圆" w:hint="eastAsia"/>
              <w:kern w:val="2"/>
              <w:sz w:val="24"/>
              <w:szCs w:val="24"/>
            </w:rPr>
          </w:pPr>
          <w:hyperlink w:anchor="_Toc71404720" w:history="1">
            <w:r>
              <w:rPr>
                <w:rStyle w:val="Hyperlink"/>
                <w:rFonts w:ascii="幼圆" w:eastAsia="幼圆" w:hAnsi="幼圆" w:cs="幼圆" w:hint="eastAsia"/>
                <w:sz w:val="24"/>
                <w:szCs w:val="24"/>
              </w:rPr>
              <w:t>四、总结</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_Toc71404720 \h </w:instrText>
            </w:r>
            <w:r>
              <w:rPr>
                <w:rFonts w:ascii="幼圆" w:eastAsia="幼圆" w:hAnsi="幼圆" w:cs="幼圆" w:hint="eastAsia"/>
                <w:sz w:val="24"/>
                <w:szCs w:val="24"/>
              </w:rPr>
              <w:fldChar w:fldCharType="separate"/>
            </w:r>
            <w:r>
              <w:rPr>
                <w:rFonts w:ascii="幼圆" w:eastAsia="幼圆" w:hAnsi="幼圆" w:cs="幼圆" w:hint="eastAsia"/>
                <w:sz w:val="24"/>
                <w:szCs w:val="24"/>
              </w:rPr>
              <w:t>21</w:t>
            </w:r>
            <w:r>
              <w:rPr>
                <w:rFonts w:ascii="幼圆" w:eastAsia="幼圆" w:hAnsi="幼圆" w:cs="幼圆" w:hint="eastAsia"/>
                <w:sz w:val="24"/>
                <w:szCs w:val="24"/>
              </w:rPr>
              <w:fldChar w:fldCharType="end"/>
            </w:r>
          </w:hyperlink>
        </w:p>
        <w:p>
          <w:pPr>
            <w:pStyle w:val="TOC2"/>
            <w:tabs>
              <w:tab w:val="right" w:leader="dot" w:pos="9060"/>
            </w:tabs>
            <w:spacing w:line="440" w:lineRule="exact"/>
            <w:ind w:firstLine="200"/>
            <w:rPr>
              <w:rFonts w:ascii="幼圆" w:eastAsia="幼圆" w:hAnsi="幼圆" w:cs="幼圆" w:hint="eastAsia"/>
              <w:kern w:val="2"/>
              <w:sz w:val="24"/>
              <w:szCs w:val="24"/>
            </w:rPr>
          </w:pPr>
          <w:hyperlink w:anchor="_Toc71404721" w:history="1">
            <w:r>
              <w:rPr>
                <w:rStyle w:val="Hyperlink"/>
                <w:rFonts w:ascii="幼圆" w:eastAsia="幼圆" w:hAnsi="幼圆" w:cs="幼圆" w:hint="eastAsia"/>
                <w:sz w:val="24"/>
                <w:szCs w:val="24"/>
              </w:rPr>
              <w:t>（一）结论</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_Toc71404721 \h </w:instrText>
            </w:r>
            <w:r>
              <w:rPr>
                <w:rFonts w:ascii="幼圆" w:eastAsia="幼圆" w:hAnsi="幼圆" w:cs="幼圆" w:hint="eastAsia"/>
                <w:sz w:val="24"/>
                <w:szCs w:val="24"/>
              </w:rPr>
              <w:fldChar w:fldCharType="separate"/>
            </w:r>
            <w:r>
              <w:rPr>
                <w:rFonts w:ascii="幼圆" w:eastAsia="幼圆" w:hAnsi="幼圆" w:cs="幼圆" w:hint="eastAsia"/>
                <w:sz w:val="24"/>
                <w:szCs w:val="24"/>
              </w:rPr>
              <w:t>21</w:t>
            </w:r>
            <w:r>
              <w:rPr>
                <w:rFonts w:ascii="幼圆" w:eastAsia="幼圆" w:hAnsi="幼圆" w:cs="幼圆" w:hint="eastAsia"/>
                <w:sz w:val="24"/>
                <w:szCs w:val="24"/>
              </w:rPr>
              <w:fldChar w:fldCharType="end"/>
            </w:r>
          </w:hyperlink>
        </w:p>
        <w:p>
          <w:pPr>
            <w:pStyle w:val="TOC2"/>
            <w:tabs>
              <w:tab w:val="right" w:leader="dot" w:pos="9060"/>
            </w:tabs>
            <w:spacing w:line="440" w:lineRule="exact"/>
            <w:ind w:firstLine="200"/>
            <w:rPr>
              <w:rFonts w:ascii="幼圆" w:eastAsia="幼圆" w:hAnsi="幼圆" w:cs="幼圆" w:hint="eastAsia"/>
              <w:kern w:val="2"/>
              <w:sz w:val="24"/>
              <w:szCs w:val="24"/>
            </w:rPr>
          </w:pPr>
          <w:hyperlink w:anchor="_Toc71404722" w:history="1">
            <w:r>
              <w:rPr>
                <w:rStyle w:val="Hyperlink"/>
                <w:rFonts w:ascii="幼圆" w:eastAsia="幼圆" w:hAnsi="幼圆" w:cs="幼圆" w:hint="eastAsia"/>
                <w:sz w:val="24"/>
                <w:szCs w:val="24"/>
              </w:rPr>
              <w:t>（二）控制碳排放量的建议</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_Toc71404722 \h </w:instrText>
            </w:r>
            <w:r>
              <w:rPr>
                <w:rFonts w:ascii="幼圆" w:eastAsia="幼圆" w:hAnsi="幼圆" w:cs="幼圆" w:hint="eastAsia"/>
                <w:sz w:val="24"/>
                <w:szCs w:val="24"/>
              </w:rPr>
              <w:fldChar w:fldCharType="separate"/>
            </w:r>
            <w:r>
              <w:rPr>
                <w:rFonts w:ascii="幼圆" w:eastAsia="幼圆" w:hAnsi="幼圆" w:cs="幼圆" w:hint="eastAsia"/>
                <w:sz w:val="24"/>
                <w:szCs w:val="24"/>
              </w:rPr>
              <w:t>21</w:t>
            </w:r>
            <w:r>
              <w:rPr>
                <w:rFonts w:ascii="幼圆" w:eastAsia="幼圆" w:hAnsi="幼圆" w:cs="幼圆" w:hint="eastAsia"/>
                <w:sz w:val="24"/>
                <w:szCs w:val="24"/>
              </w:rPr>
              <w:fldChar w:fldCharType="end"/>
            </w:r>
          </w:hyperlink>
        </w:p>
        <w:p>
          <w:pPr>
            <w:pStyle w:val="TOC1"/>
            <w:tabs>
              <w:tab w:val="right" w:leader="dot" w:pos="9060"/>
            </w:tabs>
            <w:spacing w:line="440" w:lineRule="exact"/>
            <w:ind w:firstLine="200"/>
            <w:rPr>
              <w:rFonts w:ascii="幼圆" w:eastAsia="幼圆" w:hAnsi="幼圆" w:cs="幼圆" w:hint="eastAsia"/>
              <w:kern w:val="2"/>
              <w:sz w:val="21"/>
            </w:rPr>
          </w:pPr>
          <w:hyperlink w:anchor="_Toc71404723" w:history="1">
            <w:r>
              <w:rPr>
                <w:rStyle w:val="Hyperlink"/>
                <w:rFonts w:ascii="幼圆" w:eastAsia="幼圆" w:hAnsi="幼圆" w:cs="幼圆" w:hint="eastAsia"/>
                <w:sz w:val="24"/>
                <w:szCs w:val="24"/>
              </w:rPr>
              <w:t>参考文献</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_Toc71404723 \h </w:instrText>
            </w:r>
            <w:r>
              <w:rPr>
                <w:rFonts w:ascii="幼圆" w:eastAsia="幼圆" w:hAnsi="幼圆" w:cs="幼圆" w:hint="eastAsia"/>
                <w:sz w:val="24"/>
                <w:szCs w:val="24"/>
              </w:rPr>
              <w:fldChar w:fldCharType="separate"/>
            </w:r>
            <w:r>
              <w:rPr>
                <w:rFonts w:ascii="幼圆" w:eastAsia="幼圆" w:hAnsi="幼圆" w:cs="幼圆" w:hint="eastAsia"/>
                <w:sz w:val="24"/>
                <w:szCs w:val="24"/>
              </w:rPr>
              <w:t>22</w:t>
            </w:r>
            <w:r>
              <w:rPr>
                <w:rFonts w:ascii="幼圆" w:eastAsia="幼圆" w:hAnsi="幼圆" w:cs="幼圆" w:hint="eastAsia"/>
                <w:sz w:val="24"/>
                <w:szCs w:val="24"/>
              </w:rPr>
              <w:fldChar w:fldCharType="end"/>
            </w:r>
          </w:hyperlink>
        </w:p>
        <w:p>
          <w:pPr>
            <w:ind w:firstLine="200" w:firstLineChars="0"/>
          </w:pPr>
          <w:r>
            <w:rPr>
              <w:rFonts w:ascii="幼圆" w:eastAsia="幼圆" w:hAnsi="幼圆" w:cs="幼圆" w:hint="eastAsia"/>
              <w:b/>
              <w:bCs/>
              <w:lang w:val="zh-CN"/>
            </w:rPr>
            <w:fldChar w:fldCharType="end"/>
          </w:r>
          <w:bookmarkStart w:id="1" w:name="_Toc71404697"/>
        </w:p>
      </w:sdtContent>
    </w:sdt>
    <w:p>
      <w:pPr>
        <w:pStyle w:val="Heading1"/>
        <w:rPr>
          <w:rFonts w:ascii="幼圆" w:eastAsia="幼圆" w:hAnsi="幼圆" w:cs="幼圆" w:hint="eastAsia"/>
        </w:rPr>
      </w:pPr>
      <w:r>
        <w:rPr>
          <w:rFonts w:ascii="幼圆" w:eastAsia="幼圆" w:hAnsi="幼圆" w:cs="幼圆" w:hint="eastAsia"/>
        </w:rPr>
        <w:t>一、引言</w:t>
      </w:r>
      <w:bookmarkEnd w:id="1"/>
    </w:p>
    <w:p>
      <w:pPr>
        <w:pStyle w:val="Heading2"/>
        <w:rPr>
          <w:rFonts w:ascii="幼圆" w:eastAsia="幼圆" w:hAnsi="幼圆" w:cs="幼圆" w:hint="eastAsia"/>
        </w:rPr>
      </w:pPr>
      <w:bookmarkStart w:id="2" w:name="_Toc71404698"/>
      <w:r>
        <w:rPr>
          <w:rFonts w:ascii="幼圆" w:eastAsia="幼圆" w:hAnsi="幼圆" w:cs="幼圆" w:hint="eastAsia"/>
        </w:rPr>
        <w:t>（一）研究背景与目的</w:t>
      </w:r>
      <w:bookmarkEnd w:id="2"/>
    </w:p>
    <w:p>
      <w:pPr>
        <w:ind w:firstLine="480" w:firstLineChars="200"/>
        <w:jc w:val="both"/>
        <w:rPr>
          <w:rFonts w:ascii="幼圆" w:eastAsia="幼圆" w:hAnsi="幼圆" w:cs="幼圆" w:hint="eastAsia"/>
          <w:szCs w:val="28"/>
        </w:rPr>
      </w:pPr>
      <w:r>
        <w:rPr>
          <w:rFonts w:ascii="幼圆" w:eastAsia="幼圆" w:hAnsi="幼圆" w:cs="幼圆" w:hint="eastAsia"/>
          <w:szCs w:val="28"/>
        </w:rPr>
        <w:t>自改革开放40多年来，随着我国经济飞速发展，中国的城市化和工业化快速推进，人民的生活水平和质量也在逐渐提升，我国成为世界最大的发展中国家，并且在2010年超越日本成为世界第二大经济体，但随之而来的问题是我国造成了能源大量消耗和污染物过度排放的严重后果，由此成为了世界碳排放量最大的国家。这在使居民生活更加便利的同时，也造成了更为严重的生态环境问题。</w:t>
      </w:r>
    </w:p>
    <w:p>
      <w:pPr>
        <w:ind w:firstLine="480" w:firstLineChars="200"/>
        <w:jc w:val="both"/>
        <w:rPr>
          <w:rFonts w:ascii="幼圆" w:eastAsia="幼圆" w:hAnsi="幼圆" w:cs="幼圆" w:hint="eastAsia"/>
          <w:szCs w:val="28"/>
        </w:rPr>
      </w:pPr>
      <w:r>
        <w:rPr>
          <w:rFonts w:ascii="幼圆" w:eastAsia="幼圆" w:hAnsi="幼圆" w:cs="幼圆" w:hint="eastAsia"/>
          <w:szCs w:val="28"/>
        </w:rPr>
        <w:t>大量地球能源的开发与利用是经济增长的必要条件。能源是人类社会生活紧密相连的重要物质基础，是人类赖以生存的重要物质之一，是经济发展和社会进步的重要物质保障。在几百年中，化石燃料能源供应的方式极大地推动了人类社会的发展，以煤炭、石油、天然气为主。所有国家都将能源摆在发展经济的重要战略地位。因此能源是每一个国家经济和社会稳定、可持续发展的重要因素。随着科学技术的不断进步，人们对各种能源的依赖性，即需求在进一步加大。</w:t>
      </w:r>
    </w:p>
    <w:p>
      <w:pPr>
        <w:ind w:firstLine="480" w:firstLineChars="200"/>
        <w:jc w:val="both"/>
        <w:rPr>
          <w:rFonts w:ascii="幼圆" w:eastAsia="幼圆" w:hAnsi="幼圆" w:cs="幼圆" w:hint="eastAsia"/>
        </w:rPr>
      </w:pPr>
      <w:r>
        <w:rPr>
          <w:rFonts w:ascii="幼圆" w:eastAsia="幼圆" w:hAnsi="幼圆" w:cs="幼圆" w:hint="eastAsia"/>
          <w:szCs w:val="28"/>
        </w:rPr>
        <w:t>近几十年来，因为大多数国家尤其是发展中国家和新兴工业化国家对能源拥有巨大的需求，使温室气体排放量急剧增加，对全球气候和环境的影响巨大。许多现象表明，冰川融化、气候异常、地质变化等许多地球发生的异变都与人类进入工业化时代后组织的各项活动休戚相关。</w:t>
      </w:r>
      <w:r>
        <w:rPr>
          <w:rFonts w:ascii="幼圆" w:eastAsia="幼圆" w:hAnsi="幼圆" w:cs="幼圆" w:hint="eastAsia"/>
        </w:rPr>
        <w:t>气候变化是进入21世纪以来人类共同面对的最大挑战和威胁，是经济社会发展的主要制约因素。由于全球气候变暖和能源日益紧缺，如今对“低碳能源”进行良好的开发利用，对“低碳经济”合理发展，建设健康环保的“低碳社会”是我国能源和经济的发展方向和未来社会的目标，上海市在推动我国可持续发展过程中可以起到引领作用。</w:t>
      </w:r>
    </w:p>
    <w:p>
      <w:pPr>
        <w:tabs>
          <w:tab w:val="left" w:pos="1540"/>
        </w:tabs>
        <w:ind w:firstLine="0"/>
        <w:jc w:val="both"/>
        <w:rPr>
          <w:rFonts w:ascii="幼圆" w:eastAsia="幼圆" w:hAnsi="幼圆" w:cs="幼圆" w:hint="eastAsia"/>
        </w:rPr>
        <w:sectPr>
          <w:headerReference w:type="default" r:id="rId8"/>
          <w:footerReference w:type="default" r:id="rId9"/>
          <w:type w:val="nextPage"/>
          <w:pgSz w:w="11906" w:h="16838"/>
          <w:pgMar w:top="1134" w:right="851" w:bottom="1418" w:left="1418" w:header="680" w:footer="851" w:gutter="567"/>
          <w:pgNumType w:start="2"/>
          <w:cols w:num="1" w:space="425"/>
          <w:titlePg w:val="0"/>
          <w:docGrid w:type="lines" w:linePitch="312" w:charSpace="0"/>
        </w:sectPr>
      </w:pPr>
    </w:p>
    <w:p>
      <w:pPr>
        <w:pStyle w:val="Heading2"/>
        <w:rPr>
          <w:rFonts w:ascii="幼圆" w:eastAsia="幼圆" w:hAnsi="幼圆" w:cs="幼圆" w:hint="eastAsia"/>
        </w:rPr>
      </w:pPr>
      <w:bookmarkStart w:id="3" w:name="_Toc71404699"/>
      <w:r>
        <w:rPr>
          <w:rFonts w:ascii="幼圆" w:eastAsia="幼圆" w:hAnsi="幼圆" w:cs="幼圆" w:hint="eastAsia"/>
        </w:rPr>
        <w:t>（二）研究意义与方法</w:t>
      </w:r>
      <w:bookmarkEnd w:id="3"/>
    </w:p>
    <w:p>
      <w:pPr>
        <w:ind w:firstLine="480" w:firstLineChars="200"/>
        <w:jc w:val="both"/>
        <w:rPr>
          <w:rFonts w:ascii="幼圆" w:eastAsia="幼圆" w:hAnsi="幼圆" w:cs="幼圆" w:hint="eastAsia"/>
          <w:szCs w:val="28"/>
        </w:rPr>
      </w:pPr>
      <w:r>
        <w:rPr>
          <w:rFonts w:ascii="幼圆" w:eastAsia="幼圆" w:hAnsi="幼圆" w:cs="幼圆" w:hint="eastAsia"/>
          <w:szCs w:val="28"/>
        </w:rPr>
        <w:t>城市是人类主要的生活载体和温室气体主要排放源，城市释放的的碳排放量占中国碳排放量的70%，这一比例预计还将升至80%，占据了相当大一部分。上海是引领我国城市发展的超大型城市典型代表之一，其能源消费与碳排放量相比于其他地区遥遥领先，目标是在2025年全上海市的碳排放总量与人均碳排放量达到峰值</w:t>
      </w:r>
      <w:r>
        <w:rPr>
          <w:rFonts w:ascii="幼圆" w:eastAsia="幼圆" w:hAnsi="幼圆" w:cs="幼圆" w:hint="eastAsia"/>
          <w:szCs w:val="28"/>
        </w:rPr>
        <w:fldChar w:fldCharType="begin"/>
      </w:r>
      <w:r>
        <w:rPr>
          <w:rFonts w:ascii="幼圆" w:eastAsia="幼圆" w:hAnsi="幼圆" w:cs="幼圆" w:hint="eastAsia"/>
          <w:szCs w:val="28"/>
        </w:rPr>
        <w:instrText xml:space="preserve"> </w:instrText>
      </w:r>
      <w:r>
        <w:rPr>
          <w:rFonts w:ascii="幼圆" w:eastAsia="幼圆" w:hAnsi="幼圆" w:cs="幼圆" w:hint="eastAsia"/>
          <w:szCs w:val="28"/>
        </w:rPr>
        <w:instrText>REF _Ref71585455 \r \h</w:instrText>
      </w:r>
      <w:r>
        <w:rPr>
          <w:rFonts w:ascii="幼圆" w:eastAsia="幼圆" w:hAnsi="幼圆" w:cs="幼圆" w:hint="eastAsia"/>
          <w:szCs w:val="28"/>
        </w:rPr>
        <w:instrText xml:space="preserve"> </w:instrText>
      </w:r>
      <w:r>
        <w:rPr>
          <w:rFonts w:ascii="幼圆" w:eastAsia="幼圆" w:hAnsi="幼圆" w:cs="幼圆" w:hint="eastAsia"/>
          <w:szCs w:val="28"/>
        </w:rPr>
        <w:fldChar w:fldCharType="separate"/>
      </w:r>
      <w:r>
        <w:rPr>
          <w:rFonts w:ascii="幼圆" w:eastAsia="幼圆" w:hAnsi="幼圆" w:cs="幼圆" w:hint="eastAsia"/>
          <w:szCs w:val="28"/>
        </w:rPr>
        <w:t>[1]</w:t>
      </w:r>
      <w:r>
        <w:rPr>
          <w:rFonts w:ascii="幼圆" w:eastAsia="幼圆" w:hAnsi="幼圆" w:cs="幼圆" w:hint="eastAsia"/>
          <w:szCs w:val="28"/>
        </w:rPr>
        <w:fldChar w:fldCharType="end"/>
      </w:r>
      <w:r>
        <w:rPr>
          <w:rFonts w:ascii="幼圆" w:eastAsia="幼圆" w:hAnsi="幼圆" w:cs="幼圆" w:hint="eastAsia"/>
          <w:szCs w:val="28"/>
        </w:rPr>
        <w:t>。</w:t>
      </w:r>
    </w:p>
    <w:p>
      <w:pPr>
        <w:ind w:firstLine="480" w:firstLineChars="200"/>
        <w:jc w:val="both"/>
        <w:rPr>
          <w:rFonts w:ascii="幼圆" w:eastAsia="幼圆" w:hAnsi="幼圆" w:cs="幼圆" w:hint="eastAsia"/>
          <w:szCs w:val="28"/>
        </w:rPr>
      </w:pPr>
      <w:bookmarkStart w:id="4" w:name="_Hlk68091563"/>
      <w:r>
        <w:rPr>
          <w:rFonts w:ascii="幼圆" w:eastAsia="幼圆" w:hAnsi="幼圆" w:cs="幼圆" w:hint="eastAsia"/>
          <w:szCs w:val="28"/>
        </w:rPr>
        <w:t>我国拥有着巨大的居民生活能源和工业能源的消费市场。目前，我国经济发展已进入新常态，表现为经济增长速度合适、产业结构优化、社会发展合理等趋势。在各界对节能减排道路的不断探索之后，我国的二氧化碳排放量预计在2030年左右达到峰值</w:t>
      </w:r>
      <w:r>
        <w:rPr>
          <w:rFonts w:ascii="幼圆" w:eastAsia="幼圆" w:hAnsi="幼圆" w:cs="幼圆" w:hint="eastAsia"/>
          <w:szCs w:val="28"/>
        </w:rPr>
        <w:fldChar w:fldCharType="begin"/>
      </w:r>
      <w:r>
        <w:rPr>
          <w:rFonts w:ascii="幼圆" w:eastAsia="幼圆" w:hAnsi="幼圆" w:cs="幼圆" w:hint="eastAsia"/>
          <w:szCs w:val="28"/>
        </w:rPr>
        <w:instrText xml:space="preserve"> </w:instrText>
      </w:r>
      <w:r>
        <w:rPr>
          <w:rFonts w:ascii="幼圆" w:eastAsia="幼圆" w:hAnsi="幼圆" w:cs="幼圆" w:hint="eastAsia"/>
          <w:szCs w:val="28"/>
        </w:rPr>
        <w:instrText>REF _Ref71583351 \r \h</w:instrText>
      </w:r>
      <w:r>
        <w:rPr>
          <w:rFonts w:ascii="幼圆" w:eastAsia="幼圆" w:hAnsi="幼圆" w:cs="幼圆" w:hint="eastAsia"/>
          <w:szCs w:val="28"/>
        </w:rPr>
        <w:instrText xml:space="preserve"> </w:instrText>
      </w:r>
      <w:r>
        <w:rPr>
          <w:rFonts w:ascii="幼圆" w:eastAsia="幼圆" w:hAnsi="幼圆" w:cs="幼圆" w:hint="eastAsia"/>
          <w:szCs w:val="28"/>
        </w:rPr>
        <w:fldChar w:fldCharType="separate"/>
      </w:r>
      <w:r>
        <w:rPr>
          <w:rFonts w:ascii="幼圆" w:eastAsia="幼圆" w:hAnsi="幼圆" w:cs="幼圆" w:hint="eastAsia"/>
          <w:szCs w:val="28"/>
        </w:rPr>
        <w:t>[8]</w:t>
      </w:r>
      <w:r>
        <w:rPr>
          <w:rFonts w:ascii="幼圆" w:eastAsia="幼圆" w:hAnsi="幼圆" w:cs="幼圆" w:hint="eastAsia"/>
          <w:szCs w:val="28"/>
        </w:rPr>
        <w:fldChar w:fldCharType="end"/>
      </w:r>
      <w:r>
        <w:rPr>
          <w:rFonts w:ascii="幼圆" w:eastAsia="幼圆" w:hAnsi="幼圆" w:cs="幼圆" w:hint="eastAsia"/>
          <w:szCs w:val="28"/>
        </w:rPr>
        <w:t>。碳排放达峰并不是单指在某一年达到最大排放量，而是碳排放首先进入平台期并可能在一定范围内波动，然后进入平稳下降阶段的一个过程。</w:t>
      </w:r>
    </w:p>
    <w:p>
      <w:pPr>
        <w:ind w:firstLine="480" w:firstLineChars="200"/>
        <w:jc w:val="both"/>
        <w:rPr>
          <w:rFonts w:ascii="幼圆" w:eastAsia="幼圆" w:hAnsi="幼圆" w:cs="幼圆" w:hint="eastAsia"/>
        </w:rPr>
      </w:pPr>
      <w:r>
        <w:rPr>
          <w:rFonts w:ascii="幼圆" w:eastAsia="幼圆" w:hAnsi="幼圆" w:cs="幼圆" w:hint="eastAsia"/>
          <w:szCs w:val="28"/>
        </w:rPr>
        <w:t>上海市的能源消费在经济增长中占有一定的比重，上海市是中国最大、人口最多、城市化进程最快的城市之一，是我国的经济龙头，社会经济发展一直以来都走在全中国的前列，对中国的许多地区起着引领作用</w:t>
      </w:r>
      <w:r>
        <w:rPr>
          <w:rFonts w:ascii="幼圆" w:eastAsia="幼圆" w:hAnsi="幼圆" w:cs="幼圆" w:hint="eastAsia"/>
          <w:szCs w:val="28"/>
        </w:rPr>
        <w:fldChar w:fldCharType="begin"/>
      </w:r>
      <w:r>
        <w:rPr>
          <w:rFonts w:ascii="幼圆" w:eastAsia="幼圆" w:hAnsi="幼圆" w:cs="幼圆" w:hint="eastAsia"/>
          <w:szCs w:val="28"/>
        </w:rPr>
        <w:instrText xml:space="preserve"> </w:instrText>
      </w:r>
      <w:r>
        <w:rPr>
          <w:rFonts w:ascii="幼圆" w:eastAsia="幼圆" w:hAnsi="幼圆" w:cs="幼圆" w:hint="eastAsia"/>
          <w:szCs w:val="28"/>
        </w:rPr>
        <w:instrText>REF _Ref71585455 \r \h</w:instrText>
      </w:r>
      <w:r>
        <w:rPr>
          <w:rFonts w:ascii="幼圆" w:eastAsia="幼圆" w:hAnsi="幼圆" w:cs="幼圆" w:hint="eastAsia"/>
          <w:szCs w:val="28"/>
        </w:rPr>
        <w:instrText xml:space="preserve"> </w:instrText>
      </w:r>
      <w:r>
        <w:rPr>
          <w:rFonts w:ascii="幼圆" w:eastAsia="幼圆" w:hAnsi="幼圆" w:cs="幼圆" w:hint="eastAsia"/>
          <w:szCs w:val="28"/>
        </w:rPr>
        <w:fldChar w:fldCharType="separate"/>
      </w:r>
      <w:r>
        <w:rPr>
          <w:rFonts w:ascii="幼圆" w:eastAsia="幼圆" w:hAnsi="幼圆" w:cs="幼圆" w:hint="eastAsia"/>
          <w:szCs w:val="28"/>
        </w:rPr>
        <w:t>[1]</w:t>
      </w:r>
      <w:r>
        <w:rPr>
          <w:rFonts w:ascii="幼圆" w:eastAsia="幼圆" w:hAnsi="幼圆" w:cs="幼圆" w:hint="eastAsia"/>
          <w:szCs w:val="28"/>
        </w:rPr>
        <w:fldChar w:fldCharType="end"/>
      </w:r>
      <w:r>
        <w:rPr>
          <w:rFonts w:ascii="幼圆" w:eastAsia="幼圆" w:hAnsi="幼圆" w:cs="幼圆" w:hint="eastAsia"/>
          <w:szCs w:val="28"/>
        </w:rPr>
        <w:t>。上海在取得优秀的经济成果的同时也消耗了大量的能源，几十年来，碳排放量只增不减。</w:t>
      </w:r>
      <w:bookmarkStart w:id="5" w:name="_Hlk68644736"/>
      <w:r>
        <w:rPr>
          <w:rFonts w:ascii="幼圆" w:eastAsia="幼圆" w:hAnsi="幼圆" w:cs="幼圆" w:hint="eastAsia"/>
          <w:szCs w:val="28"/>
        </w:rPr>
        <w:t>影响碳排放量的因素是什么，如何有效减少能源的使用，</w:t>
      </w:r>
      <w:bookmarkEnd w:id="5"/>
      <w:r>
        <w:rPr>
          <w:rFonts w:ascii="幼圆" w:eastAsia="幼圆" w:hAnsi="幼圆" w:cs="幼圆" w:hint="eastAsia"/>
          <w:szCs w:val="28"/>
        </w:rPr>
        <w:t>减少温室气体的排放，缓解全球气候变暖和阻止生态环境的进一步破坏是人们必须要解决的问题。要加强低碳经济建设，实现经济社会的可持续性发展。因此</w:t>
      </w:r>
      <w:bookmarkStart w:id="6" w:name="_Hlk68644650"/>
      <w:r>
        <w:rPr>
          <w:rFonts w:ascii="幼圆" w:eastAsia="幼圆" w:hAnsi="幼圆" w:cs="幼圆" w:hint="eastAsia"/>
          <w:szCs w:val="28"/>
        </w:rPr>
        <w:t>本文以上海市为例分析碳排放量的影响因素，主要通过上海市生产总值、上海市常住人口和上海市城市化率三个经济指标进行分析。通过搜集2000年至2019年这20年间的各项数据，将煤炭、石油、天然气三种代表性能源的消费量单位转化为标准煤，求能源消耗总量，再建立回归模型，分析各个解释变量与碳排放量的相关性，得出相应的结论，由此对上海市如何实现可持续发展提出合理的建议。</w:t>
      </w:r>
      <w:bookmarkEnd w:id="6"/>
    </w:p>
    <w:bookmarkEnd w:id="4"/>
    <w:p>
      <w:pPr>
        <w:ind w:firstLine="0"/>
        <w:jc w:val="both"/>
        <w:rPr>
          <w:rFonts w:ascii="幼圆" w:eastAsia="幼圆" w:hAnsi="幼圆" w:cs="幼圆" w:hint="eastAsia"/>
          <w:szCs w:val="28"/>
        </w:rPr>
      </w:pPr>
    </w:p>
    <w:p>
      <w:pPr>
        <w:pStyle w:val="Heading1"/>
        <w:rPr>
          <w:rFonts w:ascii="幼圆" w:eastAsia="幼圆" w:hAnsi="幼圆" w:cs="幼圆" w:hint="eastAsia"/>
        </w:rPr>
      </w:pPr>
      <w:bookmarkStart w:id="7" w:name="_Toc71404700"/>
      <w:r>
        <w:rPr>
          <w:rFonts w:ascii="幼圆" w:eastAsia="幼圆" w:hAnsi="幼圆" w:cs="幼圆" w:hint="eastAsia"/>
        </w:rPr>
        <w:tab/>
      </w:r>
      <w:r>
        <w:rPr>
          <w:rFonts w:ascii="幼圆" w:eastAsia="幼圆" w:hAnsi="幼圆" w:cs="幼圆" w:hint="eastAsia"/>
        </w:rPr>
        <w:t>二、上海市经济发展与碳排放关系相关理论</w:t>
      </w:r>
      <w:bookmarkEnd w:id="7"/>
    </w:p>
    <w:p>
      <w:pPr>
        <w:pStyle w:val="Heading2"/>
        <w:rPr>
          <w:rFonts w:ascii="幼圆" w:eastAsia="幼圆" w:hAnsi="幼圆" w:cs="幼圆" w:hint="eastAsia"/>
        </w:rPr>
      </w:pPr>
      <w:bookmarkStart w:id="8" w:name="_Toc71404701"/>
      <w:r>
        <w:rPr>
          <w:rFonts w:ascii="幼圆" w:eastAsia="幼圆" w:hAnsi="幼圆" w:cs="幼圆" w:hint="eastAsia"/>
        </w:rPr>
        <w:t>（一）碳排放相关内容介绍</w:t>
      </w:r>
      <w:bookmarkEnd w:id="8"/>
    </w:p>
    <w:p>
      <w:pPr>
        <w:pStyle w:val="Heading3"/>
        <w:rPr>
          <w:rFonts w:ascii="幼圆" w:eastAsia="幼圆" w:hAnsi="幼圆" w:cs="幼圆" w:hint="eastAsia"/>
        </w:rPr>
      </w:pPr>
      <w:bookmarkStart w:id="9" w:name="_Toc71404702"/>
      <w:r>
        <w:rPr>
          <w:rFonts w:ascii="幼圆" w:eastAsia="幼圆" w:hAnsi="幼圆" w:cs="幼圆" w:hint="eastAsia"/>
        </w:rPr>
        <w:t>1.碳排放概述</w:t>
      </w:r>
      <w:bookmarkEnd w:id="9"/>
    </w:p>
    <w:p>
      <w:pPr>
        <w:ind w:firstLine="480" w:firstLineChars="200"/>
        <w:jc w:val="both"/>
        <w:rPr>
          <w:rFonts w:ascii="幼圆" w:eastAsia="幼圆" w:hAnsi="幼圆" w:cs="幼圆" w:hint="eastAsia"/>
        </w:rPr>
        <w:sectPr>
          <w:headerReference w:type="default" r:id="rId10"/>
          <w:footerReference w:type="default" r:id="rId11"/>
          <w:type w:val="nextPage"/>
          <w:pgSz w:w="11906" w:h="16838"/>
          <w:pgMar w:top="1134" w:right="851" w:bottom="1418" w:left="1418" w:header="680" w:footer="851" w:gutter="567"/>
          <w:pgNumType w:start="3"/>
          <w:cols w:num="1" w:space="425"/>
          <w:titlePg w:val="0"/>
          <w:docGrid w:type="lines" w:linePitch="312" w:charSpace="0"/>
        </w:sectPr>
      </w:pPr>
      <w:bookmarkStart w:id="10" w:name="_Hlk68170787"/>
    </w:p>
    <w:p>
      <w:pPr>
        <w:ind w:firstLine="480" w:firstLineChars="200"/>
        <w:jc w:val="both"/>
        <w:rPr>
          <w:rFonts w:ascii="幼圆" w:eastAsia="幼圆" w:hAnsi="幼圆" w:cs="幼圆" w:hint="eastAsia"/>
        </w:rPr>
      </w:pPr>
      <w:r>
        <w:rPr>
          <w:rFonts w:ascii="幼圆" w:eastAsia="幼圆" w:hAnsi="幼圆" w:cs="幼圆" w:hint="eastAsia"/>
        </w:rPr>
        <w:t>碳是地球上存在的生命存在和发展需要的核心要素，人体中的碳含量约为20％。碳元素是生命的纽带。若没有碳，由于它无法形成，那么所有生命就会消失，由此可见碳元素的重要性。温室气体中的碳元素存在的主要形式为二氧化碳，其碳元素含量所占的比例为27.27％。在自然界中，二氧化碳的产生来源于动物的呼吸，而细胞中含有充足叶绿素的生物将二氧化碳转化为氧气，该过程通过光合作用完成，从而形成一种良性循环。由于人类无节制的活动，特别是工业和城市化的过程，耗用了大量的化石能源，并产生了许多含碳气体。这些气体不能被消耗和分解，从而引起明显的温室效应。随着人类活动的继续加剧，温室效应也在随之加剧，导致全球变暖，频繁的极端天气情况和环境问题继续恶化。人类逐渐意识到环境恶化的危害，为了阻止气候继续变暖的进程，1997年12月发布了《联合国气候变化框架公约》，第三次会议通过了以制止全球变暖为目的的《京都议定书》。最主要的是甲烷，碳化物，氟化物和氯化物的气体会引起温室效应。二氧化碳是一种具有惰性的气体，大量存在于空气中，无法通过化学手段削减，因此，减轻温室效应的主要方法是控制碳排放。</w:t>
      </w:r>
    </w:p>
    <w:p>
      <w:pPr>
        <w:ind w:firstLine="480" w:firstLineChars="200"/>
        <w:jc w:val="both"/>
        <w:rPr>
          <w:rFonts w:ascii="幼圆" w:eastAsia="幼圆" w:hAnsi="幼圆" w:cs="幼圆" w:hint="eastAsia"/>
        </w:rPr>
      </w:pPr>
      <w:r>
        <w:rPr>
          <w:rFonts w:ascii="幼圆" w:eastAsia="幼圆" w:hAnsi="幼圆" w:cs="幼圆" w:hint="eastAsia"/>
        </w:rPr>
        <w:t>碳排放是温室气体排放的简称。大多数科学家和政府已经意识到，温室气体已经并将继续对自然界和人类社会造成重大的危害。因此诸如“碳排放”和“碳中和”等学术语言成为易被多数人所理解、接受并采取的文化基础。一直以来我们的日常生活都在排放二氧化碳，怎样使用节能减排技术，以及人类如何通过有节制的生活来减少人类活动的碳排放已经成为本世纪初环境保护的重要课题之一。</w:t>
      </w:r>
    </w:p>
    <w:p>
      <w:pPr>
        <w:ind w:firstLine="480" w:firstLineChars="200"/>
        <w:jc w:val="both"/>
        <w:rPr>
          <w:rFonts w:ascii="幼圆" w:eastAsia="幼圆" w:hAnsi="幼圆" w:cs="幼圆" w:hint="eastAsia"/>
        </w:rPr>
      </w:pPr>
      <w:r>
        <w:rPr>
          <w:rFonts w:ascii="幼圆" w:eastAsia="幼圆" w:hAnsi="幼圆" w:cs="幼圆" w:hint="eastAsia"/>
        </w:rPr>
        <w:t>燃料本身是一种有机碳氢化合物，因此，如果不能与空气中的氧气化学燃烧而变成对人体和环境基本无害的水和二氧化碳，那么它就可能成为有害物质并被排放掉，例如当燃料和空气比例太小导致发动机故障时，这是主要的碳氢化合物排放机制之一。如果燃料过多，混合物将太浓而无法完全燃烧，并且碳含量更高的组分将变成碳含量较低的碳氢化合物或醛（气体），或者碳含量更高，结构上也更丰富。这是一个复杂的过程，颗粒物（PM）或一氧化碳，燃烧的中间产物。因此，由氧气不足引起的不完全燃烧产物是另一种碳氢化合物（HC）排放机制，以及烟尘和颗粒物（PM）排放，是一氧化碳排放的唯一机制。</w:t>
      </w:r>
    </w:p>
    <w:p>
      <w:pPr>
        <w:ind w:firstLine="0"/>
        <w:jc w:val="both"/>
        <w:rPr>
          <w:rFonts w:ascii="幼圆" w:eastAsia="幼圆" w:hAnsi="幼圆" w:cs="幼圆" w:hint="eastAsia"/>
        </w:rPr>
      </w:pPr>
    </w:p>
    <w:p>
      <w:pPr>
        <w:pStyle w:val="Heading3"/>
        <w:rPr>
          <w:rFonts w:ascii="幼圆" w:eastAsia="幼圆" w:hAnsi="幼圆" w:cs="幼圆" w:hint="eastAsia"/>
        </w:rPr>
      </w:pPr>
      <w:bookmarkStart w:id="11" w:name="_Toc71404703"/>
      <w:r>
        <w:rPr>
          <w:rFonts w:ascii="幼圆" w:eastAsia="幼圆" w:hAnsi="幼圆" w:cs="幼圆" w:hint="eastAsia"/>
        </w:rPr>
        <w:t>2.主要能源介绍</w:t>
      </w:r>
      <w:bookmarkEnd w:id="11"/>
    </w:p>
    <w:bookmarkEnd w:id="10"/>
    <w:p>
      <w:pPr>
        <w:ind w:firstLine="0"/>
        <w:jc w:val="both"/>
        <w:rPr>
          <w:rFonts w:ascii="幼圆" w:eastAsia="幼圆" w:hAnsi="幼圆" w:cs="幼圆" w:hint="eastAsia"/>
        </w:rPr>
      </w:pPr>
      <w:r>
        <w:rPr>
          <w:rFonts w:ascii="幼圆" w:eastAsia="幼圆" w:hAnsi="幼圆" w:cs="幼圆" w:hint="eastAsia"/>
        </w:rPr>
        <w:t>（1）煤炭</w:t>
      </w:r>
    </w:p>
    <w:p>
      <w:pPr>
        <w:ind w:firstLine="480" w:firstLineChars="200"/>
        <w:jc w:val="both"/>
        <w:rPr>
          <w:rFonts w:ascii="幼圆" w:eastAsia="幼圆" w:hAnsi="幼圆" w:cs="幼圆" w:hint="eastAsia"/>
        </w:rPr>
        <w:sectPr>
          <w:headerReference w:type="default" r:id="rId12"/>
          <w:footerReference w:type="default" r:id="rId13"/>
          <w:type w:val="nextPage"/>
          <w:pgSz w:w="11906" w:h="16838"/>
          <w:pgMar w:top="1134" w:right="851" w:bottom="1418" w:left="1418" w:header="680" w:footer="851" w:gutter="567"/>
          <w:pgNumType w:start="4"/>
          <w:cols w:num="1" w:space="425"/>
          <w:titlePg w:val="0"/>
          <w:docGrid w:type="lines" w:linePitch="312" w:charSpace="0"/>
        </w:sectPr>
      </w:pPr>
    </w:p>
    <w:p>
      <w:pPr>
        <w:ind w:firstLine="480" w:firstLineChars="200"/>
        <w:jc w:val="both"/>
        <w:rPr>
          <w:rFonts w:ascii="幼圆" w:eastAsia="幼圆" w:hAnsi="幼圆" w:cs="幼圆" w:hint="eastAsia"/>
        </w:rPr>
      </w:pPr>
      <w:r>
        <w:rPr>
          <w:rFonts w:ascii="幼圆" w:eastAsia="幼圆" w:hAnsi="幼圆" w:cs="幼圆" w:hint="eastAsia"/>
        </w:rPr>
        <w:t>煤是一种可燃的沉积岩，颜色为黑色或者棕黑色，是非常重要的能源，其主要通过燃烧生产电力或者热能；也是冶金、化学工业的重要原料，用于精炼金属，或生产化肥和许多化工产品。我国是世界上煤炭资源最富足的国家之一，煤炭储量大，地域分布广，而且种类齐全，煤质优良，为我国工业现代化提供了极为有利的条件。一直以来煤炭都是上海市利用量最大的能源，但是随着其他能源的发展，煤炭在能源中的地位有所降低。</w:t>
      </w:r>
    </w:p>
    <w:p>
      <w:pPr>
        <w:ind w:firstLine="0"/>
        <w:jc w:val="both"/>
        <w:rPr>
          <w:rFonts w:ascii="幼圆" w:eastAsia="幼圆" w:hAnsi="幼圆" w:cs="幼圆" w:hint="eastAsia"/>
        </w:rPr>
      </w:pPr>
      <w:r>
        <w:rPr>
          <w:rFonts w:ascii="幼圆" w:eastAsia="幼圆" w:hAnsi="幼圆" w:cs="幼圆" w:hint="eastAsia"/>
        </w:rPr>
        <w:t>（2）石油</w:t>
      </w:r>
    </w:p>
    <w:p>
      <w:pPr>
        <w:ind w:firstLine="480" w:firstLineChars="200"/>
        <w:jc w:val="both"/>
        <w:rPr>
          <w:rFonts w:ascii="幼圆" w:eastAsia="幼圆" w:hAnsi="幼圆" w:cs="幼圆" w:hint="eastAsia"/>
        </w:rPr>
      </w:pPr>
      <w:r>
        <w:rPr>
          <w:rFonts w:ascii="幼圆" w:eastAsia="幼圆" w:hAnsi="幼圆" w:cs="幼圆" w:hint="eastAsia"/>
        </w:rPr>
        <w:t>石油，指形态为气态、液态和固态的烃类混合物，是一种粘稠的、深褐色液体，具有天然产状，被称为“工业的血液”。从总体上来看，原油分布极端不平衡：从东西半球来看，约75%的石油资源集中于东半球，而25%的石油资源集中于西半球；从南北半球看，石油资源主要集中于北半球。我国的石油主要依靠进口。</w:t>
      </w:r>
    </w:p>
    <w:p>
      <w:pPr>
        <w:ind w:firstLine="0"/>
        <w:jc w:val="both"/>
        <w:rPr>
          <w:rFonts w:ascii="幼圆" w:eastAsia="幼圆" w:hAnsi="幼圆" w:cs="幼圆" w:hint="eastAsia"/>
        </w:rPr>
      </w:pPr>
      <w:r>
        <w:rPr>
          <w:rFonts w:ascii="幼圆" w:eastAsia="幼圆" w:hAnsi="幼圆" w:cs="幼圆" w:hint="eastAsia"/>
        </w:rPr>
        <w:t>（3）天然气</w:t>
      </w:r>
    </w:p>
    <w:p>
      <w:pPr>
        <w:ind w:firstLine="480" w:firstLineChars="200"/>
        <w:jc w:val="both"/>
        <w:rPr>
          <w:rFonts w:ascii="幼圆" w:eastAsia="幼圆" w:hAnsi="幼圆" w:cs="幼圆" w:hint="eastAsia"/>
          <w:vertAlign w:val="superscript"/>
        </w:rPr>
      </w:pPr>
      <w:r>
        <w:rPr>
          <w:rFonts w:ascii="幼圆" w:eastAsia="幼圆" w:hAnsi="幼圆" w:cs="幼圆" w:hint="eastAsia"/>
        </w:rPr>
        <w:t>上海市从1999年开始使用天然气，近年来随着天然气分布式能源技术的日益成熟、工程经验的积累、国家政策的扶持以及市场机制的变化等原因，天然气开始被大量使用，因此逐渐成为了上海市居民生活和工业的主要能源之一。上海市天然气分布式能源的示范推广利用与天然气的应用大体重合，在1999-2019年期间，上海市天然气利用主要经过发展初期（1999-2003年）、快速发展（2004-2008年）、加速发展（2009-2013年）及增速减缓（2014-2018年）4个阶段。截至2018年底，年用气量8x108m3，居民用户580x104户，居民用户和商业用户总用气量、大工业用气量、电厂用气量的比例约为51％：23％：26％</w:t>
      </w:r>
      <w:r>
        <w:rPr>
          <w:rFonts w:ascii="幼圆" w:eastAsia="幼圆" w:hAnsi="幼圆" w:cs="幼圆" w:hint="eastAsia"/>
        </w:rPr>
        <w:fldChar w:fldCharType="begin"/>
      </w:r>
      <w:r>
        <w:rPr>
          <w:rFonts w:ascii="幼圆" w:eastAsia="幼圆" w:hAnsi="幼圆" w:cs="幼圆" w:hint="eastAsia"/>
        </w:rPr>
        <w:instrText xml:space="preserve"> </w:instrText>
      </w:r>
      <w:r>
        <w:rPr>
          <w:rFonts w:ascii="幼圆" w:eastAsia="幼圆" w:hAnsi="幼圆" w:cs="幼圆" w:hint="eastAsia"/>
        </w:rPr>
        <w:instrText>REF _Ref71583237 \r \h</w:instrText>
      </w:r>
      <w:r>
        <w:rPr>
          <w:rFonts w:ascii="幼圆" w:eastAsia="幼圆" w:hAnsi="幼圆" w:cs="幼圆" w:hint="eastAsia"/>
        </w:rPr>
        <w:instrText xml:space="preserve">  \* MERGEFORMAT </w:instrText>
      </w:r>
      <w:r>
        <w:rPr>
          <w:rFonts w:ascii="幼圆" w:eastAsia="幼圆" w:hAnsi="幼圆" w:cs="幼圆" w:hint="eastAsia"/>
        </w:rPr>
        <w:fldChar w:fldCharType="separate"/>
      </w:r>
      <w:r>
        <w:rPr>
          <w:rFonts w:ascii="幼圆" w:eastAsia="幼圆" w:hAnsi="幼圆" w:cs="幼圆" w:hint="eastAsia"/>
        </w:rPr>
        <w:t>[2]</w:t>
      </w:r>
      <w:r>
        <w:rPr>
          <w:rFonts w:ascii="幼圆" w:eastAsia="幼圆" w:hAnsi="幼圆" w:cs="幼圆" w:hint="eastAsia"/>
        </w:rPr>
        <w:fldChar w:fldCharType="end"/>
      </w:r>
      <w:r>
        <w:rPr>
          <w:rFonts w:ascii="幼圆" w:eastAsia="幼圆" w:hAnsi="幼圆" w:cs="幼圆" w:hint="eastAsia"/>
        </w:rPr>
        <w:t>。</w:t>
      </w:r>
    </w:p>
    <w:p>
      <w:pPr>
        <w:pStyle w:val="Heading3"/>
        <w:rPr>
          <w:rFonts w:ascii="幼圆" w:eastAsia="幼圆" w:hAnsi="幼圆" w:cs="幼圆" w:hint="eastAsia"/>
        </w:rPr>
      </w:pPr>
      <w:bookmarkStart w:id="12" w:name="_Toc71404704"/>
      <w:r>
        <w:rPr>
          <w:rFonts w:ascii="幼圆" w:eastAsia="幼圆" w:hAnsi="幼圆" w:cs="幼圆" w:hint="eastAsia"/>
        </w:rPr>
        <w:t>3.碳排放的测算方法</w:t>
      </w:r>
      <w:bookmarkEnd w:id="12"/>
    </w:p>
    <w:p>
      <w:pPr>
        <w:ind w:firstLine="480" w:firstLineChars="200"/>
        <w:jc w:val="both"/>
        <w:rPr>
          <w:rFonts w:ascii="幼圆" w:eastAsia="幼圆" w:hAnsi="幼圆" w:cs="幼圆" w:hint="eastAsia"/>
        </w:rPr>
      </w:pPr>
      <w:r>
        <w:rPr>
          <w:rFonts w:ascii="幼圆" w:eastAsia="幼圆" w:hAnsi="幼圆" w:cs="幼圆" w:hint="eastAsia"/>
        </w:rPr>
        <w:t>IPCC测算法（</w:t>
      </w:r>
      <w:r>
        <w:rPr>
          <w:rFonts w:ascii="幼圆" w:eastAsia="幼圆" w:hAnsi="幼圆" w:cs="幼圆" w:hint="eastAsia"/>
        </w:rPr>
        <w:t>Intergovernmental Panel on Climate Change）</w:t>
      </w:r>
      <w:r>
        <w:rPr>
          <w:rFonts w:ascii="幼圆" w:eastAsia="幼圆" w:hAnsi="幼圆" w:cs="幼圆" w:hint="eastAsia"/>
        </w:rPr>
        <w:t>,又被称为IPCC清单系数法，其核心内容是需要确定各个能源在消耗过程中的排放系数，确定排放系数通常是在常规生产中计算出最终产品的气体排放平均值，随后通过计算能源消耗量与碳排放系数的乘积并加以汇总便可得到碳排放的总量。虽然国际上大部分组织和机构针对不同的地区情况测算过各种常用的排放系数，但《2006年IPCC国家温室气体清单指南》应用最为广泛，在这部指南中IPCC按照全球平均水平给出了碳排放因子的建议值。</w:t>
      </w:r>
    </w:p>
    <w:p>
      <w:pPr>
        <w:ind w:firstLine="480" w:firstLineChars="200"/>
        <w:jc w:val="both"/>
        <w:rPr>
          <w:rFonts w:ascii="幼圆" w:eastAsia="幼圆" w:hAnsi="幼圆" w:cs="幼圆" w:hint="eastAsia"/>
        </w:rPr>
      </w:pPr>
      <w:r>
        <w:rPr>
          <w:rFonts w:ascii="幼圆" w:eastAsia="幼圆" w:hAnsi="幼圆" w:cs="幼圆" w:hint="eastAsia"/>
        </w:rPr>
        <w:t>根据《2006年IPCC国家温室气体清单指南》中能源部分所提供的基准方法，化石燃料消费产生二氧化碳排放量的计算公式为：　</w:t>
      </w:r>
    </w:p>
    <w:p>
      <w:pPr>
        <w:wordWrap w:val="0"/>
        <w:ind w:firstLine="480" w:firstLineChars="200"/>
        <w:jc w:val="right"/>
        <w:rPr>
          <w:rFonts w:ascii="幼圆" w:eastAsia="幼圆" w:hAnsi="幼圆" w:cs="幼圆" w:hint="eastAsia"/>
        </w:rPr>
      </w:pPr>
      <w:r>
        <w:rPr>
          <w:rFonts w:ascii="幼圆" w:eastAsia="幼圆" w:hAnsi="幼圆" w:cs="幼圆" w:hint="eastAsia"/>
        </w:rPr>
        <w:t xml:space="preserve"> 二氧化碳排放量=化石燃料消耗量×二氧化碳排放系数 </w:t>
      </w:r>
      <w:r>
        <w:rPr>
          <w:rFonts w:ascii="幼圆" w:eastAsia="幼圆" w:hAnsi="幼圆" w:cs="幼圆" w:hint="eastAsia"/>
        </w:rPr>
        <w:t xml:space="preserve">        </w:t>
      </w:r>
      <w:r>
        <w:rPr>
          <w:rFonts w:ascii="幼圆" w:eastAsia="幼圆" w:hAnsi="幼圆" w:cs="幼圆" w:hint="eastAsia"/>
        </w:rPr>
        <w:t>（1）</w:t>
      </w:r>
    </w:p>
    <w:p>
      <w:pPr>
        <w:ind w:firstLine="480" w:firstLineChars="200"/>
        <w:jc w:val="both"/>
        <w:rPr>
          <w:rFonts w:ascii="幼圆" w:eastAsia="幼圆" w:hAnsi="幼圆" w:cs="幼圆" w:hint="eastAsia"/>
          <w:vertAlign w:val="superscript"/>
        </w:rPr>
      </w:pPr>
      <w:r>
        <w:rPr>
          <w:rFonts w:ascii="幼圆" w:eastAsia="幼圆" w:hAnsi="幼圆" w:cs="幼圆" w:hint="eastAsia"/>
        </w:rPr>
        <w:t>其中，《2006年IPCC国家温室气体清单指南》中第二章（固定源燃烧）表2.2，针对不同类型的化石燃料分别提供了不同的低位发热量、碳排放因子以及碳氧化率等数值。企业可以根据燃用的各种不同的化石燃料，分别选取不同的系数，代入计算即可得到C</w:t>
      </w:r>
      <w:r>
        <w:rPr>
          <w:rFonts w:ascii="幼圆" w:eastAsia="幼圆" w:hAnsi="幼圆" w:cs="幼圆" w:hint="eastAsia"/>
        </w:rPr>
        <w:t>O</w:t>
      </w:r>
      <w:r>
        <w:rPr>
          <w:rFonts w:ascii="幼圆" w:eastAsia="幼圆" w:hAnsi="幼圆" w:cs="幼圆" w:hint="eastAsia"/>
          <w:vertAlign w:val="subscript"/>
        </w:rPr>
        <w:t>2</w:t>
      </w:r>
      <w:r>
        <w:rPr>
          <w:rFonts w:ascii="幼圆" w:eastAsia="幼圆" w:hAnsi="幼圆" w:cs="幼圆" w:hint="eastAsia"/>
          <w:vertAlign w:val="superscript"/>
        </w:rPr>
        <w:br/>
      </w:r>
      <w:r>
        <w:rPr>
          <w:rFonts w:ascii="幼圆" w:eastAsia="幼圆" w:hAnsi="幼圆" w:cs="幼圆" w:hint="eastAsia"/>
          <w:vertAlign w:val="superscript"/>
        </w:rPr>
        <w:br/>
      </w:r>
    </w:p>
    <w:p>
      <w:pPr>
        <w:spacing w:line="240" w:lineRule="auto"/>
        <w:ind w:firstLine="0"/>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 w:history="1">
        <w:r>
          <w:rPr>
            <w:rFonts w:ascii="SimSun" w:eastAsia="SimSun" w:hAnsi="SimSun" w:cs="SimSun"/>
            <w:b/>
            <w:bCs/>
            <w:color w:val="0000EE"/>
            <w:kern w:val="0"/>
            <w:sz w:val="30"/>
            <w:szCs w:val="30"/>
            <w:u w:val="single" w:color="0000EE"/>
          </w:rPr>
          <w:t>https://d.book118.com/236205213220010052</w:t>
        </w:r>
      </w:hyperlink>
    </w:p>
    <w:p>
      <w:pPr>
        <w:ind w:firstLine="480" w:firstLineChars="200"/>
        <w:jc w:val="both"/>
        <w:rPr>
          <w:rFonts w:ascii="幼圆" w:eastAsia="幼圆" w:hAnsi="幼圆" w:cs="幼圆" w:hint="eastAsia"/>
          <w:vertAlign w:val="superscript"/>
        </w:rPr>
      </w:pPr>
    </w:p>
    <w:sectPr>
      <w:headerReference w:type="default" r:id="rId15"/>
      <w:footerReference w:type="default" r:id="rId16"/>
      <w:type w:val="nextPage"/>
      <w:pgSz w:w="11906" w:h="16838"/>
      <w:pgMar w:top="1134" w:right="851" w:bottom="1418" w:left="1418" w:header="680" w:footer="851" w:gutter="567"/>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MingLiU">
    <w:altName w:val="PMingLiU-ExtB"/>
    <w:panose1 w:val="02010609000101010101"/>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幼圆">
    <w:panose1 w:val="0201050906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0"/>
      <w:rPr>
        <w:lang w:val="zh-CN"/>
      </w:rPr>
    </w:pPr>
  </w:p>
  <w:p>
    <w:pPr>
      <w:pStyle w:val="Footer"/>
      <w:tabs>
        <w:tab w:val="left" w:pos="2589"/>
        <w:tab w:val="left" w:pos="3749"/>
        <w:tab w:val="clear" w:pos="4153"/>
        <w:tab w:val="center" w:pos="4635"/>
        <w:tab w:val="clear" w:pos="8306"/>
      </w:tabs>
      <w:rPr>
        <w:rFonts w:ascii="宋体" w:hAnsi="宋体"/>
      </w:rPr>
    </w:pPr>
    <w:r>
      <w:rPr>
        <w:b/>
        <w:bCs/>
        <w:sz w:val="24"/>
        <w:szCs w:val="24"/>
      </w:rPr>
      <w:tab/>
    </w:r>
    <w:r>
      <w:rPr>
        <w:b/>
        <w:bCs/>
        <w:sz w:val="24"/>
        <w:szCs w:val="24"/>
      </w:rPr>
      <w:tab/>
    </w:r>
    <w:r>
      <w:rPr>
        <w:rFonts w:ascii="宋体" w:hAnsi="宋体" w:hint="eastAsia"/>
      </w:rPr>
      <w:t xml:space="preserve">第 </w:t>
    </w:r>
    <w:r>
      <w:rPr>
        <w:rFonts w:ascii="宋体" w:hAnsi="宋体"/>
      </w:rPr>
      <w:tab/>
    </w:r>
    <w:r>
      <w:rPr>
        <w:rFonts w:ascii="宋体" w:hAnsi="宋体"/>
      </w:rPr>
      <w:fldChar w:fldCharType="begin"/>
    </w:r>
    <w:r>
      <w:rPr>
        <w:rFonts w:ascii="宋体" w:hAnsi="宋体"/>
      </w:rPr>
      <w:instrText>PAGE</w:instrText>
    </w:r>
    <w:r>
      <w:rPr>
        <w:rFonts w:ascii="宋体" w:hAnsi="宋体"/>
      </w:rPr>
      <w:fldChar w:fldCharType="separate"/>
    </w:r>
    <w:r>
      <w:rPr>
        <w:rFonts w:ascii="宋体" w:hAnsi="宋体"/>
      </w:rPr>
      <w:t>1</w:t>
    </w:r>
    <w:r>
      <w:rPr>
        <w:rFonts w:ascii="宋体" w:hAnsi="宋体"/>
      </w:rPr>
      <w:fldChar w:fldCharType="end"/>
    </w:r>
    <w:r>
      <w:rPr>
        <w:rFonts w:ascii="宋体" w:hAnsi="宋体"/>
      </w:rPr>
      <w:t xml:space="preserve"> </w:t>
    </w:r>
    <w:r>
      <w:rPr>
        <w:rFonts w:ascii="宋体" w:hAnsi="宋体" w:hint="eastAsia"/>
      </w:rPr>
      <w:t>页</w:t>
    </w:r>
    <w:r>
      <w:rPr>
        <w:rFonts w:ascii="宋体" w:hAnsi="宋体"/>
        <w:lang w:val="zh-CN"/>
      </w:rPr>
      <w:t xml:space="preserve">  </w:t>
    </w:r>
    <w:r>
      <w:rPr>
        <w:rFonts w:ascii="宋体" w:hAnsi="宋体" w:hint="eastAsia"/>
        <w:lang w:val="zh-CN"/>
      </w:rPr>
      <w:t xml:space="preserve">共 </w:t>
    </w:r>
    <w:r>
      <w:rPr>
        <w:rFonts w:ascii="宋体" w:hAnsi="宋体"/>
      </w:rPr>
      <w:fldChar w:fldCharType="begin"/>
    </w:r>
    <w:r>
      <w:rPr>
        <w:rFonts w:ascii="宋体" w:hAnsi="宋体"/>
      </w:rPr>
      <w:instrText>NUMPAGES</w:instrText>
    </w:r>
    <w:r>
      <w:rPr>
        <w:rFonts w:ascii="宋体" w:hAnsi="宋体"/>
      </w:rPr>
      <w:fldChar w:fldCharType="separate"/>
    </w:r>
    <w:r>
      <w:rPr>
        <w:rFonts w:ascii="宋体" w:hAnsi="宋体"/>
      </w:rPr>
      <w:t>6</w:t>
    </w:r>
    <w:r>
      <w:rPr>
        <w:rFonts w:ascii="宋体" w:hAnsi="宋体"/>
      </w:rPr>
      <w:fldChar w:fldCharType="end"/>
    </w:r>
    <w:r>
      <w:rPr>
        <w:rFonts w:ascii="宋体" w:hAnsi="宋体"/>
      </w:rPr>
      <w:t xml:space="preserve"> </w:t>
    </w:r>
    <w:r>
      <w:rPr>
        <w:rFonts w:ascii="宋体" w:hAnsi="宋体" w:hint="eastAsia"/>
      </w:rPr>
      <w:t>页</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0"/>
      <w:rPr>
        <w:lang w:val="zh-CN"/>
      </w:rPr>
    </w:pPr>
  </w:p>
  <w:p>
    <w:pPr>
      <w:pStyle w:val="Footer"/>
      <w:tabs>
        <w:tab w:val="left" w:pos="2589"/>
        <w:tab w:val="left" w:pos="3749"/>
        <w:tab w:val="clear" w:pos="4153"/>
        <w:tab w:val="center" w:pos="4635"/>
        <w:tab w:val="clear" w:pos="8306"/>
      </w:tabs>
      <w:rPr>
        <w:rFonts w:ascii="宋体" w:hAnsi="宋体"/>
      </w:rPr>
    </w:pPr>
    <w:r>
      <w:rPr>
        <w:b/>
        <w:bCs/>
        <w:sz w:val="24"/>
        <w:szCs w:val="24"/>
      </w:rPr>
      <w:tab/>
    </w:r>
    <w:r>
      <w:rPr>
        <w:b/>
        <w:bCs/>
        <w:sz w:val="24"/>
        <w:szCs w:val="24"/>
      </w:rPr>
      <w:tab/>
    </w:r>
    <w:r>
      <w:rPr>
        <w:rFonts w:ascii="宋体" w:hAnsi="宋体" w:hint="eastAsia"/>
      </w:rPr>
      <w:t xml:space="preserve">第 </w:t>
    </w:r>
    <w:r>
      <w:rPr>
        <w:rFonts w:ascii="宋体" w:hAnsi="宋体"/>
      </w:rPr>
      <w:tab/>
    </w:r>
    <w:r>
      <w:rPr>
        <w:rFonts w:ascii="宋体" w:hAnsi="宋体"/>
      </w:rPr>
      <w:fldChar w:fldCharType="begin"/>
    </w:r>
    <w:r>
      <w:rPr>
        <w:rFonts w:ascii="宋体" w:hAnsi="宋体"/>
      </w:rPr>
      <w:instrText>PAGE</w:instrText>
    </w:r>
    <w:r>
      <w:rPr>
        <w:rFonts w:ascii="宋体" w:hAnsi="宋体"/>
      </w:rPr>
      <w:fldChar w:fldCharType="separate"/>
    </w:r>
    <w:r>
      <w:rPr>
        <w:rFonts w:ascii="宋体" w:hAnsi="宋体"/>
      </w:rPr>
      <w:t>2</w:t>
    </w:r>
    <w:r>
      <w:rPr>
        <w:rFonts w:ascii="宋体" w:hAnsi="宋体"/>
      </w:rPr>
      <w:fldChar w:fldCharType="end"/>
    </w:r>
    <w:r>
      <w:rPr>
        <w:rFonts w:ascii="宋体" w:hAnsi="宋体"/>
      </w:rPr>
      <w:t xml:space="preserve"> </w:t>
    </w:r>
    <w:r>
      <w:rPr>
        <w:rFonts w:ascii="宋体" w:hAnsi="宋体" w:hint="eastAsia"/>
      </w:rPr>
      <w:t>页</w:t>
    </w:r>
    <w:r>
      <w:rPr>
        <w:rFonts w:ascii="宋体" w:hAnsi="宋体"/>
        <w:lang w:val="zh-CN"/>
      </w:rPr>
      <w:t xml:space="preserve">  </w:t>
    </w:r>
    <w:r>
      <w:rPr>
        <w:rFonts w:ascii="宋体" w:hAnsi="宋体" w:hint="eastAsia"/>
        <w:lang w:val="zh-CN"/>
      </w:rPr>
      <w:t xml:space="preserve">共 </w:t>
    </w:r>
    <w:r>
      <w:rPr>
        <w:rFonts w:ascii="宋体" w:hAnsi="宋体"/>
      </w:rPr>
      <w:fldChar w:fldCharType="begin"/>
    </w:r>
    <w:r>
      <w:rPr>
        <w:rFonts w:ascii="宋体" w:hAnsi="宋体"/>
      </w:rPr>
      <w:instrText>NUMPAGES</w:instrText>
    </w:r>
    <w:r>
      <w:rPr>
        <w:rFonts w:ascii="宋体" w:hAnsi="宋体"/>
      </w:rPr>
      <w:fldChar w:fldCharType="separate"/>
    </w:r>
    <w:r>
      <w:rPr>
        <w:rFonts w:ascii="宋体" w:hAnsi="宋体"/>
      </w:rPr>
      <w:t>6</w:t>
    </w:r>
    <w:r>
      <w:rPr>
        <w:rFonts w:ascii="宋体" w:hAnsi="宋体"/>
      </w:rPr>
      <w:fldChar w:fldCharType="end"/>
    </w:r>
    <w:r>
      <w:rPr>
        <w:rFonts w:ascii="宋体" w:hAnsi="宋体"/>
      </w:rPr>
      <w:t xml:space="preserve"> </w:t>
    </w:r>
    <w:r>
      <w:rPr>
        <w:rFonts w:ascii="宋体" w:hAnsi="宋体" w:hint="eastAsia"/>
      </w:rPr>
      <w:t>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0"/>
      <w:rPr>
        <w:lang w:val="zh-CN"/>
      </w:rPr>
    </w:pPr>
  </w:p>
  <w:p>
    <w:pPr>
      <w:pStyle w:val="Footer"/>
      <w:tabs>
        <w:tab w:val="left" w:pos="2589"/>
        <w:tab w:val="left" w:pos="3749"/>
        <w:tab w:val="clear" w:pos="4153"/>
        <w:tab w:val="center" w:pos="4635"/>
        <w:tab w:val="clear" w:pos="8306"/>
      </w:tabs>
      <w:rPr>
        <w:rFonts w:ascii="宋体" w:hAnsi="宋体"/>
      </w:rPr>
    </w:pPr>
    <w:r>
      <w:rPr>
        <w:b/>
        <w:bCs/>
        <w:sz w:val="24"/>
        <w:szCs w:val="24"/>
      </w:rPr>
      <w:tab/>
    </w:r>
    <w:r>
      <w:rPr>
        <w:b/>
        <w:bCs/>
        <w:sz w:val="24"/>
        <w:szCs w:val="24"/>
      </w:rPr>
      <w:tab/>
    </w:r>
    <w:r>
      <w:rPr>
        <w:rFonts w:ascii="宋体" w:hAnsi="宋体" w:hint="eastAsia"/>
      </w:rPr>
      <w:t xml:space="preserve">第 </w:t>
    </w:r>
    <w:r>
      <w:rPr>
        <w:rFonts w:ascii="宋体" w:hAnsi="宋体"/>
      </w:rPr>
      <w:tab/>
    </w:r>
    <w:r>
      <w:rPr>
        <w:rFonts w:ascii="宋体" w:hAnsi="宋体"/>
      </w:rPr>
      <w:fldChar w:fldCharType="begin"/>
    </w:r>
    <w:r>
      <w:rPr>
        <w:rFonts w:ascii="宋体" w:hAnsi="宋体"/>
      </w:rPr>
      <w:instrText>PAGE</w:instrText>
    </w:r>
    <w:r>
      <w:rPr>
        <w:rFonts w:ascii="宋体" w:hAnsi="宋体"/>
      </w:rPr>
      <w:fldChar w:fldCharType="separate"/>
    </w:r>
    <w:r>
      <w:rPr>
        <w:rFonts w:ascii="宋体" w:hAnsi="宋体"/>
      </w:rPr>
      <w:t>3</w:t>
    </w:r>
    <w:r>
      <w:rPr>
        <w:rFonts w:ascii="宋体" w:hAnsi="宋体"/>
      </w:rPr>
      <w:fldChar w:fldCharType="end"/>
    </w:r>
    <w:r>
      <w:rPr>
        <w:rFonts w:ascii="宋体" w:hAnsi="宋体"/>
      </w:rPr>
      <w:t xml:space="preserve"> </w:t>
    </w:r>
    <w:r>
      <w:rPr>
        <w:rFonts w:ascii="宋体" w:hAnsi="宋体" w:hint="eastAsia"/>
      </w:rPr>
      <w:t>页</w:t>
    </w:r>
    <w:r>
      <w:rPr>
        <w:rFonts w:ascii="宋体" w:hAnsi="宋体"/>
        <w:lang w:val="zh-CN"/>
      </w:rPr>
      <w:t xml:space="preserve">  </w:t>
    </w:r>
    <w:r>
      <w:rPr>
        <w:rFonts w:ascii="宋体" w:hAnsi="宋体" w:hint="eastAsia"/>
        <w:lang w:val="zh-CN"/>
      </w:rPr>
      <w:t xml:space="preserve">共 </w:t>
    </w:r>
    <w:r>
      <w:rPr>
        <w:rFonts w:ascii="宋体" w:hAnsi="宋体"/>
      </w:rPr>
      <w:fldChar w:fldCharType="begin"/>
    </w:r>
    <w:r>
      <w:rPr>
        <w:rFonts w:ascii="宋体" w:hAnsi="宋体"/>
      </w:rPr>
      <w:instrText>NUMPAGES</w:instrText>
    </w:r>
    <w:r>
      <w:rPr>
        <w:rFonts w:ascii="宋体" w:hAnsi="宋体"/>
      </w:rPr>
      <w:fldChar w:fldCharType="separate"/>
    </w:r>
    <w:r>
      <w:rPr>
        <w:rFonts w:ascii="宋体" w:hAnsi="宋体"/>
      </w:rPr>
      <w:t>6</w:t>
    </w:r>
    <w:r>
      <w:rPr>
        <w:rFonts w:ascii="宋体" w:hAnsi="宋体"/>
      </w:rPr>
      <w:fldChar w:fldCharType="end"/>
    </w:r>
    <w:r>
      <w:rPr>
        <w:rFonts w:ascii="宋体" w:hAnsi="宋体"/>
      </w:rPr>
      <w:t xml:space="preserve"> </w:t>
    </w:r>
    <w:r>
      <w:rPr>
        <w:rFonts w:ascii="宋体" w:hAnsi="宋体" w:hint="eastAsia"/>
      </w:rPr>
      <w:t>页</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0"/>
      <w:rPr>
        <w:lang w:val="zh-CN"/>
      </w:rPr>
    </w:pPr>
  </w:p>
  <w:p>
    <w:pPr>
      <w:pStyle w:val="Footer"/>
      <w:tabs>
        <w:tab w:val="left" w:pos="2589"/>
        <w:tab w:val="left" w:pos="3749"/>
        <w:tab w:val="clear" w:pos="4153"/>
        <w:tab w:val="center" w:pos="4635"/>
        <w:tab w:val="clear" w:pos="8306"/>
      </w:tabs>
      <w:rPr>
        <w:rFonts w:ascii="宋体" w:hAnsi="宋体"/>
      </w:rPr>
    </w:pPr>
    <w:r>
      <w:rPr>
        <w:b/>
        <w:bCs/>
        <w:sz w:val="24"/>
        <w:szCs w:val="24"/>
      </w:rPr>
      <w:tab/>
    </w:r>
    <w:r>
      <w:rPr>
        <w:b/>
        <w:bCs/>
        <w:sz w:val="24"/>
        <w:szCs w:val="24"/>
      </w:rPr>
      <w:tab/>
    </w:r>
    <w:r>
      <w:rPr>
        <w:rFonts w:ascii="宋体" w:hAnsi="宋体" w:hint="eastAsia"/>
      </w:rPr>
      <w:t xml:space="preserve">第 </w:t>
    </w:r>
    <w:r>
      <w:rPr>
        <w:rFonts w:ascii="宋体" w:hAnsi="宋体"/>
      </w:rPr>
      <w:tab/>
    </w:r>
    <w:r>
      <w:rPr>
        <w:rFonts w:ascii="宋体" w:hAnsi="宋体"/>
      </w:rPr>
      <w:fldChar w:fldCharType="begin"/>
    </w:r>
    <w:r>
      <w:rPr>
        <w:rFonts w:ascii="宋体" w:hAnsi="宋体"/>
      </w:rPr>
      <w:instrText>PAGE</w:instrText>
    </w:r>
    <w:r>
      <w:rPr>
        <w:rFonts w:ascii="宋体" w:hAnsi="宋体"/>
      </w:rPr>
      <w:fldChar w:fldCharType="separate"/>
    </w:r>
    <w:r>
      <w:rPr>
        <w:rFonts w:ascii="宋体" w:hAnsi="宋体"/>
      </w:rPr>
      <w:t>4</w:t>
    </w:r>
    <w:r>
      <w:rPr>
        <w:rFonts w:ascii="宋体" w:hAnsi="宋体"/>
      </w:rPr>
      <w:fldChar w:fldCharType="end"/>
    </w:r>
    <w:r>
      <w:rPr>
        <w:rFonts w:ascii="宋体" w:hAnsi="宋体"/>
      </w:rPr>
      <w:t xml:space="preserve"> </w:t>
    </w:r>
    <w:r>
      <w:rPr>
        <w:rFonts w:ascii="宋体" w:hAnsi="宋体" w:hint="eastAsia"/>
      </w:rPr>
      <w:t>页</w:t>
    </w:r>
    <w:r>
      <w:rPr>
        <w:rFonts w:ascii="宋体" w:hAnsi="宋体"/>
        <w:lang w:val="zh-CN"/>
      </w:rPr>
      <w:t xml:space="preserve">  </w:t>
    </w:r>
    <w:r>
      <w:rPr>
        <w:rFonts w:ascii="宋体" w:hAnsi="宋体" w:hint="eastAsia"/>
        <w:lang w:val="zh-CN"/>
      </w:rPr>
      <w:t xml:space="preserve">共 </w:t>
    </w:r>
    <w:r>
      <w:rPr>
        <w:rFonts w:ascii="宋体" w:hAnsi="宋体"/>
      </w:rPr>
      <w:fldChar w:fldCharType="begin"/>
    </w:r>
    <w:r>
      <w:rPr>
        <w:rFonts w:ascii="宋体" w:hAnsi="宋体"/>
      </w:rPr>
      <w:instrText>NUMPAGES</w:instrText>
    </w:r>
    <w:r>
      <w:rPr>
        <w:rFonts w:ascii="宋体" w:hAnsi="宋体"/>
      </w:rPr>
      <w:fldChar w:fldCharType="separate"/>
    </w:r>
    <w:r>
      <w:rPr>
        <w:rFonts w:ascii="宋体" w:hAnsi="宋体"/>
      </w:rPr>
      <w:t>6</w:t>
    </w:r>
    <w:r>
      <w:rPr>
        <w:rFonts w:ascii="宋体" w:hAnsi="宋体"/>
      </w:rPr>
      <w:fldChar w:fldCharType="end"/>
    </w:r>
    <w:r>
      <w:rPr>
        <w:rFonts w:ascii="宋体" w:hAnsi="宋体"/>
      </w:rPr>
      <w:t xml:space="preserve"> </w:t>
    </w:r>
    <w:r>
      <w:rPr>
        <w:rFonts w:ascii="宋体" w:hAnsi="宋体" w:hint="eastAsia"/>
      </w:rPr>
      <w:t>页</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0"/>
      <w:rPr>
        <w:lang w:val="zh-CN"/>
      </w:rPr>
    </w:pPr>
  </w:p>
  <w:p>
    <w:pPr>
      <w:pStyle w:val="Footer"/>
      <w:tabs>
        <w:tab w:val="left" w:pos="2589"/>
        <w:tab w:val="left" w:pos="3749"/>
        <w:tab w:val="clear" w:pos="4153"/>
        <w:tab w:val="center" w:pos="4635"/>
        <w:tab w:val="clear" w:pos="8306"/>
      </w:tabs>
      <w:rPr>
        <w:rFonts w:ascii="宋体" w:hAnsi="宋体"/>
      </w:rPr>
    </w:pPr>
    <w:r>
      <w:rPr>
        <w:b/>
        <w:bCs/>
        <w:sz w:val="24"/>
        <w:szCs w:val="24"/>
      </w:rPr>
      <w:tab/>
    </w:r>
    <w:r>
      <w:rPr>
        <w:b/>
        <w:bCs/>
        <w:sz w:val="24"/>
        <w:szCs w:val="24"/>
      </w:rPr>
      <w:tab/>
    </w:r>
    <w:r>
      <w:rPr>
        <w:rFonts w:ascii="宋体" w:hAnsi="宋体" w:hint="eastAsia"/>
      </w:rPr>
      <w:t xml:space="preserve">第 </w:t>
    </w:r>
    <w:r>
      <w:rPr>
        <w:rFonts w:ascii="宋体" w:hAnsi="宋体"/>
      </w:rPr>
      <w:tab/>
    </w:r>
    <w:r>
      <w:rPr>
        <w:rFonts w:ascii="宋体" w:hAnsi="宋体"/>
      </w:rPr>
      <w:fldChar w:fldCharType="begin"/>
    </w:r>
    <w:r>
      <w:rPr>
        <w:rFonts w:ascii="宋体" w:hAnsi="宋体"/>
      </w:rPr>
      <w:instrText>PAGE</w:instrText>
    </w:r>
    <w:r>
      <w:rPr>
        <w:rFonts w:ascii="宋体" w:hAnsi="宋体"/>
      </w:rPr>
      <w:fldChar w:fldCharType="separate"/>
    </w:r>
    <w:r>
      <w:rPr>
        <w:rFonts w:ascii="宋体" w:hAnsi="宋体"/>
      </w:rPr>
      <w:t>6</w:t>
    </w:r>
    <w:r>
      <w:rPr>
        <w:rFonts w:ascii="宋体" w:hAnsi="宋体"/>
      </w:rPr>
      <w:fldChar w:fldCharType="end"/>
    </w:r>
    <w:r>
      <w:rPr>
        <w:rFonts w:ascii="宋体" w:hAnsi="宋体"/>
      </w:rPr>
      <w:t xml:space="preserve"> </w:t>
    </w:r>
    <w:r>
      <w:rPr>
        <w:rFonts w:ascii="宋体" w:hAnsi="宋体" w:hint="eastAsia"/>
      </w:rPr>
      <w:t>页</w:t>
    </w:r>
    <w:r>
      <w:rPr>
        <w:rFonts w:ascii="宋体" w:hAnsi="宋体"/>
        <w:lang w:val="zh-CN"/>
      </w:rPr>
      <w:t xml:space="preserve">  </w:t>
    </w:r>
    <w:r>
      <w:rPr>
        <w:rFonts w:ascii="宋体" w:hAnsi="宋体" w:hint="eastAsia"/>
        <w:lang w:val="zh-CN"/>
      </w:rPr>
      <w:t xml:space="preserve">共 </w:t>
    </w:r>
    <w:r>
      <w:rPr>
        <w:rFonts w:ascii="宋体" w:hAnsi="宋体"/>
      </w:rPr>
      <w:fldChar w:fldCharType="begin"/>
    </w:r>
    <w:r>
      <w:rPr>
        <w:rFonts w:ascii="宋体" w:hAnsi="宋体"/>
      </w:rPr>
      <w:instrText>NUMPAGES</w:instrText>
    </w:r>
    <w:r>
      <w:rPr>
        <w:rFonts w:ascii="宋体" w:hAnsi="宋体"/>
      </w:rPr>
      <w:fldChar w:fldCharType="separate"/>
    </w:r>
    <w:r>
      <w:rPr>
        <w:rFonts w:ascii="宋体" w:hAnsi="宋体"/>
      </w:rPr>
      <w:t>6</w:t>
    </w:r>
    <w:r>
      <w:rPr>
        <w:rFonts w:ascii="宋体" w:hAnsi="宋体"/>
      </w:rPr>
      <w:fldChar w:fldCharType="end"/>
    </w:r>
    <w:r>
      <w:rPr>
        <w:rFonts w:ascii="宋体" w:hAnsi="宋体"/>
      </w:rPr>
      <w:t xml:space="preserve"> </w:t>
    </w:r>
    <w:r>
      <w:rPr>
        <w:rFonts w:ascii="宋体" w:hAnsi="宋体" w:hint="eastAsia"/>
      </w:rPr>
      <w:t>页</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9AB5B90"/>
    <w:multiLevelType w:val="multilevel"/>
    <w:tmpl w:val="19AB5B90"/>
    <w:lvl w:ilvl="0">
      <w:start w:val="1"/>
      <w:numFmt w:val="decimal"/>
      <w:lvlText w:val="[%1]"/>
      <w:lvlJc w:val="left"/>
      <w:pPr>
        <w:ind w:left="840" w:hanging="420"/>
      </w:pPr>
      <w:rPr>
        <w:rFonts w:hint="eastAsia"/>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40C2"/>
    <w:rsid w:val="00005E48"/>
    <w:rsid w:val="00011094"/>
    <w:rsid w:val="00014D95"/>
    <w:rsid w:val="00017A52"/>
    <w:rsid w:val="00021EB7"/>
    <w:rsid w:val="00033C02"/>
    <w:rsid w:val="000460E0"/>
    <w:rsid w:val="000545DF"/>
    <w:rsid w:val="00060B31"/>
    <w:rsid w:val="0006367A"/>
    <w:rsid w:val="00067EA7"/>
    <w:rsid w:val="0009696A"/>
    <w:rsid w:val="000B08E6"/>
    <w:rsid w:val="000D086F"/>
    <w:rsid w:val="000D1C31"/>
    <w:rsid w:val="000F2137"/>
    <w:rsid w:val="000F6A00"/>
    <w:rsid w:val="00115FAA"/>
    <w:rsid w:val="0013127C"/>
    <w:rsid w:val="00134FEC"/>
    <w:rsid w:val="00136A9F"/>
    <w:rsid w:val="00136D19"/>
    <w:rsid w:val="001430D7"/>
    <w:rsid w:val="00143521"/>
    <w:rsid w:val="00154C8E"/>
    <w:rsid w:val="00163565"/>
    <w:rsid w:val="0016470E"/>
    <w:rsid w:val="00181A9D"/>
    <w:rsid w:val="001A3A81"/>
    <w:rsid w:val="001B5CD1"/>
    <w:rsid w:val="001B699A"/>
    <w:rsid w:val="001C3ED4"/>
    <w:rsid w:val="001C565B"/>
    <w:rsid w:val="001C63D7"/>
    <w:rsid w:val="001C6985"/>
    <w:rsid w:val="001D0CFC"/>
    <w:rsid w:val="001D2067"/>
    <w:rsid w:val="001E68B8"/>
    <w:rsid w:val="001F0E18"/>
    <w:rsid w:val="001F1B8B"/>
    <w:rsid w:val="0020276F"/>
    <w:rsid w:val="002119FF"/>
    <w:rsid w:val="00212EF5"/>
    <w:rsid w:val="00234293"/>
    <w:rsid w:val="00235EF3"/>
    <w:rsid w:val="00237821"/>
    <w:rsid w:val="00242FB6"/>
    <w:rsid w:val="00245585"/>
    <w:rsid w:val="00251A1E"/>
    <w:rsid w:val="00255E62"/>
    <w:rsid w:val="002639AD"/>
    <w:rsid w:val="00265430"/>
    <w:rsid w:val="00273C2E"/>
    <w:rsid w:val="00282260"/>
    <w:rsid w:val="00286018"/>
    <w:rsid w:val="002A07DF"/>
    <w:rsid w:val="002A4AA3"/>
    <w:rsid w:val="002A4F03"/>
    <w:rsid w:val="002A62AF"/>
    <w:rsid w:val="002B457F"/>
    <w:rsid w:val="002C2EC5"/>
    <w:rsid w:val="002C722B"/>
    <w:rsid w:val="002D0952"/>
    <w:rsid w:val="002D1AC2"/>
    <w:rsid w:val="002D3BDF"/>
    <w:rsid w:val="002E573E"/>
    <w:rsid w:val="002E644C"/>
    <w:rsid w:val="002F7AB4"/>
    <w:rsid w:val="00324415"/>
    <w:rsid w:val="00327BB2"/>
    <w:rsid w:val="00336B57"/>
    <w:rsid w:val="003402F2"/>
    <w:rsid w:val="00342370"/>
    <w:rsid w:val="00350218"/>
    <w:rsid w:val="00353936"/>
    <w:rsid w:val="00363E8D"/>
    <w:rsid w:val="00374098"/>
    <w:rsid w:val="00377986"/>
    <w:rsid w:val="003906AC"/>
    <w:rsid w:val="00394F61"/>
    <w:rsid w:val="00395326"/>
    <w:rsid w:val="003A2AA0"/>
    <w:rsid w:val="003A3B4D"/>
    <w:rsid w:val="003D3141"/>
    <w:rsid w:val="003D3671"/>
    <w:rsid w:val="003E1938"/>
    <w:rsid w:val="00401EA7"/>
    <w:rsid w:val="00406490"/>
    <w:rsid w:val="004148F0"/>
    <w:rsid w:val="0042325C"/>
    <w:rsid w:val="00432E10"/>
    <w:rsid w:val="004351CC"/>
    <w:rsid w:val="00437475"/>
    <w:rsid w:val="0044085E"/>
    <w:rsid w:val="00440ED5"/>
    <w:rsid w:val="004428D1"/>
    <w:rsid w:val="004431F1"/>
    <w:rsid w:val="00445503"/>
    <w:rsid w:val="0045181B"/>
    <w:rsid w:val="00462442"/>
    <w:rsid w:val="004637E7"/>
    <w:rsid w:val="0046579F"/>
    <w:rsid w:val="0047368B"/>
    <w:rsid w:val="00484E12"/>
    <w:rsid w:val="00487D7F"/>
    <w:rsid w:val="00496580"/>
    <w:rsid w:val="00497ED2"/>
    <w:rsid w:val="004A278D"/>
    <w:rsid w:val="004A6F0C"/>
    <w:rsid w:val="004C0E66"/>
    <w:rsid w:val="004C2715"/>
    <w:rsid w:val="004C6248"/>
    <w:rsid w:val="004D6225"/>
    <w:rsid w:val="004E4597"/>
    <w:rsid w:val="004E4D58"/>
    <w:rsid w:val="004E63AD"/>
    <w:rsid w:val="004F2D30"/>
    <w:rsid w:val="004F4EDB"/>
    <w:rsid w:val="0050302F"/>
    <w:rsid w:val="005063E7"/>
    <w:rsid w:val="00506AB5"/>
    <w:rsid w:val="005157ED"/>
    <w:rsid w:val="00536A5E"/>
    <w:rsid w:val="0056585C"/>
    <w:rsid w:val="005711CE"/>
    <w:rsid w:val="005720DD"/>
    <w:rsid w:val="00577D16"/>
    <w:rsid w:val="005A2309"/>
    <w:rsid w:val="005C366F"/>
    <w:rsid w:val="005C5F81"/>
    <w:rsid w:val="005D7949"/>
    <w:rsid w:val="005E19E8"/>
    <w:rsid w:val="005F2A0F"/>
    <w:rsid w:val="00605CEA"/>
    <w:rsid w:val="00606FEA"/>
    <w:rsid w:val="00616213"/>
    <w:rsid w:val="00616727"/>
    <w:rsid w:val="00617723"/>
    <w:rsid w:val="00622D71"/>
    <w:rsid w:val="00642E61"/>
    <w:rsid w:val="00646D66"/>
    <w:rsid w:val="0064758C"/>
    <w:rsid w:val="00647E59"/>
    <w:rsid w:val="00652F33"/>
    <w:rsid w:val="00664923"/>
    <w:rsid w:val="0067354D"/>
    <w:rsid w:val="006736B1"/>
    <w:rsid w:val="00692640"/>
    <w:rsid w:val="006969F2"/>
    <w:rsid w:val="006A7B9A"/>
    <w:rsid w:val="006B0E2F"/>
    <w:rsid w:val="006B550E"/>
    <w:rsid w:val="006B7D29"/>
    <w:rsid w:val="006C0974"/>
    <w:rsid w:val="006F7AEC"/>
    <w:rsid w:val="006F7CCF"/>
    <w:rsid w:val="006F7EB6"/>
    <w:rsid w:val="00712500"/>
    <w:rsid w:val="00714BF8"/>
    <w:rsid w:val="00734CCA"/>
    <w:rsid w:val="00761A1A"/>
    <w:rsid w:val="007641CF"/>
    <w:rsid w:val="00772F20"/>
    <w:rsid w:val="0078774F"/>
    <w:rsid w:val="007A52D3"/>
    <w:rsid w:val="007A5776"/>
    <w:rsid w:val="007A60AB"/>
    <w:rsid w:val="007B7EF2"/>
    <w:rsid w:val="007C3C24"/>
    <w:rsid w:val="007C4222"/>
    <w:rsid w:val="007E184F"/>
    <w:rsid w:val="007E2E8F"/>
    <w:rsid w:val="007E3332"/>
    <w:rsid w:val="007F0B11"/>
    <w:rsid w:val="0080083F"/>
    <w:rsid w:val="00801B24"/>
    <w:rsid w:val="00812602"/>
    <w:rsid w:val="00835F5F"/>
    <w:rsid w:val="0083700B"/>
    <w:rsid w:val="0084645B"/>
    <w:rsid w:val="00854EE2"/>
    <w:rsid w:val="00855417"/>
    <w:rsid w:val="008636B7"/>
    <w:rsid w:val="00871396"/>
    <w:rsid w:val="00877902"/>
    <w:rsid w:val="00881D55"/>
    <w:rsid w:val="00882961"/>
    <w:rsid w:val="008B05BD"/>
    <w:rsid w:val="008B0881"/>
    <w:rsid w:val="008D1172"/>
    <w:rsid w:val="008E1FD0"/>
    <w:rsid w:val="008E4494"/>
    <w:rsid w:val="009031BE"/>
    <w:rsid w:val="009049CB"/>
    <w:rsid w:val="00904D68"/>
    <w:rsid w:val="00911F18"/>
    <w:rsid w:val="00914CC6"/>
    <w:rsid w:val="00915D0C"/>
    <w:rsid w:val="00917722"/>
    <w:rsid w:val="00920516"/>
    <w:rsid w:val="00937DF1"/>
    <w:rsid w:val="00951509"/>
    <w:rsid w:val="0096250B"/>
    <w:rsid w:val="00975710"/>
    <w:rsid w:val="00975DF1"/>
    <w:rsid w:val="00980409"/>
    <w:rsid w:val="0098233F"/>
    <w:rsid w:val="00994258"/>
    <w:rsid w:val="00994B8C"/>
    <w:rsid w:val="009A0523"/>
    <w:rsid w:val="009B2C60"/>
    <w:rsid w:val="009E0C62"/>
    <w:rsid w:val="009E229E"/>
    <w:rsid w:val="009F319E"/>
    <w:rsid w:val="009F422E"/>
    <w:rsid w:val="00A11743"/>
    <w:rsid w:val="00A12A72"/>
    <w:rsid w:val="00A12CF2"/>
    <w:rsid w:val="00A2343C"/>
    <w:rsid w:val="00A31FD0"/>
    <w:rsid w:val="00A41829"/>
    <w:rsid w:val="00A43704"/>
    <w:rsid w:val="00A45BC0"/>
    <w:rsid w:val="00A47470"/>
    <w:rsid w:val="00A5154B"/>
    <w:rsid w:val="00A51C8C"/>
    <w:rsid w:val="00A54077"/>
    <w:rsid w:val="00A60AD6"/>
    <w:rsid w:val="00A675F6"/>
    <w:rsid w:val="00A82915"/>
    <w:rsid w:val="00A927A7"/>
    <w:rsid w:val="00A932A1"/>
    <w:rsid w:val="00A95ADA"/>
    <w:rsid w:val="00A95FF9"/>
    <w:rsid w:val="00AA0818"/>
    <w:rsid w:val="00AA3428"/>
    <w:rsid w:val="00AA58DA"/>
    <w:rsid w:val="00AA5BD7"/>
    <w:rsid w:val="00AB70C6"/>
    <w:rsid w:val="00AD1FB8"/>
    <w:rsid w:val="00AD2735"/>
    <w:rsid w:val="00AD779F"/>
    <w:rsid w:val="00AE0773"/>
    <w:rsid w:val="00AE5B6F"/>
    <w:rsid w:val="00AF1412"/>
    <w:rsid w:val="00AF290F"/>
    <w:rsid w:val="00AF2B56"/>
    <w:rsid w:val="00B01351"/>
    <w:rsid w:val="00B02AE9"/>
    <w:rsid w:val="00B054AE"/>
    <w:rsid w:val="00B12102"/>
    <w:rsid w:val="00B12EAD"/>
    <w:rsid w:val="00B20D45"/>
    <w:rsid w:val="00B23192"/>
    <w:rsid w:val="00B24766"/>
    <w:rsid w:val="00B269DE"/>
    <w:rsid w:val="00B32278"/>
    <w:rsid w:val="00B3638C"/>
    <w:rsid w:val="00B520F7"/>
    <w:rsid w:val="00B610A6"/>
    <w:rsid w:val="00B651AE"/>
    <w:rsid w:val="00B818F4"/>
    <w:rsid w:val="00B840AC"/>
    <w:rsid w:val="00B876C5"/>
    <w:rsid w:val="00B948D0"/>
    <w:rsid w:val="00B97B59"/>
    <w:rsid w:val="00BA47AA"/>
    <w:rsid w:val="00BA5CD5"/>
    <w:rsid w:val="00BA6762"/>
    <w:rsid w:val="00BC06B2"/>
    <w:rsid w:val="00BC174F"/>
    <w:rsid w:val="00BC5338"/>
    <w:rsid w:val="00BC738A"/>
    <w:rsid w:val="00BD023B"/>
    <w:rsid w:val="00BD068C"/>
    <w:rsid w:val="00BD4FF6"/>
    <w:rsid w:val="00BD704F"/>
    <w:rsid w:val="00BF2991"/>
    <w:rsid w:val="00BF6790"/>
    <w:rsid w:val="00C131DD"/>
    <w:rsid w:val="00C142D8"/>
    <w:rsid w:val="00C17866"/>
    <w:rsid w:val="00C40774"/>
    <w:rsid w:val="00C44FCB"/>
    <w:rsid w:val="00C53CF0"/>
    <w:rsid w:val="00C60D8E"/>
    <w:rsid w:val="00C622AA"/>
    <w:rsid w:val="00C63E27"/>
    <w:rsid w:val="00C72BE4"/>
    <w:rsid w:val="00C7301E"/>
    <w:rsid w:val="00C74D78"/>
    <w:rsid w:val="00C90FFA"/>
    <w:rsid w:val="00C940DF"/>
    <w:rsid w:val="00C94F84"/>
    <w:rsid w:val="00CA7264"/>
    <w:rsid w:val="00CA7C31"/>
    <w:rsid w:val="00CB1F4C"/>
    <w:rsid w:val="00CB39CF"/>
    <w:rsid w:val="00CC3CBD"/>
    <w:rsid w:val="00CE3E6D"/>
    <w:rsid w:val="00CE4999"/>
    <w:rsid w:val="00CE6A3D"/>
    <w:rsid w:val="00D001D1"/>
    <w:rsid w:val="00D01370"/>
    <w:rsid w:val="00D0290A"/>
    <w:rsid w:val="00D1583D"/>
    <w:rsid w:val="00D23906"/>
    <w:rsid w:val="00D3753B"/>
    <w:rsid w:val="00D42321"/>
    <w:rsid w:val="00D4258D"/>
    <w:rsid w:val="00D66B11"/>
    <w:rsid w:val="00D82B73"/>
    <w:rsid w:val="00D9559C"/>
    <w:rsid w:val="00DA3864"/>
    <w:rsid w:val="00DC12CC"/>
    <w:rsid w:val="00DC3E00"/>
    <w:rsid w:val="00DC576B"/>
    <w:rsid w:val="00DD6266"/>
    <w:rsid w:val="00DE007F"/>
    <w:rsid w:val="00DE4C4A"/>
    <w:rsid w:val="00DE73B8"/>
    <w:rsid w:val="00DF23CA"/>
    <w:rsid w:val="00DF5024"/>
    <w:rsid w:val="00DF7667"/>
    <w:rsid w:val="00E11A1D"/>
    <w:rsid w:val="00E14608"/>
    <w:rsid w:val="00E21658"/>
    <w:rsid w:val="00E22896"/>
    <w:rsid w:val="00E2439F"/>
    <w:rsid w:val="00E31493"/>
    <w:rsid w:val="00E31994"/>
    <w:rsid w:val="00E40F88"/>
    <w:rsid w:val="00E43A3F"/>
    <w:rsid w:val="00E468AF"/>
    <w:rsid w:val="00E520FF"/>
    <w:rsid w:val="00E57736"/>
    <w:rsid w:val="00E66BEA"/>
    <w:rsid w:val="00E73ED7"/>
    <w:rsid w:val="00E86BDD"/>
    <w:rsid w:val="00E9351E"/>
    <w:rsid w:val="00EB0CF1"/>
    <w:rsid w:val="00EB16F5"/>
    <w:rsid w:val="00EB35EC"/>
    <w:rsid w:val="00ED1A21"/>
    <w:rsid w:val="00ED5333"/>
    <w:rsid w:val="00F01476"/>
    <w:rsid w:val="00F052E2"/>
    <w:rsid w:val="00F06756"/>
    <w:rsid w:val="00F10710"/>
    <w:rsid w:val="00F162F6"/>
    <w:rsid w:val="00F175C5"/>
    <w:rsid w:val="00F17E6B"/>
    <w:rsid w:val="00F2068F"/>
    <w:rsid w:val="00F431CB"/>
    <w:rsid w:val="00F53D99"/>
    <w:rsid w:val="00F540C2"/>
    <w:rsid w:val="00F56EB4"/>
    <w:rsid w:val="00F60D09"/>
    <w:rsid w:val="00F610F3"/>
    <w:rsid w:val="00F84A6C"/>
    <w:rsid w:val="00F84B89"/>
    <w:rsid w:val="00F92B70"/>
    <w:rsid w:val="00FA2215"/>
    <w:rsid w:val="00FA2EFF"/>
    <w:rsid w:val="00FA7DA0"/>
    <w:rsid w:val="00FB482B"/>
    <w:rsid w:val="00FB76D6"/>
    <w:rsid w:val="00FD0D3E"/>
    <w:rsid w:val="00FD5639"/>
    <w:rsid w:val="00FD768C"/>
    <w:rsid w:val="00FE1908"/>
    <w:rsid w:val="00FE5934"/>
  </w:rsids>
  <w:docVars>
    <w:docVar w:name="commondata" w:val="eyJoZGlkIjoiNWFhMWI5MDQwNDBiYWI1ZmY5ZTQxYWNiYzY0MTdmZDA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qFormat="1"/>
    <w:lsdException w:name="footer" w:semiHidden="0"/>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qFormat="1"/>
    <w:lsdException w:name="endnote text" w:qFormat="1"/>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semiHidden="0"/>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qFormat="1"/>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spacing w:line="440" w:lineRule="exact"/>
      <w:ind w:firstLine="200"/>
    </w:pPr>
    <w:rPr>
      <w:rFonts w:ascii="Times New Roman" w:eastAsia="宋体" w:hAnsi="Times New Roman" w:cs="Times New Roman"/>
      <w:kern w:val="2"/>
      <w:sz w:val="24"/>
      <w:szCs w:val="24"/>
      <w:lang w:val="en-US" w:eastAsia="zh-CN" w:bidi="ar-SA"/>
    </w:rPr>
  </w:style>
  <w:style w:type="paragraph" w:styleId="Heading1">
    <w:name w:val="heading 1"/>
    <w:basedOn w:val="Normal"/>
    <w:next w:val="Normal"/>
    <w:link w:val="1"/>
    <w:autoRedefine/>
    <w:uiPriority w:val="9"/>
    <w:qFormat/>
    <w:pPr>
      <w:keepNext/>
      <w:keepLines/>
      <w:spacing w:before="340" w:after="330" w:line="578" w:lineRule="atLeast"/>
      <w:jc w:val="center"/>
      <w:outlineLvl w:val="0"/>
    </w:pPr>
    <w:rPr>
      <w:b/>
      <w:bCs/>
      <w:kern w:val="44"/>
      <w:sz w:val="30"/>
      <w:szCs w:val="44"/>
    </w:rPr>
  </w:style>
  <w:style w:type="paragraph" w:styleId="Heading2">
    <w:name w:val="heading 2"/>
    <w:basedOn w:val="Normal"/>
    <w:next w:val="Normal"/>
    <w:link w:val="2"/>
    <w:autoRedefine/>
    <w:uiPriority w:val="9"/>
    <w:unhideWhenUsed/>
    <w:qFormat/>
    <w:pPr>
      <w:keepNext/>
      <w:keepLines/>
      <w:spacing w:before="260" w:after="260"/>
      <w:ind w:firstLine="0"/>
      <w:jc w:val="both"/>
      <w:outlineLvl w:val="1"/>
    </w:pPr>
    <w:rPr>
      <w:rFonts w:cstheme="majorBidi"/>
      <w:b/>
      <w:bCs/>
      <w:szCs w:val="32"/>
    </w:rPr>
  </w:style>
  <w:style w:type="paragraph" w:styleId="Heading3">
    <w:name w:val="heading 3"/>
    <w:basedOn w:val="Normal"/>
    <w:next w:val="Normal"/>
    <w:link w:val="3"/>
    <w:autoRedefine/>
    <w:uiPriority w:val="9"/>
    <w:unhideWhenUsed/>
    <w:qFormat/>
    <w:pPr>
      <w:keepNext/>
      <w:keepLines/>
      <w:spacing w:before="260" w:after="260" w:line="416" w:lineRule="atLeast"/>
      <w:jc w:val="both"/>
      <w:outlineLvl w:val="2"/>
    </w:pPr>
    <w:rPr>
      <w:bCs/>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 w:type="paragraph" w:styleId="TOC3">
    <w:name w:val="toc 3"/>
    <w:basedOn w:val="Normal"/>
    <w:next w:val="Normal"/>
    <w:autoRedefine/>
    <w:uiPriority w:val="39"/>
    <w:unhideWhenUsed/>
    <w:qFormat/>
    <w:pPr>
      <w:spacing w:after="100" w:line="259" w:lineRule="auto"/>
      <w:ind w:left="440" w:firstLine="0"/>
    </w:pPr>
    <w:rPr>
      <w:rFonts w:asciiTheme="minorHAnsi" w:eastAsiaTheme="minorEastAsia" w:hAnsiTheme="minorHAnsi"/>
      <w:kern w:val="0"/>
      <w:sz w:val="22"/>
      <w:szCs w:val="22"/>
    </w:rPr>
  </w:style>
  <w:style w:type="paragraph" w:styleId="EndnoteText">
    <w:name w:val="endnote text"/>
    <w:basedOn w:val="Normal"/>
    <w:link w:val="a1"/>
    <w:autoRedefine/>
    <w:uiPriority w:val="99"/>
    <w:semiHidden/>
    <w:unhideWhenUsed/>
    <w:qFormat/>
    <w:pPr>
      <w:snapToGrid w:val="0"/>
    </w:pPr>
  </w:style>
  <w:style w:type="paragraph" w:styleId="Footer">
    <w:name w:val="footer"/>
    <w:basedOn w:val="Normal"/>
    <w:link w:val="a0"/>
    <w:uiPriority w:val="99"/>
    <w:unhideWhenUsed/>
    <w:pPr>
      <w:tabs>
        <w:tab w:val="center" w:pos="4153"/>
        <w:tab w:val="right" w:pos="8306"/>
      </w:tabs>
      <w:snapToGrid w:val="0"/>
    </w:pPr>
    <w:rPr>
      <w:sz w:val="18"/>
      <w:szCs w:val="18"/>
    </w:rPr>
  </w:style>
  <w:style w:type="paragraph" w:styleId="Header">
    <w:name w:val="header"/>
    <w:basedOn w:val="Normal"/>
    <w:link w:val="a"/>
    <w:autoRedefine/>
    <w:uiPriority w:val="99"/>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Normal"/>
    <w:next w:val="Normal"/>
    <w:autoRedefine/>
    <w:uiPriority w:val="39"/>
    <w:unhideWhenUsed/>
    <w:qFormat/>
    <w:pPr>
      <w:spacing w:after="100" w:line="259" w:lineRule="auto"/>
      <w:ind w:firstLine="0"/>
    </w:pPr>
    <w:rPr>
      <w:rFonts w:asciiTheme="minorHAnsi" w:eastAsiaTheme="minorEastAsia" w:hAnsiTheme="minorHAnsi"/>
      <w:kern w:val="0"/>
      <w:sz w:val="22"/>
      <w:szCs w:val="22"/>
    </w:rPr>
  </w:style>
  <w:style w:type="paragraph" w:styleId="TOC2">
    <w:name w:val="toc 2"/>
    <w:basedOn w:val="Normal"/>
    <w:next w:val="Normal"/>
    <w:autoRedefine/>
    <w:uiPriority w:val="39"/>
    <w:unhideWhenUsed/>
    <w:qFormat/>
    <w:pPr>
      <w:spacing w:after="100" w:line="259" w:lineRule="auto"/>
      <w:ind w:left="220" w:firstLine="0"/>
    </w:pPr>
    <w:rPr>
      <w:rFonts w:asciiTheme="minorHAnsi" w:eastAsiaTheme="minorEastAsia" w:hAnsiTheme="minorHAnsi"/>
      <w:kern w:val="0"/>
      <w:sz w:val="22"/>
      <w:szCs w:val="22"/>
    </w:rPr>
  </w:style>
  <w:style w:type="table" w:styleId="TableGrid">
    <w:name w:val="Table Grid"/>
    <w:basedOn w:val="TableNormal"/>
    <w:autoRedefine/>
    <w:uiPriority w:val="39"/>
    <w:qFormat/>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autoRedefine/>
    <w:uiPriority w:val="22"/>
    <w:qFormat/>
    <w:rPr>
      <w:b/>
      <w:bCs/>
    </w:rPr>
  </w:style>
  <w:style w:type="character" w:styleId="EndnoteReference">
    <w:name w:val="endnote reference"/>
    <w:basedOn w:val="DefaultParagraphFont"/>
    <w:autoRedefine/>
    <w:uiPriority w:val="99"/>
    <w:semiHidden/>
    <w:unhideWhenUsed/>
    <w:qFormat/>
    <w:rPr>
      <w:vertAlign w:val="superscript"/>
    </w:rPr>
  </w:style>
  <w:style w:type="character" w:styleId="Hyperlink">
    <w:name w:val="Hyperlink"/>
    <w:basedOn w:val="DefaultParagraphFont"/>
    <w:uiPriority w:val="99"/>
    <w:unhideWhenUsed/>
    <w:rPr>
      <w:color w:val="0000FF"/>
      <w:u w:val="single"/>
    </w:rPr>
  </w:style>
  <w:style w:type="character" w:customStyle="1" w:styleId="a">
    <w:name w:val="页眉 字符"/>
    <w:basedOn w:val="DefaultParagraphFont"/>
    <w:link w:val="Header"/>
    <w:autoRedefine/>
    <w:uiPriority w:val="99"/>
    <w:qFormat/>
    <w:rPr>
      <w:sz w:val="18"/>
      <w:szCs w:val="18"/>
    </w:rPr>
  </w:style>
  <w:style w:type="character" w:customStyle="1" w:styleId="a0">
    <w:name w:val="页脚 字符"/>
    <w:basedOn w:val="DefaultParagraphFont"/>
    <w:link w:val="Footer"/>
    <w:autoRedefine/>
    <w:uiPriority w:val="99"/>
    <w:qFormat/>
    <w:rPr>
      <w:sz w:val="18"/>
      <w:szCs w:val="18"/>
    </w:rPr>
  </w:style>
  <w:style w:type="character" w:customStyle="1" w:styleId="a1">
    <w:name w:val="尾注文本 字符"/>
    <w:basedOn w:val="DefaultParagraphFont"/>
    <w:link w:val="EndnoteText"/>
    <w:autoRedefine/>
    <w:uiPriority w:val="99"/>
    <w:semiHidden/>
    <w:qFormat/>
  </w:style>
  <w:style w:type="character" w:customStyle="1" w:styleId="1">
    <w:name w:val="标题 1 字符"/>
    <w:basedOn w:val="DefaultParagraphFont"/>
    <w:link w:val="Heading1"/>
    <w:autoRedefine/>
    <w:uiPriority w:val="9"/>
    <w:qFormat/>
    <w:rPr>
      <w:b/>
      <w:bCs/>
      <w:kern w:val="44"/>
      <w:sz w:val="30"/>
      <w:szCs w:val="44"/>
    </w:rPr>
  </w:style>
  <w:style w:type="paragraph" w:customStyle="1" w:styleId="TOCHeading">
    <w:name w:val="TOC Heading"/>
    <w:basedOn w:val="Heading1"/>
    <w:next w:val="Normal"/>
    <w:autoRedefine/>
    <w:uiPriority w:val="39"/>
    <w:unhideWhenUsed/>
    <w:qFormat/>
    <w:pPr>
      <w:spacing w:before="240" w:after="0" w:line="259" w:lineRule="auto"/>
      <w:ind w:firstLine="0"/>
      <w:outlineLvl w:val="9"/>
    </w:pPr>
    <w:rPr>
      <w:rFonts w:asciiTheme="majorHAnsi" w:eastAsiaTheme="majorEastAsia" w:hAnsiTheme="majorHAnsi" w:cstheme="majorBidi"/>
      <w:b w:val="0"/>
      <w:bCs w:val="0"/>
      <w:color w:val="2F5597" w:themeColor="accent1" w:themeShade="BF"/>
      <w:kern w:val="0"/>
      <w:sz w:val="32"/>
      <w:szCs w:val="32"/>
    </w:rPr>
  </w:style>
  <w:style w:type="character" w:customStyle="1" w:styleId="2">
    <w:name w:val="标题 2 字符"/>
    <w:basedOn w:val="DefaultParagraphFont"/>
    <w:link w:val="Heading2"/>
    <w:autoRedefine/>
    <w:uiPriority w:val="9"/>
    <w:qFormat/>
    <w:rPr>
      <w:rFonts w:cstheme="majorBidi"/>
      <w:b/>
      <w:bCs/>
      <w:szCs w:val="32"/>
    </w:rPr>
  </w:style>
  <w:style w:type="character" w:customStyle="1" w:styleId="3">
    <w:name w:val="标题 3 字符"/>
    <w:basedOn w:val="DefaultParagraphFont"/>
    <w:link w:val="Heading3"/>
    <w:autoRedefine/>
    <w:uiPriority w:val="9"/>
    <w:qFormat/>
    <w:rPr>
      <w:bCs/>
      <w:szCs w:val="32"/>
    </w:rPr>
  </w:style>
  <w:style w:type="paragraph" w:styleId="ListParagraph">
    <w:name w:val="List Paragraph"/>
    <w:basedOn w:val="Normal"/>
    <w:autoRedefine/>
    <w:uiPriority w:val="34"/>
    <w:qFormat/>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hyperlink" Target="https://d.book118.com/236205213220010052" TargetMode="Externa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footer" Target="footer2.xml" /></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BC8AB1A-3D31-4C56-9796-889016B37535}">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3136</Words>
  <Characters>17878</Characters>
  <Application>Microsoft Office Word</Application>
  <DocSecurity>0</DocSecurity>
  <Lines>148</Lines>
  <Paragraphs>41</Paragraphs>
  <ScaleCrop>false</ScaleCrop>
  <Company/>
  <LinksUpToDate>false</LinksUpToDate>
  <CharactersWithSpaces>20973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DELL-PC</dc:creator>
  <cp:lastModifiedBy>ABEEL</cp:lastModifiedBy>
  <cp:revision>2</cp:revision>
  <cp:lastPrinted>2021-04-01T12:55:00Z</cp:lastPrinted>
  <dcterms:created xsi:type="dcterms:W3CDTF">2021-05-10T17:56:00Z</dcterms:created>
  <dcterms:modified xsi:type="dcterms:W3CDTF">2024-02-26T13:50:41Z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DD1C56A2B70444048241C515E2532271_13</vt:lpwstr>
  </property>
  <property fmtid="{D5CDD505-2E9C-101B-9397-08002B2CF9AE}" pid="3" name="KSOProductBuildVer">
    <vt:lpwstr>2052-12.1.0.16388</vt:lpwstr>
  </property>
</Properties>
</file>