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数控弧齿锥齿轮铣齿机项目规划设计蓝图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54" w:history="1">
        <w:r>
          <w:rPr>
            <w:rFonts w:ascii="仿宋" w:eastAsia="仿宋" w:hAnsi="仿宋" w:cs="仿宋" w:hint="eastAsia"/>
            <w:lang w:eastAsia="zh-CN"/>
          </w:rPr>
          <w:t>前言</w:t>
        </w:r>
        <w:r>
          <w:tab/>
        </w:r>
        <w:r>
          <w:fldChar w:fldCharType="begin"/>
        </w:r>
        <w:r>
          <w:instrText xml:space="preserve"> PAGEREF _Toc18254 \h </w:instrText>
        </w:r>
        <w:r>
          <w:fldChar w:fldCharType="separate"/>
        </w:r>
        <w:r>
          <w:t>3</w:t>
        </w:r>
        <w:r>
          <w:fldChar w:fldCharType="end"/>
        </w:r>
      </w:hyperlink>
    </w:p>
    <w:p>
      <w:pPr>
        <w:pStyle w:val="TOC1"/>
        <w:tabs>
          <w:tab w:val="right" w:leader="dot" w:pos="8306"/>
        </w:tabs>
      </w:pPr>
      <w:hyperlink w:anchor="_Toc1837" w:history="1">
        <w:r>
          <w:rPr>
            <w:rFonts w:ascii="仿宋" w:eastAsia="仿宋" w:hAnsi="仿宋" w:cs="仿宋" w:hint="eastAsia"/>
            <w:lang w:eastAsia="zh-CN"/>
          </w:rPr>
          <w:t>一、产品规划分析</w:t>
        </w:r>
        <w:r>
          <w:tab/>
        </w:r>
        <w:r>
          <w:fldChar w:fldCharType="begin"/>
        </w:r>
        <w:r>
          <w:instrText xml:space="preserve"> PAGEREF _Toc1837 \h </w:instrText>
        </w:r>
        <w:r>
          <w:fldChar w:fldCharType="separate"/>
        </w:r>
        <w:r>
          <w:t>3</w:t>
        </w:r>
        <w:r>
          <w:fldChar w:fldCharType="end"/>
        </w:r>
      </w:hyperlink>
    </w:p>
    <w:p>
      <w:pPr>
        <w:pStyle w:val="TOC2"/>
        <w:tabs>
          <w:tab w:val="right" w:leader="dot" w:pos="8306"/>
        </w:tabs>
      </w:pPr>
      <w:hyperlink w:anchor="_Toc26283" w:history="1">
        <w:r>
          <w:rPr>
            <w:rFonts w:ascii="仿宋" w:eastAsia="仿宋" w:hAnsi="仿宋" w:cs="仿宋" w:hint="eastAsia"/>
            <w:lang w:eastAsia="zh-CN"/>
          </w:rPr>
          <w:t>(一)、产品规划</w:t>
        </w:r>
        <w:r>
          <w:tab/>
        </w:r>
        <w:r>
          <w:fldChar w:fldCharType="begin"/>
        </w:r>
        <w:r>
          <w:instrText xml:space="preserve"> PAGEREF _Toc26283 \h </w:instrText>
        </w:r>
        <w:r>
          <w:fldChar w:fldCharType="separate"/>
        </w:r>
        <w:r>
          <w:t>3</w:t>
        </w:r>
        <w:r>
          <w:fldChar w:fldCharType="end"/>
        </w:r>
      </w:hyperlink>
    </w:p>
    <w:p>
      <w:pPr>
        <w:pStyle w:val="TOC2"/>
        <w:tabs>
          <w:tab w:val="right" w:leader="dot" w:pos="8306"/>
        </w:tabs>
      </w:pPr>
      <w:hyperlink w:anchor="_Toc17230" w:history="1">
        <w:r>
          <w:rPr>
            <w:rFonts w:ascii="仿宋" w:eastAsia="仿宋" w:hAnsi="仿宋" w:cs="仿宋" w:hint="eastAsia"/>
            <w:lang w:eastAsia="zh-CN"/>
          </w:rPr>
          <w:t>(二)、建设规模</w:t>
        </w:r>
        <w:r>
          <w:tab/>
        </w:r>
        <w:r>
          <w:fldChar w:fldCharType="begin"/>
        </w:r>
        <w:r>
          <w:instrText xml:space="preserve"> PAGEREF _Toc17230 \h </w:instrText>
        </w:r>
        <w:r>
          <w:fldChar w:fldCharType="separate"/>
        </w:r>
        <w:r>
          <w:t>4</w:t>
        </w:r>
        <w:r>
          <w:fldChar w:fldCharType="end"/>
        </w:r>
      </w:hyperlink>
    </w:p>
    <w:p>
      <w:pPr>
        <w:pStyle w:val="TOC1"/>
        <w:tabs>
          <w:tab w:val="right" w:leader="dot" w:pos="8306"/>
        </w:tabs>
      </w:pPr>
      <w:hyperlink w:anchor="_Toc29373" w:history="1">
        <w:r>
          <w:rPr>
            <w:rFonts w:ascii="仿宋" w:eastAsia="仿宋" w:hAnsi="仿宋" w:cs="仿宋" w:hint="eastAsia"/>
            <w:lang w:eastAsia="zh-CN"/>
          </w:rPr>
          <w:t>二、工艺说明</w:t>
        </w:r>
        <w:r>
          <w:tab/>
        </w:r>
        <w:r>
          <w:fldChar w:fldCharType="begin"/>
        </w:r>
        <w:r>
          <w:instrText xml:space="preserve"> PAGEREF _Toc29373 \h </w:instrText>
        </w:r>
        <w:r>
          <w:fldChar w:fldCharType="separate"/>
        </w:r>
        <w:r>
          <w:t>5</w:t>
        </w:r>
        <w:r>
          <w:fldChar w:fldCharType="end"/>
        </w:r>
      </w:hyperlink>
    </w:p>
    <w:p>
      <w:pPr>
        <w:pStyle w:val="TOC2"/>
        <w:tabs>
          <w:tab w:val="right" w:leader="dot" w:pos="8306"/>
        </w:tabs>
      </w:pPr>
      <w:hyperlink w:anchor="_Toc12382" w:history="1">
        <w:r>
          <w:rPr>
            <w:rFonts w:ascii="仿宋" w:eastAsia="仿宋" w:hAnsi="仿宋" w:cs="仿宋" w:hint="eastAsia"/>
            <w:lang w:eastAsia="zh-CN"/>
          </w:rPr>
          <w:t>(一)、技术管理特点</w:t>
        </w:r>
        <w:r>
          <w:tab/>
        </w:r>
        <w:r>
          <w:fldChar w:fldCharType="begin"/>
        </w:r>
        <w:r>
          <w:instrText xml:space="preserve"> PAGEREF _Toc12382 \h </w:instrText>
        </w:r>
        <w:r>
          <w:fldChar w:fldCharType="separate"/>
        </w:r>
        <w:r>
          <w:t>5</w:t>
        </w:r>
        <w:r>
          <w:fldChar w:fldCharType="end"/>
        </w:r>
      </w:hyperlink>
    </w:p>
    <w:p>
      <w:pPr>
        <w:pStyle w:val="TOC2"/>
        <w:tabs>
          <w:tab w:val="right" w:leader="dot" w:pos="8306"/>
        </w:tabs>
      </w:pPr>
      <w:hyperlink w:anchor="_Toc32738" w:history="1">
        <w:r>
          <w:rPr>
            <w:rFonts w:ascii="仿宋" w:eastAsia="仿宋" w:hAnsi="仿宋" w:cs="仿宋" w:hint="eastAsia"/>
            <w:lang w:eastAsia="zh-CN"/>
          </w:rPr>
          <w:t>(二)、数控弧齿锥齿轮铣齿机项目工艺技术设计方案</w:t>
        </w:r>
        <w:r>
          <w:tab/>
        </w:r>
        <w:r>
          <w:fldChar w:fldCharType="begin"/>
        </w:r>
        <w:r>
          <w:instrText xml:space="preserve"> PAGEREF _Toc32738 \h </w:instrText>
        </w:r>
        <w:r>
          <w:fldChar w:fldCharType="separate"/>
        </w:r>
        <w:r>
          <w:t>6</w:t>
        </w:r>
        <w:r>
          <w:fldChar w:fldCharType="end"/>
        </w:r>
      </w:hyperlink>
    </w:p>
    <w:p>
      <w:pPr>
        <w:pStyle w:val="TOC2"/>
        <w:tabs>
          <w:tab w:val="right" w:leader="dot" w:pos="8306"/>
        </w:tabs>
      </w:pPr>
      <w:hyperlink w:anchor="_Toc29582" w:history="1">
        <w:r>
          <w:rPr>
            <w:rFonts w:ascii="仿宋" w:eastAsia="仿宋" w:hAnsi="仿宋" w:cs="仿宋" w:hint="eastAsia"/>
            <w:lang w:eastAsia="zh-CN"/>
          </w:rPr>
          <w:t>(三)、设备选型方案</w:t>
        </w:r>
        <w:r>
          <w:tab/>
        </w:r>
        <w:r>
          <w:fldChar w:fldCharType="begin"/>
        </w:r>
        <w:r>
          <w:instrText xml:space="preserve"> PAGEREF _Toc29582 \h </w:instrText>
        </w:r>
        <w:r>
          <w:fldChar w:fldCharType="separate"/>
        </w:r>
        <w:r>
          <w:t>8</w:t>
        </w:r>
        <w:r>
          <w:fldChar w:fldCharType="end"/>
        </w:r>
      </w:hyperlink>
    </w:p>
    <w:p>
      <w:pPr>
        <w:pStyle w:val="TOC1"/>
        <w:tabs>
          <w:tab w:val="right" w:leader="dot" w:pos="8306"/>
        </w:tabs>
      </w:pPr>
      <w:hyperlink w:anchor="_Toc16275" w:history="1">
        <w:r>
          <w:rPr>
            <w:rFonts w:ascii="仿宋" w:eastAsia="仿宋" w:hAnsi="仿宋" w:cs="仿宋" w:hint="eastAsia"/>
            <w:lang w:eastAsia="zh-CN"/>
          </w:rPr>
          <w:t>三、市场分析、调研</w:t>
        </w:r>
        <w:r>
          <w:tab/>
        </w:r>
        <w:r>
          <w:fldChar w:fldCharType="begin"/>
        </w:r>
        <w:r>
          <w:instrText xml:space="preserve"> PAGEREF _Toc16275 \h </w:instrText>
        </w:r>
        <w:r>
          <w:fldChar w:fldCharType="separate"/>
        </w:r>
        <w:r>
          <w:t>9</w:t>
        </w:r>
        <w:r>
          <w:fldChar w:fldCharType="end"/>
        </w:r>
      </w:hyperlink>
    </w:p>
    <w:p>
      <w:pPr>
        <w:pStyle w:val="TOC2"/>
        <w:tabs>
          <w:tab w:val="right" w:leader="dot" w:pos="8306"/>
        </w:tabs>
      </w:pPr>
      <w:hyperlink w:anchor="_Toc15704" w:history="1">
        <w:r>
          <w:rPr>
            <w:rFonts w:ascii="仿宋" w:eastAsia="仿宋" w:hAnsi="仿宋" w:cs="仿宋" w:hint="eastAsia"/>
            <w:lang w:eastAsia="zh-CN"/>
          </w:rPr>
          <w:t>(一)、数控弧齿锥齿轮铣齿机行业分析</w:t>
        </w:r>
        <w:r>
          <w:tab/>
        </w:r>
        <w:r>
          <w:fldChar w:fldCharType="begin"/>
        </w:r>
        <w:r>
          <w:instrText xml:space="preserve"> PAGEREF _Toc15704 \h </w:instrText>
        </w:r>
        <w:r>
          <w:fldChar w:fldCharType="separate"/>
        </w:r>
        <w:r>
          <w:t>9</w:t>
        </w:r>
        <w:r>
          <w:fldChar w:fldCharType="end"/>
        </w:r>
      </w:hyperlink>
    </w:p>
    <w:p>
      <w:pPr>
        <w:pStyle w:val="TOC2"/>
        <w:tabs>
          <w:tab w:val="right" w:leader="dot" w:pos="8306"/>
        </w:tabs>
      </w:pPr>
      <w:hyperlink w:anchor="_Toc22971" w:history="1">
        <w:r>
          <w:rPr>
            <w:rFonts w:ascii="仿宋" w:eastAsia="仿宋" w:hAnsi="仿宋" w:cs="仿宋" w:hint="eastAsia"/>
            <w:lang w:eastAsia="zh-CN"/>
          </w:rPr>
          <w:t>(二)、数控弧齿锥齿轮铣齿机市场分析预测</w:t>
        </w:r>
        <w:r>
          <w:tab/>
        </w:r>
        <w:r>
          <w:fldChar w:fldCharType="begin"/>
        </w:r>
        <w:r>
          <w:instrText xml:space="preserve"> PAGEREF _Toc22971 \h </w:instrText>
        </w:r>
        <w:r>
          <w:fldChar w:fldCharType="separate"/>
        </w:r>
        <w:r>
          <w:t>10</w:t>
        </w:r>
        <w:r>
          <w:fldChar w:fldCharType="end"/>
        </w:r>
      </w:hyperlink>
    </w:p>
    <w:p>
      <w:pPr>
        <w:pStyle w:val="TOC1"/>
        <w:tabs>
          <w:tab w:val="right" w:leader="dot" w:pos="8306"/>
        </w:tabs>
      </w:pPr>
      <w:hyperlink w:anchor="_Toc20975" w:history="1">
        <w:r>
          <w:rPr>
            <w:rFonts w:ascii="仿宋" w:eastAsia="仿宋" w:hAnsi="仿宋" w:cs="仿宋" w:hint="eastAsia"/>
            <w:lang w:eastAsia="zh-CN"/>
          </w:rPr>
          <w:t>四、数控弧齿锥齿轮铣齿机项目建设背景及必要性分析</w:t>
        </w:r>
        <w:r>
          <w:tab/>
        </w:r>
        <w:r>
          <w:fldChar w:fldCharType="begin"/>
        </w:r>
        <w:r>
          <w:instrText xml:space="preserve"> PAGEREF _Toc20975 \h </w:instrText>
        </w:r>
        <w:r>
          <w:fldChar w:fldCharType="separate"/>
        </w:r>
        <w:r>
          <w:t>11</w:t>
        </w:r>
        <w:r>
          <w:fldChar w:fldCharType="end"/>
        </w:r>
      </w:hyperlink>
    </w:p>
    <w:p>
      <w:pPr>
        <w:pStyle w:val="TOC2"/>
        <w:tabs>
          <w:tab w:val="right" w:leader="dot" w:pos="8306"/>
        </w:tabs>
      </w:pPr>
      <w:hyperlink w:anchor="_Toc5610" w:history="1">
        <w:r>
          <w:rPr>
            <w:rFonts w:ascii="仿宋" w:eastAsia="仿宋" w:hAnsi="仿宋" w:cs="仿宋" w:hint="eastAsia"/>
            <w:lang w:eastAsia="zh-CN"/>
          </w:rPr>
          <w:t>(一)、数控弧齿锥齿轮铣齿机项目背景分析</w:t>
        </w:r>
        <w:r>
          <w:tab/>
        </w:r>
        <w:r>
          <w:fldChar w:fldCharType="begin"/>
        </w:r>
        <w:r>
          <w:instrText xml:space="preserve"> PAGEREF _Toc5610 \h </w:instrText>
        </w:r>
        <w:r>
          <w:fldChar w:fldCharType="separate"/>
        </w:r>
        <w:r>
          <w:t>11</w:t>
        </w:r>
        <w:r>
          <w:fldChar w:fldCharType="end"/>
        </w:r>
      </w:hyperlink>
    </w:p>
    <w:p>
      <w:pPr>
        <w:pStyle w:val="TOC2"/>
        <w:tabs>
          <w:tab w:val="right" w:leader="dot" w:pos="8306"/>
        </w:tabs>
      </w:pPr>
      <w:hyperlink w:anchor="_Toc17955" w:history="1">
        <w:r>
          <w:rPr>
            <w:rFonts w:ascii="仿宋" w:eastAsia="仿宋" w:hAnsi="仿宋" w:cs="仿宋" w:hint="eastAsia"/>
            <w:lang w:eastAsia="zh-CN"/>
          </w:rPr>
          <w:t>(二)、数控弧齿锥齿轮铣齿机项目建设必要性分析</w:t>
        </w:r>
        <w:r>
          <w:tab/>
        </w:r>
        <w:r>
          <w:fldChar w:fldCharType="begin"/>
        </w:r>
        <w:r>
          <w:instrText xml:space="preserve"> PAGEREF _Toc17955 \h </w:instrText>
        </w:r>
        <w:r>
          <w:fldChar w:fldCharType="separate"/>
        </w:r>
        <w:r>
          <w:t>12</w:t>
        </w:r>
        <w:r>
          <w:fldChar w:fldCharType="end"/>
        </w:r>
      </w:hyperlink>
    </w:p>
    <w:p>
      <w:pPr>
        <w:pStyle w:val="TOC1"/>
        <w:tabs>
          <w:tab w:val="right" w:leader="dot" w:pos="8306"/>
        </w:tabs>
      </w:pPr>
      <w:hyperlink w:anchor="_Toc31533" w:history="1">
        <w:r>
          <w:rPr>
            <w:rFonts w:ascii="仿宋" w:eastAsia="仿宋" w:hAnsi="仿宋" w:cs="仿宋" w:hint="eastAsia"/>
            <w:lang w:eastAsia="zh-CN"/>
          </w:rPr>
          <w:t>五、数控弧齿锥齿轮铣齿机项目文档管理</w:t>
        </w:r>
        <w:r>
          <w:tab/>
        </w:r>
        <w:r>
          <w:fldChar w:fldCharType="begin"/>
        </w:r>
        <w:r>
          <w:instrText xml:space="preserve"> PAGEREF _Toc31533 \h </w:instrText>
        </w:r>
        <w:r>
          <w:fldChar w:fldCharType="separate"/>
        </w:r>
        <w:r>
          <w:t>14</w:t>
        </w:r>
        <w:r>
          <w:fldChar w:fldCharType="end"/>
        </w:r>
      </w:hyperlink>
    </w:p>
    <w:p>
      <w:pPr>
        <w:pStyle w:val="TOC2"/>
        <w:tabs>
          <w:tab w:val="right" w:leader="dot" w:pos="8306"/>
        </w:tabs>
      </w:pPr>
      <w:hyperlink w:anchor="_Toc7263" w:history="1">
        <w:r>
          <w:rPr>
            <w:rFonts w:ascii="仿宋" w:eastAsia="仿宋" w:hAnsi="仿宋" w:cs="仿宋" w:hint="eastAsia"/>
            <w:lang w:eastAsia="zh-CN"/>
          </w:rPr>
          <w:t>(一)、文档编制与审查</w:t>
        </w:r>
        <w:r>
          <w:tab/>
        </w:r>
        <w:r>
          <w:fldChar w:fldCharType="begin"/>
        </w:r>
        <w:r>
          <w:instrText xml:space="preserve"> PAGEREF _Toc7263 \h </w:instrText>
        </w:r>
        <w:r>
          <w:fldChar w:fldCharType="separate"/>
        </w:r>
        <w:r>
          <w:t>14</w:t>
        </w:r>
        <w:r>
          <w:fldChar w:fldCharType="end"/>
        </w:r>
      </w:hyperlink>
    </w:p>
    <w:p>
      <w:pPr>
        <w:pStyle w:val="TOC2"/>
        <w:tabs>
          <w:tab w:val="right" w:leader="dot" w:pos="8306"/>
        </w:tabs>
      </w:pPr>
      <w:hyperlink w:anchor="_Toc906" w:history="1">
        <w:r>
          <w:rPr>
            <w:rFonts w:ascii="仿宋" w:eastAsia="仿宋" w:hAnsi="仿宋" w:cs="仿宋" w:hint="eastAsia"/>
            <w:lang w:eastAsia="zh-CN"/>
          </w:rPr>
          <w:t>(二)、文档发布与分发</w:t>
        </w:r>
        <w:r>
          <w:tab/>
        </w:r>
        <w:r>
          <w:fldChar w:fldCharType="begin"/>
        </w:r>
        <w:r>
          <w:instrText xml:space="preserve"> PAGEREF _Toc906 \h </w:instrText>
        </w:r>
        <w:r>
          <w:fldChar w:fldCharType="separate"/>
        </w:r>
        <w:r>
          <w:t>15</w:t>
        </w:r>
        <w:r>
          <w:fldChar w:fldCharType="end"/>
        </w:r>
      </w:hyperlink>
    </w:p>
    <w:p>
      <w:pPr>
        <w:pStyle w:val="TOC2"/>
        <w:tabs>
          <w:tab w:val="right" w:leader="dot" w:pos="8306"/>
        </w:tabs>
      </w:pPr>
      <w:hyperlink w:anchor="_Toc2738" w:history="1">
        <w:r>
          <w:rPr>
            <w:rFonts w:ascii="仿宋" w:eastAsia="仿宋" w:hAnsi="仿宋" w:cs="仿宋" w:hint="eastAsia"/>
            <w:lang w:eastAsia="zh-CN"/>
          </w:rPr>
          <w:t>(三)、文档存档与归档</w:t>
        </w:r>
        <w:r>
          <w:tab/>
        </w:r>
        <w:r>
          <w:fldChar w:fldCharType="begin"/>
        </w:r>
        <w:r>
          <w:instrText xml:space="preserve"> PAGEREF _Toc2738 \h </w:instrText>
        </w:r>
        <w:r>
          <w:fldChar w:fldCharType="separate"/>
        </w:r>
        <w:r>
          <w:t>16</w:t>
        </w:r>
        <w:r>
          <w:fldChar w:fldCharType="end"/>
        </w:r>
      </w:hyperlink>
    </w:p>
    <w:p>
      <w:pPr>
        <w:pStyle w:val="TOC1"/>
        <w:tabs>
          <w:tab w:val="right" w:leader="dot" w:pos="8306"/>
        </w:tabs>
      </w:pPr>
      <w:hyperlink w:anchor="_Toc10354" w:history="1">
        <w:r>
          <w:rPr>
            <w:rFonts w:ascii="仿宋" w:eastAsia="仿宋" w:hAnsi="仿宋" w:cs="仿宋" w:hint="eastAsia"/>
            <w:lang w:eastAsia="zh-CN"/>
          </w:rPr>
          <w:t>六、数控弧齿锥齿轮铣齿机项目绩效评估</w:t>
        </w:r>
        <w:r>
          <w:tab/>
        </w:r>
        <w:r>
          <w:fldChar w:fldCharType="begin"/>
        </w:r>
        <w:r>
          <w:instrText xml:space="preserve"> PAGEREF _Toc10354 \h </w:instrText>
        </w:r>
        <w:r>
          <w:fldChar w:fldCharType="separate"/>
        </w:r>
        <w:r>
          <w:t>17</w:t>
        </w:r>
        <w:r>
          <w:fldChar w:fldCharType="end"/>
        </w:r>
      </w:hyperlink>
    </w:p>
    <w:p>
      <w:pPr>
        <w:pStyle w:val="TOC2"/>
        <w:tabs>
          <w:tab w:val="right" w:leader="dot" w:pos="8306"/>
        </w:tabs>
      </w:pPr>
      <w:hyperlink w:anchor="_Toc14845" w:history="1">
        <w:r>
          <w:rPr>
            <w:rFonts w:ascii="仿宋" w:eastAsia="仿宋" w:hAnsi="仿宋" w:cs="仿宋" w:hint="eastAsia"/>
            <w:lang w:eastAsia="zh-CN"/>
          </w:rPr>
          <w:t>(一)、绩效评估指标</w:t>
        </w:r>
        <w:r>
          <w:tab/>
        </w:r>
        <w:r>
          <w:fldChar w:fldCharType="begin"/>
        </w:r>
        <w:r>
          <w:instrText xml:space="preserve"> PAGEREF _Toc14845 \h </w:instrText>
        </w:r>
        <w:r>
          <w:fldChar w:fldCharType="separate"/>
        </w:r>
        <w:r>
          <w:t>17</w:t>
        </w:r>
        <w:r>
          <w:fldChar w:fldCharType="end"/>
        </w:r>
      </w:hyperlink>
    </w:p>
    <w:p>
      <w:pPr>
        <w:pStyle w:val="TOC2"/>
        <w:tabs>
          <w:tab w:val="right" w:leader="dot" w:pos="8306"/>
        </w:tabs>
      </w:pPr>
      <w:hyperlink w:anchor="_Toc30629" w:history="1">
        <w:r>
          <w:rPr>
            <w:rFonts w:ascii="仿宋" w:eastAsia="仿宋" w:hAnsi="仿宋" w:cs="仿宋" w:hint="eastAsia"/>
            <w:lang w:eastAsia="zh-CN"/>
          </w:rPr>
          <w:t>(二)、绩效评估方法</w:t>
        </w:r>
        <w:r>
          <w:tab/>
        </w:r>
        <w:r>
          <w:fldChar w:fldCharType="begin"/>
        </w:r>
        <w:r>
          <w:instrText xml:space="preserve"> PAGEREF _Toc30629 \h </w:instrText>
        </w:r>
        <w:r>
          <w:fldChar w:fldCharType="separate"/>
        </w:r>
        <w:r>
          <w:t>19</w:t>
        </w:r>
        <w:r>
          <w:fldChar w:fldCharType="end"/>
        </w:r>
      </w:hyperlink>
    </w:p>
    <w:p>
      <w:pPr>
        <w:pStyle w:val="TOC2"/>
        <w:tabs>
          <w:tab w:val="right" w:leader="dot" w:pos="8306"/>
        </w:tabs>
      </w:pPr>
      <w:hyperlink w:anchor="_Toc4034" w:history="1">
        <w:r>
          <w:rPr>
            <w:rFonts w:ascii="仿宋" w:eastAsia="仿宋" w:hAnsi="仿宋" w:cs="仿宋" w:hint="eastAsia"/>
            <w:lang w:eastAsia="zh-CN"/>
          </w:rPr>
          <w:t>(三)、绩效评估周期</w:t>
        </w:r>
        <w:r>
          <w:tab/>
        </w:r>
        <w:r>
          <w:fldChar w:fldCharType="begin"/>
        </w:r>
        <w:r>
          <w:instrText xml:space="preserve"> PAGEREF _Toc4034 \h </w:instrText>
        </w:r>
        <w:r>
          <w:fldChar w:fldCharType="separate"/>
        </w:r>
        <w:r>
          <w:t>20</w:t>
        </w:r>
        <w:r>
          <w:fldChar w:fldCharType="end"/>
        </w:r>
      </w:hyperlink>
    </w:p>
    <w:p>
      <w:pPr>
        <w:pStyle w:val="TOC1"/>
        <w:tabs>
          <w:tab w:val="right" w:leader="dot" w:pos="8306"/>
        </w:tabs>
      </w:pPr>
      <w:hyperlink w:anchor="_Toc7262" w:history="1">
        <w:r>
          <w:rPr>
            <w:rFonts w:ascii="仿宋" w:eastAsia="仿宋" w:hAnsi="仿宋" w:cs="仿宋" w:hint="eastAsia"/>
            <w:lang w:eastAsia="zh-CN"/>
          </w:rPr>
          <w:t>七、数控弧齿锥齿轮铣齿机项目人力资源管理</w:t>
        </w:r>
        <w:r>
          <w:tab/>
        </w:r>
        <w:r>
          <w:fldChar w:fldCharType="begin"/>
        </w:r>
        <w:r>
          <w:instrText xml:space="preserve"> PAGEREF _Toc7262 \h </w:instrText>
        </w:r>
        <w:r>
          <w:fldChar w:fldCharType="separate"/>
        </w:r>
        <w:r>
          <w:t>21</w:t>
        </w:r>
        <w:r>
          <w:fldChar w:fldCharType="end"/>
        </w:r>
      </w:hyperlink>
    </w:p>
    <w:p>
      <w:pPr>
        <w:pStyle w:val="TOC2"/>
        <w:tabs>
          <w:tab w:val="right" w:leader="dot" w:pos="8306"/>
        </w:tabs>
      </w:pPr>
      <w:hyperlink w:anchor="_Toc24353" w:history="1">
        <w:r>
          <w:rPr>
            <w:rFonts w:ascii="仿宋" w:eastAsia="仿宋" w:hAnsi="仿宋" w:cs="仿宋" w:hint="eastAsia"/>
            <w:lang w:eastAsia="zh-CN"/>
          </w:rPr>
          <w:t>(一)、建立健全的预算管理制度</w:t>
        </w:r>
        <w:r>
          <w:tab/>
        </w:r>
        <w:r>
          <w:fldChar w:fldCharType="begin"/>
        </w:r>
        <w:r>
          <w:instrText xml:space="preserve"> PAGEREF _Toc24353 \h </w:instrText>
        </w:r>
        <w:r>
          <w:fldChar w:fldCharType="separate"/>
        </w:r>
        <w:r>
          <w:t>21</w:t>
        </w:r>
        <w:r>
          <w:fldChar w:fldCharType="end"/>
        </w:r>
      </w:hyperlink>
    </w:p>
    <w:p>
      <w:pPr>
        <w:pStyle w:val="TOC2"/>
        <w:tabs>
          <w:tab w:val="right" w:leader="dot" w:pos="8306"/>
        </w:tabs>
      </w:pPr>
      <w:hyperlink w:anchor="_Toc26309" w:history="1">
        <w:r>
          <w:rPr>
            <w:rFonts w:ascii="仿宋" w:eastAsia="仿宋" w:hAnsi="仿宋" w:cs="仿宋" w:hint="eastAsia"/>
            <w:lang w:eastAsia="zh-CN"/>
          </w:rPr>
          <w:t>(二)、加强资金流动监控</w:t>
        </w:r>
        <w:r>
          <w:tab/>
        </w:r>
        <w:r>
          <w:fldChar w:fldCharType="begin"/>
        </w:r>
        <w:r>
          <w:instrText xml:space="preserve"> PAGEREF _Toc26309 \h </w:instrText>
        </w:r>
        <w:r>
          <w:fldChar w:fldCharType="separate"/>
        </w:r>
        <w:r>
          <w:t>23</w:t>
        </w:r>
        <w:r>
          <w:fldChar w:fldCharType="end"/>
        </w:r>
      </w:hyperlink>
    </w:p>
    <w:p>
      <w:pPr>
        <w:pStyle w:val="TOC2"/>
        <w:tabs>
          <w:tab w:val="right" w:leader="dot" w:pos="8306"/>
        </w:tabs>
      </w:pPr>
      <w:hyperlink w:anchor="_Toc773" w:history="1">
        <w:r>
          <w:rPr>
            <w:rFonts w:ascii="仿宋" w:eastAsia="仿宋" w:hAnsi="仿宋" w:cs="仿宋" w:hint="eastAsia"/>
            <w:lang w:eastAsia="zh-CN"/>
          </w:rPr>
          <w:t>(三)、制定完善的风险控制机制</w:t>
        </w:r>
        <w:r>
          <w:tab/>
        </w:r>
        <w:r>
          <w:fldChar w:fldCharType="begin"/>
        </w:r>
        <w:r>
          <w:instrText xml:space="preserve"> PAGEREF _Toc773 \h </w:instrText>
        </w:r>
        <w:r>
          <w:fldChar w:fldCharType="separate"/>
        </w:r>
        <w:r>
          <w:t>24</w:t>
        </w:r>
        <w:r>
          <w:fldChar w:fldCharType="end"/>
        </w:r>
      </w:hyperlink>
    </w:p>
    <w:p>
      <w:pPr>
        <w:pStyle w:val="TOC2"/>
        <w:tabs>
          <w:tab w:val="right" w:leader="dot" w:pos="8306"/>
        </w:tabs>
      </w:pPr>
      <w:hyperlink w:anchor="_Toc27632" w:history="1">
        <w:r>
          <w:rPr>
            <w:rFonts w:ascii="仿宋" w:eastAsia="仿宋" w:hAnsi="仿宋" w:cs="仿宋" w:hint="eastAsia"/>
            <w:lang w:eastAsia="zh-CN"/>
          </w:rPr>
          <w:t>(四)、优化成本管理</w:t>
        </w:r>
        <w:r>
          <w:tab/>
        </w:r>
        <w:r>
          <w:fldChar w:fldCharType="begin"/>
        </w:r>
        <w:r>
          <w:instrText xml:space="preserve"> PAGEREF _Toc27632 \h </w:instrText>
        </w:r>
        <w:r>
          <w:fldChar w:fldCharType="separate"/>
        </w:r>
        <w:r>
          <w:t>25</w:t>
        </w:r>
        <w:r>
          <w:fldChar w:fldCharType="end"/>
        </w:r>
      </w:hyperlink>
    </w:p>
    <w:p>
      <w:pPr>
        <w:pStyle w:val="TOC1"/>
        <w:tabs>
          <w:tab w:val="right" w:leader="dot" w:pos="8306"/>
        </w:tabs>
      </w:pPr>
      <w:hyperlink w:anchor="_Toc12956" w:history="1">
        <w:r>
          <w:rPr>
            <w:rFonts w:ascii="仿宋" w:eastAsia="仿宋" w:hAnsi="仿宋" w:cs="仿宋" w:hint="eastAsia"/>
            <w:lang w:eastAsia="zh-CN"/>
          </w:rPr>
          <w:t>八、数控弧齿锥齿轮铣齿机项目人力资源培养与发展</w:t>
        </w:r>
        <w:r>
          <w:tab/>
        </w:r>
        <w:r>
          <w:fldChar w:fldCharType="begin"/>
        </w:r>
        <w:r>
          <w:instrText xml:space="preserve"> PAGEREF _Toc12956 \h </w:instrText>
        </w:r>
        <w:r>
          <w:fldChar w:fldCharType="separate"/>
        </w:r>
        <w:r>
          <w:t>27</w:t>
        </w:r>
        <w:r>
          <w:fldChar w:fldCharType="end"/>
        </w:r>
      </w:hyperlink>
    </w:p>
    <w:p>
      <w:pPr>
        <w:pStyle w:val="TOC2"/>
        <w:tabs>
          <w:tab w:val="right" w:leader="dot" w:pos="8306"/>
        </w:tabs>
      </w:pPr>
      <w:hyperlink w:anchor="_Toc27394" w:history="1">
        <w:r>
          <w:rPr>
            <w:rFonts w:ascii="仿宋" w:eastAsia="仿宋" w:hAnsi="仿宋" w:cs="仿宋" w:hint="eastAsia"/>
            <w:lang w:eastAsia="zh-CN"/>
          </w:rPr>
          <w:t>(一)、人才需求与规划</w:t>
        </w:r>
        <w:r>
          <w:tab/>
        </w:r>
        <w:r>
          <w:fldChar w:fldCharType="begin"/>
        </w:r>
        <w:r>
          <w:instrText xml:space="preserve"> PAGEREF _Toc27394 \h </w:instrText>
        </w:r>
        <w:r>
          <w:fldChar w:fldCharType="separate"/>
        </w:r>
        <w:r>
          <w:t>27</w:t>
        </w:r>
        <w:r>
          <w:fldChar w:fldCharType="end"/>
        </w:r>
      </w:hyperlink>
    </w:p>
    <w:p>
      <w:pPr>
        <w:pStyle w:val="TOC2"/>
        <w:tabs>
          <w:tab w:val="right" w:leader="dot" w:pos="8306"/>
        </w:tabs>
      </w:pPr>
      <w:hyperlink w:anchor="_Toc10880" w:history="1">
        <w:r>
          <w:rPr>
            <w:rFonts w:ascii="仿宋" w:eastAsia="仿宋" w:hAnsi="仿宋" w:cs="仿宋" w:hint="eastAsia"/>
            <w:lang w:eastAsia="zh-CN"/>
          </w:rPr>
          <w:t>(二)、培训与发展计划</w:t>
        </w:r>
        <w:r>
          <w:tab/>
        </w:r>
        <w:r>
          <w:fldChar w:fldCharType="begin"/>
        </w:r>
        <w:r>
          <w:instrText xml:space="preserve"> PAGEREF _Toc10880 \h </w:instrText>
        </w:r>
        <w:r>
          <w:fldChar w:fldCharType="separate"/>
        </w:r>
        <w:r>
          <w:t>27</w:t>
        </w:r>
        <w:r>
          <w:fldChar w:fldCharType="end"/>
        </w:r>
      </w:hyperlink>
    </w:p>
    <w:p>
      <w:pPr>
        <w:pStyle w:val="TOC1"/>
        <w:tabs>
          <w:tab w:val="right" w:leader="dot" w:pos="8306"/>
        </w:tabs>
      </w:pPr>
      <w:hyperlink w:anchor="_Toc18471" w:history="1">
        <w:r>
          <w:rPr>
            <w:rFonts w:ascii="仿宋" w:eastAsia="仿宋" w:hAnsi="仿宋" w:cs="仿宋" w:hint="eastAsia"/>
            <w:lang w:eastAsia="zh-CN"/>
          </w:rPr>
          <w:t>九、数控弧齿锥齿轮铣齿机项目风险管理</w:t>
        </w:r>
        <w:r>
          <w:tab/>
        </w:r>
        <w:r>
          <w:fldChar w:fldCharType="begin"/>
        </w:r>
        <w:r>
          <w:instrText xml:space="preserve"> PAGEREF _Toc18471 \h </w:instrText>
        </w:r>
        <w:r>
          <w:fldChar w:fldCharType="separate"/>
        </w:r>
        <w:r>
          <w:t>28</w:t>
        </w:r>
        <w:r>
          <w:fldChar w:fldCharType="end"/>
        </w:r>
      </w:hyperlink>
    </w:p>
    <w:p>
      <w:pPr>
        <w:pStyle w:val="TOC2"/>
        <w:tabs>
          <w:tab w:val="right" w:leader="dot" w:pos="8306"/>
        </w:tabs>
      </w:pPr>
      <w:hyperlink w:anchor="_Toc22593" w:history="1">
        <w:r>
          <w:rPr>
            <w:rFonts w:ascii="仿宋" w:eastAsia="仿宋" w:hAnsi="仿宋" w:cs="仿宋" w:hint="eastAsia"/>
            <w:lang w:eastAsia="zh-CN"/>
          </w:rPr>
          <w:t>(一)、风险识别与评估</w:t>
        </w:r>
        <w:r>
          <w:tab/>
        </w:r>
        <w:r>
          <w:fldChar w:fldCharType="begin"/>
        </w:r>
        <w:r>
          <w:instrText xml:space="preserve"> PAGEREF _Toc22593 \h </w:instrText>
        </w:r>
        <w:r>
          <w:fldChar w:fldCharType="separate"/>
        </w:r>
        <w:r>
          <w:t>28</w:t>
        </w:r>
        <w:r>
          <w:fldChar w:fldCharType="end"/>
        </w:r>
      </w:hyperlink>
    </w:p>
    <w:p>
      <w:pPr>
        <w:pStyle w:val="TOC2"/>
        <w:tabs>
          <w:tab w:val="right" w:leader="dot" w:pos="8306"/>
        </w:tabs>
      </w:pPr>
      <w:hyperlink w:anchor="_Toc13432" w:history="1">
        <w:r>
          <w:rPr>
            <w:rFonts w:ascii="仿宋" w:eastAsia="仿宋" w:hAnsi="仿宋" w:cs="仿宋" w:hint="eastAsia"/>
            <w:lang w:eastAsia="zh-CN"/>
          </w:rPr>
          <w:t>(二)、风险应对策略</w:t>
        </w:r>
        <w:r>
          <w:tab/>
        </w:r>
        <w:r>
          <w:fldChar w:fldCharType="begin"/>
        </w:r>
        <w:r>
          <w:instrText xml:space="preserve"> PAGEREF _Toc13432 \h </w:instrText>
        </w:r>
        <w:r>
          <w:fldChar w:fldCharType="separate"/>
        </w:r>
        <w:r>
          <w:t>29</w:t>
        </w:r>
        <w:r>
          <w:fldChar w:fldCharType="end"/>
        </w:r>
      </w:hyperlink>
    </w:p>
    <w:p>
      <w:pPr>
        <w:pStyle w:val="TOC2"/>
        <w:tabs>
          <w:tab w:val="right" w:leader="dot" w:pos="8306"/>
        </w:tabs>
      </w:pPr>
      <w:hyperlink w:anchor="_Toc25393" w:history="1">
        <w:r>
          <w:rPr>
            <w:rFonts w:ascii="仿宋" w:eastAsia="仿宋" w:hAnsi="仿宋" w:cs="仿宋" w:hint="eastAsia"/>
            <w:lang w:eastAsia="zh-CN"/>
          </w:rPr>
          <w:t>(三)、风险监控与控制</w:t>
        </w:r>
        <w:r>
          <w:tab/>
        </w:r>
        <w:r>
          <w:fldChar w:fldCharType="begin"/>
        </w:r>
        <w:r>
          <w:instrText xml:space="preserve"> PAGEREF _Toc25393 \h </w:instrText>
        </w:r>
        <w:r>
          <w:fldChar w:fldCharType="separate"/>
        </w:r>
        <w:r>
          <w:t>31</w:t>
        </w:r>
        <w:r>
          <w:fldChar w:fldCharType="end"/>
        </w:r>
      </w:hyperlink>
    </w:p>
    <w:p>
      <w:pPr>
        <w:pStyle w:val="TOC1"/>
        <w:tabs>
          <w:tab w:val="right" w:leader="dot" w:pos="8306"/>
        </w:tabs>
      </w:pPr>
      <w:hyperlink w:anchor="_Toc4630" w:history="1">
        <w:r>
          <w:rPr>
            <w:rFonts w:ascii="仿宋" w:eastAsia="仿宋" w:hAnsi="仿宋" w:cs="仿宋" w:hint="eastAsia"/>
            <w:lang w:eastAsia="zh-CN"/>
          </w:rPr>
          <w:t>十、数控弧齿锥齿轮铣齿机项目创新与研发</w:t>
        </w:r>
        <w:r>
          <w:tab/>
        </w:r>
        <w:r>
          <w:fldChar w:fldCharType="begin"/>
        </w:r>
        <w:r>
          <w:instrText xml:space="preserve"> PAGEREF _Toc4630 \h </w:instrText>
        </w:r>
        <w:r>
          <w:fldChar w:fldCharType="separate"/>
        </w:r>
        <w:r>
          <w:t>32</w:t>
        </w:r>
        <w:r>
          <w:fldChar w:fldCharType="end"/>
        </w:r>
      </w:hyperlink>
    </w:p>
    <w:p>
      <w:pPr>
        <w:pStyle w:val="TOC2"/>
        <w:tabs>
          <w:tab w:val="right" w:leader="dot" w:pos="8306"/>
        </w:tabs>
      </w:pPr>
      <w:hyperlink w:anchor="_Toc1188" w:history="1">
        <w:r>
          <w:rPr>
            <w:rFonts w:ascii="仿宋" w:eastAsia="仿宋" w:hAnsi="仿宋" w:cs="仿宋" w:hint="eastAsia"/>
            <w:lang w:eastAsia="zh-CN"/>
          </w:rPr>
          <w:t>(一)、创新策略与方向</w:t>
        </w:r>
        <w:r>
          <w:tab/>
        </w:r>
        <w:r>
          <w:fldChar w:fldCharType="begin"/>
        </w:r>
        <w:r>
          <w:instrText xml:space="preserve"> PAGEREF _Toc1188 \h </w:instrText>
        </w:r>
        <w:r>
          <w:fldChar w:fldCharType="separate"/>
        </w:r>
        <w:r>
          <w:t>32</w:t>
        </w:r>
        <w:r>
          <w:fldChar w:fldCharType="end"/>
        </w:r>
      </w:hyperlink>
    </w:p>
    <w:p>
      <w:pPr>
        <w:pStyle w:val="TOC2"/>
        <w:tabs>
          <w:tab w:val="right" w:leader="dot" w:pos="8306"/>
        </w:tabs>
      </w:pPr>
      <w:hyperlink w:anchor="_Toc24056" w:history="1">
        <w:r>
          <w:rPr>
            <w:rFonts w:ascii="仿宋" w:eastAsia="仿宋" w:hAnsi="仿宋" w:cs="仿宋" w:hint="eastAsia"/>
            <w:lang w:eastAsia="zh-CN"/>
          </w:rPr>
          <w:t>(二)、研发规划与投入</w:t>
        </w:r>
        <w:r>
          <w:tab/>
        </w:r>
        <w:r>
          <w:fldChar w:fldCharType="begin"/>
        </w:r>
        <w:r>
          <w:instrText xml:space="preserve"> PAGEREF _Toc24056 \h </w:instrText>
        </w:r>
        <w:r>
          <w:fldChar w:fldCharType="separate"/>
        </w:r>
        <w:r>
          <w:t>33</w:t>
        </w:r>
        <w:r>
          <w:fldChar w:fldCharType="end"/>
        </w:r>
      </w:hyperlink>
    </w:p>
    <w:p>
      <w:pPr>
        <w:pStyle w:val="TOC1"/>
        <w:tabs>
          <w:tab w:val="right" w:leader="dot" w:pos="8306"/>
        </w:tabs>
      </w:pPr>
      <w:hyperlink w:anchor="_Toc29430" w:history="1">
        <w:r>
          <w:rPr>
            <w:rFonts w:ascii="仿宋" w:eastAsia="仿宋" w:hAnsi="仿宋" w:cs="仿宋" w:hint="eastAsia"/>
            <w:lang w:eastAsia="zh-CN"/>
          </w:rPr>
          <w:t>十一、数控弧齿锥齿轮铣齿机项目财务管理</w:t>
        </w:r>
        <w:r>
          <w:tab/>
        </w:r>
        <w:r>
          <w:fldChar w:fldCharType="begin"/>
        </w:r>
        <w:r>
          <w:instrText xml:space="preserve"> PAGEREF _Toc29430 \h </w:instrText>
        </w:r>
        <w:r>
          <w:fldChar w:fldCharType="separate"/>
        </w:r>
        <w:r>
          <w:t>35</w:t>
        </w:r>
        <w:r>
          <w:fldChar w:fldCharType="end"/>
        </w:r>
      </w:hyperlink>
    </w:p>
    <w:p>
      <w:pPr>
        <w:pStyle w:val="TOC2"/>
        <w:tabs>
          <w:tab w:val="right" w:leader="dot" w:pos="8306"/>
        </w:tabs>
      </w:pPr>
      <w:hyperlink w:anchor="_Toc30011" w:history="1">
        <w:r>
          <w:rPr>
            <w:rFonts w:ascii="仿宋" w:eastAsia="仿宋" w:hAnsi="仿宋" w:cs="仿宋" w:hint="eastAsia"/>
            <w:lang w:eastAsia="zh-CN"/>
          </w:rPr>
          <w:t>(一)、资金需求大</w:t>
        </w:r>
        <w:r>
          <w:tab/>
        </w:r>
        <w:r>
          <w:fldChar w:fldCharType="begin"/>
        </w:r>
        <w:r>
          <w:instrText xml:space="preserve"> PAGEREF _Toc30011 \h </w:instrText>
        </w:r>
        <w:r>
          <w:fldChar w:fldCharType="separate"/>
        </w:r>
        <w:r>
          <w:t>35</w:t>
        </w:r>
        <w:r>
          <w:fldChar w:fldCharType="end"/>
        </w:r>
      </w:hyperlink>
    </w:p>
    <w:p>
      <w:pPr>
        <w:pStyle w:val="TOC2"/>
        <w:tabs>
          <w:tab w:val="right" w:leader="dot" w:pos="8306"/>
        </w:tabs>
      </w:pPr>
      <w:hyperlink w:anchor="_Toc32289" w:history="1">
        <w:r>
          <w:rPr>
            <w:rFonts w:ascii="仿宋" w:eastAsia="仿宋" w:hAnsi="仿宋" w:cs="仿宋" w:hint="eastAsia"/>
            <w:lang w:eastAsia="zh-CN"/>
          </w:rPr>
          <w:t>(二)、研发周期长</w:t>
        </w:r>
        <w:r>
          <w:tab/>
        </w:r>
        <w:r>
          <w:fldChar w:fldCharType="begin"/>
        </w:r>
        <w:r>
          <w:instrText xml:space="preserve"> PAGEREF _Toc32289 \h </w:instrText>
        </w:r>
        <w:r>
          <w:fldChar w:fldCharType="separate"/>
        </w:r>
        <w:r>
          <w:t>36</w:t>
        </w:r>
        <w:r>
          <w:fldChar w:fldCharType="end"/>
        </w:r>
      </w:hyperlink>
    </w:p>
    <w:p>
      <w:pPr>
        <w:pStyle w:val="TOC2"/>
        <w:tabs>
          <w:tab w:val="right" w:leader="dot" w:pos="8306"/>
        </w:tabs>
      </w:pPr>
      <w:hyperlink w:anchor="_Toc31230" w:history="1">
        <w:r>
          <w:rPr>
            <w:rFonts w:ascii="仿宋" w:eastAsia="仿宋" w:hAnsi="仿宋" w:cs="仿宋" w:hint="eastAsia"/>
            <w:lang w:eastAsia="zh-CN"/>
          </w:rPr>
          <w:t>(三)、市场风险大</w:t>
        </w:r>
        <w:r>
          <w:tab/>
        </w:r>
        <w:r>
          <w:fldChar w:fldCharType="begin"/>
        </w:r>
        <w:r>
          <w:instrText xml:space="preserve"> PAGEREF _Toc31230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14" w:history="1">
        <w:r>
          <w:rPr>
            <w:rFonts w:ascii="仿宋" w:eastAsia="仿宋" w:hAnsi="仿宋" w:cs="仿宋" w:hint="eastAsia"/>
            <w:lang w:eastAsia="zh-CN"/>
          </w:rPr>
          <w:t>(四)、利润率高</w:t>
        </w:r>
        <w:r>
          <w:tab/>
        </w:r>
        <w:r>
          <w:fldChar w:fldCharType="begin"/>
        </w:r>
        <w:r>
          <w:instrText xml:space="preserve"> PAGEREF _Toc12714 \h </w:instrText>
        </w:r>
        <w:r>
          <w:fldChar w:fldCharType="separate"/>
        </w:r>
        <w:r>
          <w:t>41</w:t>
        </w:r>
        <w:r>
          <w:fldChar w:fldCharType="end"/>
        </w:r>
      </w:hyperlink>
    </w:p>
    <w:p>
      <w:pPr>
        <w:pStyle w:val="TOC1"/>
        <w:tabs>
          <w:tab w:val="right" w:leader="dot" w:pos="8306"/>
        </w:tabs>
      </w:pPr>
      <w:hyperlink w:anchor="_Toc31757" w:history="1">
        <w:r>
          <w:rPr>
            <w:rFonts w:ascii="仿宋" w:eastAsia="仿宋" w:hAnsi="仿宋" w:cs="仿宋" w:hint="eastAsia"/>
            <w:lang w:eastAsia="zh-CN"/>
          </w:rPr>
          <w:t>十二、数控弧齿锥齿轮铣齿机项目环境影响分析</w:t>
        </w:r>
        <w:r>
          <w:tab/>
        </w:r>
        <w:r>
          <w:fldChar w:fldCharType="begin"/>
        </w:r>
        <w:r>
          <w:instrText xml:space="preserve"> PAGEREF _Toc31757 \h </w:instrText>
        </w:r>
        <w:r>
          <w:fldChar w:fldCharType="separate"/>
        </w:r>
        <w:r>
          <w:t>43</w:t>
        </w:r>
        <w:r>
          <w:fldChar w:fldCharType="end"/>
        </w:r>
      </w:hyperlink>
    </w:p>
    <w:p>
      <w:pPr>
        <w:pStyle w:val="TOC2"/>
        <w:tabs>
          <w:tab w:val="right" w:leader="dot" w:pos="8306"/>
        </w:tabs>
      </w:pPr>
      <w:hyperlink w:anchor="_Toc12064" w:history="1">
        <w:r>
          <w:rPr>
            <w:rFonts w:ascii="仿宋" w:eastAsia="仿宋" w:hAnsi="仿宋" w:cs="仿宋" w:hint="eastAsia"/>
            <w:lang w:eastAsia="zh-CN"/>
          </w:rPr>
          <w:t>(一)、建设区域环境质量现状</w:t>
        </w:r>
        <w:r>
          <w:tab/>
        </w:r>
        <w:r>
          <w:fldChar w:fldCharType="begin"/>
        </w:r>
        <w:r>
          <w:instrText xml:space="preserve"> PAGEREF _Toc12064 \h </w:instrText>
        </w:r>
        <w:r>
          <w:fldChar w:fldCharType="separate"/>
        </w:r>
        <w:r>
          <w:t>43</w:t>
        </w:r>
        <w:r>
          <w:fldChar w:fldCharType="end"/>
        </w:r>
      </w:hyperlink>
    </w:p>
    <w:p>
      <w:pPr>
        <w:pStyle w:val="TOC2"/>
        <w:tabs>
          <w:tab w:val="right" w:leader="dot" w:pos="8306"/>
        </w:tabs>
      </w:pPr>
      <w:hyperlink w:anchor="_Toc27619" w:history="1">
        <w:r>
          <w:rPr>
            <w:rFonts w:ascii="仿宋" w:eastAsia="仿宋" w:hAnsi="仿宋" w:cs="仿宋" w:hint="eastAsia"/>
            <w:lang w:eastAsia="zh-CN"/>
          </w:rPr>
          <w:t>(二)、建设期环境保护</w:t>
        </w:r>
        <w:r>
          <w:tab/>
        </w:r>
        <w:r>
          <w:fldChar w:fldCharType="begin"/>
        </w:r>
        <w:r>
          <w:instrText xml:space="preserve"> PAGEREF _Toc27619 \h </w:instrText>
        </w:r>
        <w:r>
          <w:fldChar w:fldCharType="separate"/>
        </w:r>
        <w:r>
          <w:t>44</w:t>
        </w:r>
        <w:r>
          <w:fldChar w:fldCharType="end"/>
        </w:r>
      </w:hyperlink>
    </w:p>
    <w:p>
      <w:pPr>
        <w:pStyle w:val="TOC2"/>
        <w:tabs>
          <w:tab w:val="right" w:leader="dot" w:pos="8306"/>
        </w:tabs>
      </w:pPr>
      <w:hyperlink w:anchor="_Toc19857" w:history="1">
        <w:r>
          <w:rPr>
            <w:rFonts w:ascii="仿宋" w:eastAsia="仿宋" w:hAnsi="仿宋" w:cs="仿宋" w:hint="eastAsia"/>
            <w:lang w:eastAsia="zh-CN"/>
          </w:rPr>
          <w:t>(三)、运营期环境保护</w:t>
        </w:r>
        <w:r>
          <w:tab/>
        </w:r>
        <w:r>
          <w:fldChar w:fldCharType="begin"/>
        </w:r>
        <w:r>
          <w:instrText xml:space="preserve"> PAGEREF _Toc19857 \h </w:instrText>
        </w:r>
        <w:r>
          <w:fldChar w:fldCharType="separate"/>
        </w:r>
        <w:r>
          <w:t>46</w:t>
        </w:r>
        <w:r>
          <w:fldChar w:fldCharType="end"/>
        </w:r>
      </w:hyperlink>
    </w:p>
    <w:p>
      <w:pPr>
        <w:pStyle w:val="TOC2"/>
        <w:tabs>
          <w:tab w:val="right" w:leader="dot" w:pos="8306"/>
        </w:tabs>
      </w:pPr>
      <w:hyperlink w:anchor="_Toc21204" w:history="1">
        <w:r>
          <w:rPr>
            <w:rFonts w:ascii="仿宋" w:eastAsia="仿宋" w:hAnsi="仿宋" w:cs="仿宋" w:hint="eastAsia"/>
            <w:lang w:eastAsia="zh-CN"/>
          </w:rPr>
          <w:t>(四)、数控弧齿锥齿轮铣齿机项目建设对区域经济的影响</w:t>
        </w:r>
        <w:r>
          <w:tab/>
        </w:r>
        <w:r>
          <w:fldChar w:fldCharType="begin"/>
        </w:r>
        <w:r>
          <w:instrText xml:space="preserve"> PAGEREF _Toc21204 \h </w:instrText>
        </w:r>
        <w:r>
          <w:fldChar w:fldCharType="separate"/>
        </w:r>
        <w:r>
          <w:t>47</w:t>
        </w:r>
        <w:r>
          <w:fldChar w:fldCharType="end"/>
        </w:r>
      </w:hyperlink>
    </w:p>
    <w:p>
      <w:pPr>
        <w:pStyle w:val="TOC2"/>
        <w:tabs>
          <w:tab w:val="right" w:leader="dot" w:pos="8306"/>
        </w:tabs>
      </w:pPr>
      <w:hyperlink w:anchor="_Toc11672" w:history="1">
        <w:r>
          <w:rPr>
            <w:rFonts w:ascii="仿宋" w:eastAsia="仿宋" w:hAnsi="仿宋" w:cs="仿宋" w:hint="eastAsia"/>
            <w:lang w:eastAsia="zh-CN"/>
          </w:rPr>
          <w:t>(五)、废弃物处理</w:t>
        </w:r>
        <w:r>
          <w:tab/>
        </w:r>
        <w:r>
          <w:fldChar w:fldCharType="begin"/>
        </w:r>
        <w:r>
          <w:instrText xml:space="preserve"> PAGEREF _Toc11672 \h </w:instrText>
        </w:r>
        <w:r>
          <w:fldChar w:fldCharType="separate"/>
        </w:r>
        <w:r>
          <w:t>49</w:t>
        </w:r>
        <w:r>
          <w:fldChar w:fldCharType="end"/>
        </w:r>
      </w:hyperlink>
    </w:p>
    <w:p>
      <w:pPr>
        <w:pStyle w:val="TOC2"/>
        <w:tabs>
          <w:tab w:val="right" w:leader="dot" w:pos="8306"/>
        </w:tabs>
      </w:pPr>
      <w:hyperlink w:anchor="_Toc24916" w:history="1">
        <w:r>
          <w:rPr>
            <w:rFonts w:ascii="仿宋" w:eastAsia="仿宋" w:hAnsi="仿宋" w:cs="仿宋" w:hint="eastAsia"/>
            <w:lang w:eastAsia="zh-CN"/>
          </w:rPr>
          <w:t>(六)、特殊环境影响分析</w:t>
        </w:r>
        <w:r>
          <w:tab/>
        </w:r>
        <w:r>
          <w:fldChar w:fldCharType="begin"/>
        </w:r>
        <w:r>
          <w:instrText xml:space="preserve"> PAGEREF _Toc24916 \h </w:instrText>
        </w:r>
        <w:r>
          <w:fldChar w:fldCharType="separate"/>
        </w:r>
        <w:r>
          <w:t>50</w:t>
        </w:r>
        <w:r>
          <w:fldChar w:fldCharType="end"/>
        </w:r>
      </w:hyperlink>
    </w:p>
    <w:p>
      <w:pPr>
        <w:pStyle w:val="TOC2"/>
        <w:tabs>
          <w:tab w:val="right" w:leader="dot" w:pos="8306"/>
        </w:tabs>
      </w:pPr>
      <w:hyperlink w:anchor="_Toc12022" w:history="1">
        <w:r>
          <w:rPr>
            <w:rFonts w:ascii="仿宋" w:eastAsia="仿宋" w:hAnsi="仿宋" w:cs="仿宋" w:hint="eastAsia"/>
            <w:lang w:eastAsia="zh-CN"/>
          </w:rPr>
          <w:t>(七)、清洁生产</w:t>
        </w:r>
        <w:r>
          <w:tab/>
        </w:r>
        <w:r>
          <w:fldChar w:fldCharType="begin"/>
        </w:r>
        <w:r>
          <w:instrText xml:space="preserve"> PAGEREF _Toc12022 \h </w:instrText>
        </w:r>
        <w:r>
          <w:fldChar w:fldCharType="separate"/>
        </w:r>
        <w:r>
          <w:t>51</w:t>
        </w:r>
        <w:r>
          <w:fldChar w:fldCharType="end"/>
        </w:r>
      </w:hyperlink>
    </w:p>
    <w:p>
      <w:pPr>
        <w:pStyle w:val="TOC2"/>
        <w:tabs>
          <w:tab w:val="right" w:leader="dot" w:pos="8306"/>
        </w:tabs>
      </w:pPr>
      <w:hyperlink w:anchor="_Toc11453" w:history="1">
        <w:r>
          <w:rPr>
            <w:rFonts w:ascii="仿宋" w:eastAsia="仿宋" w:hAnsi="仿宋" w:cs="仿宋" w:hint="eastAsia"/>
            <w:lang w:eastAsia="zh-CN"/>
          </w:rPr>
          <w:t>(八)、环境保护综合评价</w:t>
        </w:r>
        <w:r>
          <w:tab/>
        </w:r>
        <w:r>
          <w:fldChar w:fldCharType="begin"/>
        </w:r>
        <w:r>
          <w:instrText xml:space="preserve"> PAGEREF _Toc11453 \h </w:instrText>
        </w:r>
        <w:r>
          <w:fldChar w:fldCharType="separate"/>
        </w:r>
        <w:r>
          <w:t>53</w:t>
        </w:r>
        <w:r>
          <w:fldChar w:fldCharType="end"/>
        </w:r>
      </w:hyperlink>
    </w:p>
    <w:p>
      <w:pPr>
        <w:pStyle w:val="TOC1"/>
        <w:tabs>
          <w:tab w:val="right" w:leader="dot" w:pos="8306"/>
        </w:tabs>
      </w:pPr>
      <w:hyperlink w:anchor="_Toc23506" w:history="1">
        <w:r>
          <w:rPr>
            <w:rFonts w:ascii="仿宋" w:eastAsia="仿宋" w:hAnsi="仿宋" w:cs="仿宋" w:hint="eastAsia"/>
            <w:lang w:eastAsia="zh-CN"/>
          </w:rPr>
          <w:t>十三、质量管理体系</w:t>
        </w:r>
        <w:r>
          <w:tab/>
        </w:r>
        <w:r>
          <w:fldChar w:fldCharType="begin"/>
        </w:r>
        <w:r>
          <w:instrText xml:space="preserve"> PAGEREF _Toc23506 \h </w:instrText>
        </w:r>
        <w:r>
          <w:fldChar w:fldCharType="separate"/>
        </w:r>
        <w:r>
          <w:t>54</w:t>
        </w:r>
        <w:r>
          <w:fldChar w:fldCharType="end"/>
        </w:r>
      </w:hyperlink>
    </w:p>
    <w:p>
      <w:pPr>
        <w:pStyle w:val="TOC2"/>
        <w:tabs>
          <w:tab w:val="right" w:leader="dot" w:pos="8306"/>
        </w:tabs>
      </w:pPr>
      <w:hyperlink w:anchor="_Toc3" w:history="1">
        <w:r>
          <w:rPr>
            <w:rFonts w:ascii="仿宋" w:eastAsia="仿宋" w:hAnsi="仿宋" w:cs="仿宋" w:hint="eastAsia"/>
            <w:lang w:eastAsia="zh-CN"/>
          </w:rPr>
          <w:t>(一)、质量目标与方针</w:t>
        </w:r>
        <w:r>
          <w:tab/>
        </w:r>
        <w:r>
          <w:fldChar w:fldCharType="begin"/>
        </w:r>
        <w:r>
          <w:instrText xml:space="preserve"> PAGEREF _Toc3 \h </w:instrText>
        </w:r>
        <w:r>
          <w:fldChar w:fldCharType="separate"/>
        </w:r>
        <w:r>
          <w:t>54</w:t>
        </w:r>
        <w:r>
          <w:fldChar w:fldCharType="end"/>
        </w:r>
      </w:hyperlink>
    </w:p>
    <w:p>
      <w:pPr>
        <w:pStyle w:val="TOC2"/>
        <w:tabs>
          <w:tab w:val="right" w:leader="dot" w:pos="8306"/>
        </w:tabs>
      </w:pPr>
      <w:hyperlink w:anchor="_Toc16146" w:history="1">
        <w:r>
          <w:rPr>
            <w:rFonts w:ascii="仿宋" w:eastAsia="仿宋" w:hAnsi="仿宋" w:cs="仿宋" w:hint="eastAsia"/>
            <w:lang w:eastAsia="zh-CN"/>
          </w:rPr>
          <w:t>(二)、质量管理责任</w:t>
        </w:r>
        <w:r>
          <w:tab/>
        </w:r>
        <w:r>
          <w:fldChar w:fldCharType="begin"/>
        </w:r>
        <w:r>
          <w:instrText xml:space="preserve"> PAGEREF _Toc16146 \h </w:instrText>
        </w:r>
        <w:r>
          <w:fldChar w:fldCharType="separate"/>
        </w:r>
        <w:r>
          <w:t>55</w:t>
        </w:r>
        <w:r>
          <w:fldChar w:fldCharType="end"/>
        </w:r>
      </w:hyperlink>
    </w:p>
    <w:p>
      <w:pPr>
        <w:pStyle w:val="TOC2"/>
        <w:tabs>
          <w:tab w:val="right" w:leader="dot" w:pos="8306"/>
        </w:tabs>
      </w:pPr>
      <w:hyperlink w:anchor="_Toc32558" w:history="1">
        <w:r>
          <w:rPr>
            <w:rFonts w:ascii="仿宋" w:eastAsia="仿宋" w:hAnsi="仿宋" w:cs="仿宋" w:hint="eastAsia"/>
            <w:lang w:eastAsia="zh-CN"/>
          </w:rPr>
          <w:t>(三)、质量管理体系文件</w:t>
        </w:r>
        <w:r>
          <w:tab/>
        </w:r>
        <w:r>
          <w:fldChar w:fldCharType="begin"/>
        </w:r>
        <w:r>
          <w:instrText xml:space="preserve"> PAGEREF _Toc32558 \h </w:instrText>
        </w:r>
        <w:r>
          <w:fldChar w:fldCharType="separate"/>
        </w:r>
        <w:r>
          <w:t>57</w:t>
        </w:r>
        <w:r>
          <w:fldChar w:fldCharType="end"/>
        </w:r>
      </w:hyperlink>
    </w:p>
    <w:p>
      <w:pPr>
        <w:pStyle w:val="TOC2"/>
        <w:tabs>
          <w:tab w:val="right" w:leader="dot" w:pos="8306"/>
        </w:tabs>
      </w:pPr>
      <w:hyperlink w:anchor="_Toc1648" w:history="1">
        <w:r>
          <w:rPr>
            <w:rFonts w:ascii="仿宋" w:eastAsia="仿宋" w:hAnsi="仿宋" w:cs="仿宋" w:hint="eastAsia"/>
            <w:lang w:eastAsia="zh-CN"/>
          </w:rPr>
          <w:t>(四)、质量培训与教育</w:t>
        </w:r>
        <w:r>
          <w:tab/>
        </w:r>
        <w:r>
          <w:fldChar w:fldCharType="begin"/>
        </w:r>
        <w:r>
          <w:instrText xml:space="preserve"> PAGEREF _Toc1648 \h </w:instrText>
        </w:r>
        <w:r>
          <w:fldChar w:fldCharType="separate"/>
        </w:r>
        <w:r>
          <w:t>59</w:t>
        </w:r>
        <w:r>
          <w:fldChar w:fldCharType="end"/>
        </w:r>
      </w:hyperlink>
    </w:p>
    <w:p>
      <w:pPr>
        <w:pStyle w:val="TOC2"/>
        <w:tabs>
          <w:tab w:val="right" w:leader="dot" w:pos="8306"/>
        </w:tabs>
      </w:pPr>
      <w:hyperlink w:anchor="_Toc7068" w:history="1">
        <w:r>
          <w:rPr>
            <w:rFonts w:ascii="仿宋" w:eastAsia="仿宋" w:hAnsi="仿宋" w:cs="仿宋" w:hint="eastAsia"/>
            <w:lang w:eastAsia="zh-CN"/>
          </w:rPr>
          <w:t>(五)、质量审核与评价</w:t>
        </w:r>
        <w:r>
          <w:tab/>
        </w:r>
        <w:r>
          <w:fldChar w:fldCharType="begin"/>
        </w:r>
        <w:r>
          <w:instrText xml:space="preserve"> PAGEREF _Toc7068 \h </w:instrText>
        </w:r>
        <w:r>
          <w:fldChar w:fldCharType="separate"/>
        </w:r>
        <w:r>
          <w:t>60</w:t>
        </w:r>
        <w:r>
          <w:fldChar w:fldCharType="end"/>
        </w:r>
      </w:hyperlink>
    </w:p>
    <w:p>
      <w:pPr>
        <w:pStyle w:val="TOC2"/>
        <w:tabs>
          <w:tab w:val="right" w:leader="dot" w:pos="8306"/>
        </w:tabs>
      </w:pPr>
      <w:hyperlink w:anchor="_Toc5680" w:history="1">
        <w:r>
          <w:rPr>
            <w:rFonts w:ascii="仿宋" w:eastAsia="仿宋" w:hAnsi="仿宋" w:cs="仿宋" w:hint="eastAsia"/>
            <w:lang w:eastAsia="zh-CN"/>
          </w:rPr>
          <w:t>(六)、不符合与纠正措施</w:t>
        </w:r>
        <w:r>
          <w:tab/>
        </w:r>
        <w:r>
          <w:fldChar w:fldCharType="begin"/>
        </w:r>
        <w:r>
          <w:instrText xml:space="preserve"> PAGEREF _Toc5680 \h </w:instrText>
        </w:r>
        <w:r>
          <w:fldChar w:fldCharType="separate"/>
        </w:r>
        <w:r>
          <w:t>61</w:t>
        </w:r>
        <w:r>
          <w:fldChar w:fldCharType="end"/>
        </w:r>
      </w:hyperlink>
    </w:p>
    <w:p>
      <w:pPr>
        <w:pStyle w:val="TOC1"/>
        <w:tabs>
          <w:tab w:val="right" w:leader="dot" w:pos="8306"/>
        </w:tabs>
      </w:pPr>
      <w:hyperlink w:anchor="_Toc1879" w:history="1">
        <w:r>
          <w:rPr>
            <w:rFonts w:ascii="仿宋" w:eastAsia="仿宋" w:hAnsi="仿宋" w:cs="仿宋" w:hint="eastAsia"/>
            <w:lang w:eastAsia="zh-CN"/>
          </w:rPr>
          <w:t>十四、利益相关者分析与沟通计划</w:t>
        </w:r>
        <w:r>
          <w:tab/>
        </w:r>
        <w:r>
          <w:fldChar w:fldCharType="begin"/>
        </w:r>
        <w:r>
          <w:instrText xml:space="preserve"> PAGEREF _Toc1879 \h </w:instrText>
        </w:r>
        <w:r>
          <w:fldChar w:fldCharType="separate"/>
        </w:r>
        <w:r>
          <w:t>62</w:t>
        </w:r>
        <w:r>
          <w:fldChar w:fldCharType="end"/>
        </w:r>
      </w:hyperlink>
    </w:p>
    <w:p>
      <w:pPr>
        <w:pStyle w:val="TOC2"/>
        <w:tabs>
          <w:tab w:val="right" w:leader="dot" w:pos="8306"/>
        </w:tabs>
      </w:pPr>
      <w:hyperlink w:anchor="_Toc9133" w:history="1">
        <w:r>
          <w:rPr>
            <w:rFonts w:ascii="仿宋" w:eastAsia="仿宋" w:hAnsi="仿宋" w:cs="仿宋" w:hint="eastAsia"/>
            <w:lang w:eastAsia="zh-CN"/>
          </w:rPr>
          <w:t>(一)、利益相关者分析</w:t>
        </w:r>
        <w:r>
          <w:tab/>
        </w:r>
        <w:r>
          <w:fldChar w:fldCharType="begin"/>
        </w:r>
        <w:r>
          <w:instrText xml:space="preserve"> PAGEREF _Toc9133 \h </w:instrText>
        </w:r>
        <w:r>
          <w:fldChar w:fldCharType="separate"/>
        </w:r>
        <w:r>
          <w:t>62</w:t>
        </w:r>
        <w:r>
          <w:fldChar w:fldCharType="end"/>
        </w:r>
      </w:hyperlink>
    </w:p>
    <w:p>
      <w:pPr>
        <w:pStyle w:val="TOC2"/>
        <w:tabs>
          <w:tab w:val="right" w:leader="dot" w:pos="8306"/>
        </w:tabs>
      </w:pPr>
      <w:hyperlink w:anchor="_Toc2043" w:history="1">
        <w:r>
          <w:rPr>
            <w:rFonts w:ascii="仿宋" w:eastAsia="仿宋" w:hAnsi="仿宋" w:cs="仿宋" w:hint="eastAsia"/>
            <w:lang w:eastAsia="zh-CN"/>
          </w:rPr>
          <w:t>(二)、沟通计划</w:t>
        </w:r>
        <w:r>
          <w:tab/>
        </w:r>
        <w:r>
          <w:fldChar w:fldCharType="begin"/>
        </w:r>
        <w:r>
          <w:instrText xml:space="preserve"> PAGEREF _Toc2043 \h </w:instrText>
        </w:r>
        <w:r>
          <w:fldChar w:fldCharType="separate"/>
        </w:r>
        <w:r>
          <w:t>64</w:t>
        </w:r>
        <w:r>
          <w:fldChar w:fldCharType="end"/>
        </w:r>
      </w:hyperlink>
    </w:p>
    <w:p>
      <w:pPr>
        <w:pStyle w:val="TOC1"/>
        <w:tabs>
          <w:tab w:val="right" w:leader="dot" w:pos="8306"/>
        </w:tabs>
      </w:pPr>
      <w:hyperlink w:anchor="_Toc21775" w:history="1">
        <w:r>
          <w:rPr>
            <w:rFonts w:ascii="仿宋" w:eastAsia="仿宋" w:hAnsi="仿宋" w:cs="仿宋" w:hint="eastAsia"/>
            <w:lang w:eastAsia="zh-CN"/>
          </w:rPr>
          <w:t>十五、数控弧齿锥齿轮铣齿机项目实施时间节点</w:t>
        </w:r>
        <w:r>
          <w:tab/>
        </w:r>
        <w:r>
          <w:fldChar w:fldCharType="begin"/>
        </w:r>
        <w:r>
          <w:instrText xml:space="preserve"> PAGEREF _Toc21775 \h </w:instrText>
        </w:r>
        <w:r>
          <w:fldChar w:fldCharType="separate"/>
        </w:r>
        <w:r>
          <w:t>65</w:t>
        </w:r>
        <w:r>
          <w:fldChar w:fldCharType="end"/>
        </w:r>
      </w:hyperlink>
    </w:p>
    <w:p>
      <w:pPr>
        <w:pStyle w:val="TOC2"/>
        <w:tabs>
          <w:tab w:val="right" w:leader="dot" w:pos="8306"/>
        </w:tabs>
      </w:pPr>
      <w:hyperlink w:anchor="_Toc19978" w:history="1">
        <w:r>
          <w:rPr>
            <w:rFonts w:ascii="仿宋" w:eastAsia="仿宋" w:hAnsi="仿宋" w:cs="仿宋" w:hint="eastAsia"/>
            <w:lang w:eastAsia="zh-CN"/>
          </w:rPr>
          <w:t>(一)、数控弧齿锥齿轮铣齿机项目启动阶段时间节点</w:t>
        </w:r>
        <w:r>
          <w:tab/>
        </w:r>
        <w:r>
          <w:fldChar w:fldCharType="begin"/>
        </w:r>
        <w:r>
          <w:instrText xml:space="preserve"> PAGEREF _Toc19978 \h </w:instrText>
        </w:r>
        <w:r>
          <w:fldChar w:fldCharType="separate"/>
        </w:r>
        <w:r>
          <w:t>65</w:t>
        </w:r>
        <w:r>
          <w:fldChar w:fldCharType="end"/>
        </w:r>
      </w:hyperlink>
    </w:p>
    <w:p>
      <w:pPr>
        <w:pStyle w:val="TOC2"/>
        <w:tabs>
          <w:tab w:val="right" w:leader="dot" w:pos="8306"/>
        </w:tabs>
      </w:pPr>
      <w:hyperlink w:anchor="_Toc6118" w:history="1">
        <w:r>
          <w:rPr>
            <w:rFonts w:ascii="仿宋" w:eastAsia="仿宋" w:hAnsi="仿宋" w:cs="仿宋" w:hint="eastAsia"/>
            <w:lang w:eastAsia="zh-CN"/>
          </w:rPr>
          <w:t>(二)、数控弧齿锥齿轮铣齿机项目执行阶段时间节点</w:t>
        </w:r>
        <w:r>
          <w:tab/>
        </w:r>
        <w:r>
          <w:fldChar w:fldCharType="begin"/>
        </w:r>
        <w:r>
          <w:instrText xml:space="preserve"> PAGEREF _Toc6118 \h </w:instrText>
        </w:r>
        <w:r>
          <w:fldChar w:fldCharType="separate"/>
        </w:r>
        <w:r>
          <w:t>66</w:t>
        </w:r>
        <w:r>
          <w:fldChar w:fldCharType="end"/>
        </w:r>
      </w:hyperlink>
    </w:p>
    <w:p>
      <w:pPr>
        <w:pStyle w:val="TOC2"/>
        <w:tabs>
          <w:tab w:val="right" w:leader="dot" w:pos="8306"/>
        </w:tabs>
      </w:pPr>
      <w:hyperlink w:anchor="_Toc23452" w:history="1">
        <w:r>
          <w:rPr>
            <w:rFonts w:ascii="仿宋" w:eastAsia="仿宋" w:hAnsi="仿宋" w:cs="仿宋" w:hint="eastAsia"/>
            <w:lang w:eastAsia="zh-CN"/>
          </w:rPr>
          <w:t>(三)、数控弧齿锥齿轮铣齿机项目完成阶段时间节点</w:t>
        </w:r>
        <w:r>
          <w:tab/>
        </w:r>
        <w:r>
          <w:fldChar w:fldCharType="begin"/>
        </w:r>
        <w:r>
          <w:instrText xml:space="preserve"> PAGEREF _Toc23452 \h </w:instrText>
        </w:r>
        <w:r>
          <w:fldChar w:fldCharType="separate"/>
        </w:r>
        <w:r>
          <w:t>67</w:t>
        </w:r>
        <w:r>
          <w:fldChar w:fldCharType="end"/>
        </w:r>
      </w:hyperlink>
    </w:p>
    <w:p>
      <w:pPr>
        <w:pStyle w:val="TOC1"/>
        <w:tabs>
          <w:tab w:val="right" w:leader="dot" w:pos="8306"/>
        </w:tabs>
      </w:pPr>
      <w:hyperlink w:anchor="_Toc11656" w:history="1">
        <w:r>
          <w:rPr>
            <w:rFonts w:ascii="仿宋" w:eastAsia="仿宋" w:hAnsi="仿宋" w:cs="仿宋" w:hint="eastAsia"/>
            <w:lang w:eastAsia="zh-CN"/>
          </w:rPr>
          <w:t>十六、风险识别与分类</w:t>
        </w:r>
        <w:r>
          <w:tab/>
        </w:r>
        <w:r>
          <w:fldChar w:fldCharType="begin"/>
        </w:r>
        <w:r>
          <w:instrText xml:space="preserve"> PAGEREF _Toc11656 \h </w:instrText>
        </w:r>
        <w:r>
          <w:fldChar w:fldCharType="separate"/>
        </w:r>
        <w:r>
          <w:t>68</w:t>
        </w:r>
        <w:r>
          <w:fldChar w:fldCharType="end"/>
        </w:r>
      </w:hyperlink>
    </w:p>
    <w:p>
      <w:pPr>
        <w:pStyle w:val="TOC2"/>
        <w:tabs>
          <w:tab w:val="right" w:leader="dot" w:pos="8306"/>
        </w:tabs>
      </w:pPr>
      <w:hyperlink w:anchor="_Toc7628" w:history="1">
        <w:r>
          <w:rPr>
            <w:rFonts w:ascii="仿宋" w:eastAsia="仿宋" w:hAnsi="仿宋" w:cs="仿宋" w:hint="eastAsia"/>
            <w:lang w:eastAsia="zh-CN"/>
          </w:rPr>
          <w:t>(一)、风险识别</w:t>
        </w:r>
        <w:r>
          <w:tab/>
        </w:r>
        <w:r>
          <w:fldChar w:fldCharType="begin"/>
        </w:r>
        <w:r>
          <w:instrText xml:space="preserve"> PAGEREF _Toc7628 \h </w:instrText>
        </w:r>
        <w:r>
          <w:fldChar w:fldCharType="separate"/>
        </w:r>
        <w:r>
          <w:t>68</w:t>
        </w:r>
        <w:r>
          <w:fldChar w:fldCharType="end"/>
        </w:r>
      </w:hyperlink>
    </w:p>
    <w:p>
      <w:pPr>
        <w:pStyle w:val="TOC2"/>
        <w:tabs>
          <w:tab w:val="right" w:leader="dot" w:pos="8306"/>
        </w:tabs>
      </w:pPr>
      <w:hyperlink w:anchor="_Toc9050" w:history="1">
        <w:r>
          <w:rPr>
            <w:rFonts w:ascii="仿宋" w:eastAsia="仿宋" w:hAnsi="仿宋" w:cs="仿宋" w:hint="eastAsia"/>
            <w:lang w:eastAsia="zh-CN"/>
          </w:rPr>
          <w:t>(二)、风险分类</w:t>
        </w:r>
        <w:r>
          <w:tab/>
        </w:r>
        <w:r>
          <w:fldChar w:fldCharType="begin"/>
        </w:r>
        <w:r>
          <w:instrText xml:space="preserve"> PAGEREF _Toc9050 \h </w:instrText>
        </w:r>
        <w:r>
          <w:fldChar w:fldCharType="separate"/>
        </w:r>
        <w:r>
          <w:t>70</w:t>
        </w:r>
        <w:r>
          <w:fldChar w:fldCharType="end"/>
        </w:r>
      </w:hyperlink>
    </w:p>
    <w:p>
      <w:pPr>
        <w:pStyle w:val="TOC1"/>
        <w:tabs>
          <w:tab w:val="right" w:leader="dot" w:pos="8306"/>
        </w:tabs>
      </w:pPr>
      <w:hyperlink w:anchor="_Toc13907" w:history="1">
        <w:r>
          <w:rPr>
            <w:rFonts w:ascii="仿宋" w:eastAsia="仿宋" w:hAnsi="仿宋" w:cs="仿宋" w:hint="eastAsia"/>
            <w:lang w:eastAsia="zh-CN"/>
          </w:rPr>
          <w:t>十七、供应链管理</w:t>
        </w:r>
        <w:r>
          <w:tab/>
        </w:r>
        <w:r>
          <w:fldChar w:fldCharType="begin"/>
        </w:r>
        <w:r>
          <w:instrText xml:space="preserve"> PAGEREF _Toc13907 \h </w:instrText>
        </w:r>
        <w:r>
          <w:fldChar w:fldCharType="separate"/>
        </w:r>
        <w:r>
          <w:t>72</w:t>
        </w:r>
        <w:r>
          <w:fldChar w:fldCharType="end"/>
        </w:r>
      </w:hyperlink>
    </w:p>
    <w:p>
      <w:pPr>
        <w:pStyle w:val="TOC2"/>
        <w:tabs>
          <w:tab w:val="right" w:leader="dot" w:pos="8306"/>
        </w:tabs>
      </w:pPr>
      <w:hyperlink w:anchor="_Toc24176" w:history="1">
        <w:r>
          <w:rPr>
            <w:rFonts w:ascii="仿宋" w:eastAsia="仿宋" w:hAnsi="仿宋" w:cs="仿宋" w:hint="eastAsia"/>
            <w:lang w:eastAsia="zh-CN"/>
          </w:rPr>
          <w:t>(一)、供应链战略规划</w:t>
        </w:r>
        <w:r>
          <w:tab/>
        </w:r>
        <w:r>
          <w:fldChar w:fldCharType="begin"/>
        </w:r>
        <w:r>
          <w:instrText xml:space="preserve"> PAGEREF _Toc24176 \h </w:instrText>
        </w:r>
        <w:r>
          <w:fldChar w:fldCharType="separate"/>
        </w:r>
        <w:r>
          <w:t>72</w:t>
        </w:r>
        <w:r>
          <w:fldChar w:fldCharType="end"/>
        </w:r>
      </w:hyperlink>
    </w:p>
    <w:p>
      <w:pPr>
        <w:pStyle w:val="TOC2"/>
        <w:tabs>
          <w:tab w:val="right" w:leader="dot" w:pos="8306"/>
        </w:tabs>
      </w:pPr>
      <w:hyperlink w:anchor="_Toc7980" w:history="1">
        <w:r>
          <w:rPr>
            <w:rFonts w:ascii="仿宋" w:eastAsia="仿宋" w:hAnsi="仿宋" w:cs="仿宋" w:hint="eastAsia"/>
            <w:lang w:eastAsia="zh-CN"/>
          </w:rPr>
          <w:t>(二)、供应商选择与合作</w:t>
        </w:r>
        <w:r>
          <w:tab/>
        </w:r>
        <w:r>
          <w:fldChar w:fldCharType="begin"/>
        </w:r>
        <w:r>
          <w:instrText xml:space="preserve"> PAGEREF _Toc7980 \h </w:instrText>
        </w:r>
        <w:r>
          <w:fldChar w:fldCharType="separate"/>
        </w:r>
        <w:r>
          <w:t>73</w:t>
        </w:r>
        <w:r>
          <w:fldChar w:fldCharType="end"/>
        </w:r>
      </w:hyperlink>
    </w:p>
    <w:p>
      <w:pPr>
        <w:pStyle w:val="TOC2"/>
        <w:tabs>
          <w:tab w:val="right" w:leader="dot" w:pos="8306"/>
        </w:tabs>
      </w:pPr>
      <w:hyperlink w:anchor="_Toc23854" w:history="1">
        <w:r>
          <w:rPr>
            <w:rFonts w:ascii="仿宋" w:eastAsia="仿宋" w:hAnsi="仿宋" w:cs="仿宋" w:hint="eastAsia"/>
            <w:lang w:eastAsia="zh-CN"/>
          </w:rPr>
          <w:t>(三)、物流与库存管理</w:t>
        </w:r>
        <w:r>
          <w:tab/>
        </w:r>
        <w:r>
          <w:fldChar w:fldCharType="begin"/>
        </w:r>
        <w:r>
          <w:instrText xml:space="preserve"> PAGEREF _Toc23854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3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28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数控弧齿锥齿轮铣齿机项目的主要产品是XXXX，预计年产值为XXX万元。这一产品在市场中占据着重要的地位，其广泛的应用范围使得该数控弧齿锥齿轮铣齿机项目的市场前景非常广阔。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弧齿锥齿轮铣齿机项目的xxx产品作为重要的原材料之一，将在多个领域发挥关键作用。其在建筑、交通、能源等方面的广泛应用将为整个产业链提供强大的支持，形成产业协同效应。数控弧齿锥齿轮铣齿机项目的年产值XXX万XXX万XXX万万元不仅反映了其在市场上的巨大潜力，更预示着它对国民经济的积极贡献。这种关联度高、涉及面广的产业关系，使得该数控弧齿锥齿轮铣齿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23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总征地面积为XXXX平方米，相当于约XX.XX亩，其中净用地面积为XXXX平方米，红线范围内相当于约XX.XX亩。这一用地规模充分考虑了数控弧齿锥齿轮铣齿机项目的建设需求，保障了数控弧齿锥齿轮铣齿机项目在合适的空间内得以充分发展。数控弧齿锥齿轮铣齿机项目规划的总建筑面积为XXXX平方米，其中主体工程建设占XXXX平方米，计容建筑面积达XXXX平方米。预计建筑工程的投资将达到XXXX万元，为数控弧齿锥齿轮铣齿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计划购置的设备共计XXXX台（套），设备购置费用为XXXX万元。这一设备购置计划充分考虑到数控弧齿锥齿轮铣齿机项目的生产需求和技术要求，确保了数控弧齿锥齿轮铣齿机项目在生产运营中具备先进的技术装备和高效的生产能力。设备的合理配置将为数控弧齿锥齿轮铣齿机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计划总投资为XXXX万元，预计年实现营业收入为XXXX万元。这一产能规模的设定旨在确保数控弧齿锥齿轮铣齿机项目能够在投资与回报之间取得平衡，实现长期可持续的发展。数控弧齿锥齿轮铣齿机项目的总投资充分考虑到各个方面的需求，包括用地建设、设备购置等多个环节，以确保数控弧齿锥齿轮铣齿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37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38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的技术管理特点体现在其创新导向。通过引入最先进的技术趋势和解决方案，数控弧齿锥齿轮铣齿机项目致力于提升科技含量、提高质量和效率水平。这意味着我们将采用最新的工具和方法，确保数控弧齿锥齿轮铣齿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弧齿锥齿轮铣齿机项目技术管理的显著特征。通过整合不同领域的技术资源，我们实现了跨学科的协同工作。这有助于优化技术架构，提高整体效能。此外，整合性策略还促进了不同技术团队之间的紧密沟通和高效合作，确保数控弧齿锥齿轮铣齿机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弧齿锥齿轮铣齿机项目所采用的技术。通过不断优化技术方案，数控弧齿锥齿轮铣齿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弧齿锥齿轮铣齿机项目团队将在数控弧齿锥齿轮铣齿机项目初期识别可能的技术风险，并采取相应的预防和应对措施。通过建立健全的风险评估机制，数控弧齿锥齿轮铣齿机项目能够在实施过程中及时发现并解决潜在的技术问题，保障数控弧齿锥齿轮铣齿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弧齿锥齿轮铣齿机项目中，技术将成为数控弧齿锥齿轮铣齿机项目成功的有力支持。这一深度剖析揭示了技术管理在数控弧齿锥齿轮铣齿机项目实施中的关键作用，为数控弧齿锥齿轮铣齿机项目的技术基础奠定了坚实的基础。</w:t>
      </w:r>
    </w:p>
    <w:p>
      <w:pPr>
        <w:pStyle w:val="Heading2"/>
        <w:ind w:firstLine="560" w:firstLineChars="200"/>
        <w:rPr>
          <w:rFonts w:ascii="仿宋" w:eastAsia="仿宋" w:hAnsi="仿宋" w:cs="仿宋" w:hint="eastAsia"/>
          <w:sz w:val="28"/>
          <w:lang w:eastAsia="zh-CN"/>
        </w:rPr>
      </w:pPr>
      <w:bookmarkStart w:id="7" w:name="_Toc32738"/>
      <w:r>
        <w:rPr>
          <w:rFonts w:ascii="仿宋" w:eastAsia="仿宋" w:hAnsi="仿宋" w:cs="仿宋" w:hint="eastAsia"/>
          <w:sz w:val="28"/>
          <w:lang w:eastAsia="zh-CN"/>
        </w:rPr>
        <w:t>(二)、数控弧齿锥齿轮铣齿机项目工艺技术设计方案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弧齿锥齿轮铣齿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弧齿锥齿轮铣齿机项目将严格按照相关行业规范要求进行组织。通过有效控制产品质量，数控弧齿锥齿轮铣齿机项目将致力于为顾客提供优质的数控弧齿锥齿轮铣齿机项目产品和良好的服务。这体现了数控弧齿锥齿轮铣齿机项目对于生产活动合规性和质量标准的高度重视，为数控弧齿锥齿轮铣齿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弧齿锥齿轮铣齿机项目注重生态效益和清洁生产原则。数控弧齿锥齿轮铣齿机项目建设将紧密结合地方特色经济发展，与社会经济发展规划和区域环境保护规划方案相协调一致。通过与当地区域自然生态系统的结合，数控弧齿锥齿轮铣齿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弧齿锥齿轮铣齿机项目产品具有多样化的客户需求和个性化的特点。因此，数控弧齿锥齿轮铣齿机项目产品规格品种多样，且单批生产数量较小。为满足这一特点，数控弧齿锥齿轮铣齿机项目承办单位将建设先进的柔性制造生产线。通过广泛应用柔性制造技术，数控弧齿锥齿轮铣齿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数控弧齿锥齿轮铣齿机项目采用的技术具有较高的技术含量和自动化水平，处于国内先进水平。这一技术选用不仅体现了对生产效率、质量和环境友好性的高标准要求，同时为数控弧齿锥齿轮铣齿机项目的可持续发展奠定了坚实的基础。</w:t>
      </w:r>
    </w:p>
    <w:p>
      <w:pPr>
        <w:pStyle w:val="Heading2"/>
        <w:ind w:firstLine="560" w:firstLineChars="200"/>
        <w:rPr>
          <w:rFonts w:ascii="仿宋" w:eastAsia="仿宋" w:hAnsi="仿宋" w:cs="仿宋" w:hint="eastAsia"/>
          <w:sz w:val="28"/>
          <w:lang w:eastAsia="zh-CN"/>
        </w:rPr>
      </w:pPr>
      <w:bookmarkStart w:id="8" w:name="_Toc2958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为确保数控弧齿锥齿轮铣齿机项目的高效生产和技术实施，我们制定了一套精心设计的设备选型方案，以满足数控弧齿锥齿轮铣齿机项目生产、质量和环保的要求。该方案的主要特点如下：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弧齿锥齿轮铣齿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弧齿锥齿轮铣齿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27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704"/>
      <w:r>
        <w:rPr>
          <w:rFonts w:ascii="仿宋" w:eastAsia="仿宋" w:hAnsi="仿宋" w:cs="仿宋" w:hint="eastAsia"/>
          <w:lang w:eastAsia="zh-CN"/>
        </w:rPr>
        <w:t>(一)、数控弧齿锥齿轮铣齿机行业分析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行业一直以来都是市场的关注焦点。行业内的发展趋势、竞争态势以及潜在机会都对数控弧齿锥齿轮铣齿机项目的推进产生深远的影响。通过深入研究行业的整体概貌，我们将更好地理解行业的核心特征，为数控弧齿锥齿轮铣齿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弧齿锥齿轮铣齿机行业，技术一直是推动创新和发展的关键因素。我们将对当前技术趋势进行详尽分析，包括但不限于人工智能、大数据应用、先进制造技术等。这有助于数控弧齿锥齿轮铣齿机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弧齿锥齿轮铣齿机项目成功的基础。我们将对主要竞争对手进行深入研究，包括其市场份额、产品特点、市场定位等。通过全面了解竞争对手的优势和劣势，数控弧齿锥齿轮铣齿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2971"/>
      <w:r>
        <w:rPr>
          <w:rFonts w:ascii="仿宋" w:eastAsia="仿宋" w:hAnsi="仿宋" w:cs="仿宋" w:hint="eastAsia"/>
          <w:sz w:val="28"/>
          <w:lang w:eastAsia="zh-CN"/>
        </w:rPr>
        <w:t>(二)、数控弧齿锥齿轮铣齿机市场分析预测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弧齿锥齿轮铣齿机市场未来的增长趋势。这包括市场的整体规模、各细分领域的发展趋势等。数控弧齿锥齿轮铣齿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弧齿锥齿轮铣齿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数控弧齿锥齿轮铣齿机项目实施过程中需要充分考虑的因素。我们将对市场风险进行全面评估，包括但不限于政策法规风险、市场竞争风险、技术变革风险等。通过对潜在风险的深入分析，数控弧齿锥齿轮铣齿机项目可以制定相应的风险缓解策略，降低不确定性对数控弧齿锥齿轮铣齿机项目的影响。</w:t>
      </w:r>
    </w:p>
    <w:p>
      <w:pPr>
        <w:pStyle w:val="Heading1"/>
        <w:ind w:firstLine="560" w:firstLineChars="200"/>
        <w:rPr>
          <w:rFonts w:ascii="仿宋" w:eastAsia="仿宋" w:hAnsi="仿宋" w:cs="仿宋" w:hint="eastAsia"/>
          <w:sz w:val="28"/>
          <w:lang w:eastAsia="zh-CN"/>
        </w:rPr>
      </w:pPr>
      <w:bookmarkStart w:id="12" w:name="_Toc20975"/>
      <w:r>
        <w:rPr>
          <w:rFonts w:ascii="仿宋" w:eastAsia="仿宋" w:hAnsi="仿宋" w:cs="仿宋" w:hint="eastAsia"/>
          <w:sz w:val="28"/>
          <w:lang w:eastAsia="zh-CN"/>
        </w:rPr>
        <w:t>四、数控弧齿锥齿轮铣齿机项目建设背景及必要性分析</w:t>
      </w:r>
      <w:bookmarkEnd w:id="12"/>
    </w:p>
    <w:p>
      <w:pPr>
        <w:pStyle w:val="Heading2"/>
        <w:rPr>
          <w:rFonts w:ascii="仿宋" w:eastAsia="仿宋" w:hAnsi="仿宋" w:cs="仿宋" w:hint="eastAsia"/>
          <w:lang w:eastAsia="zh-CN"/>
        </w:rPr>
      </w:pPr>
      <w:bookmarkStart w:id="13" w:name="_Toc5610"/>
      <w:r>
        <w:rPr>
          <w:rFonts w:ascii="仿宋" w:eastAsia="仿宋" w:hAnsi="仿宋" w:cs="仿宋" w:hint="eastAsia"/>
          <w:lang w:eastAsia="zh-CN"/>
        </w:rPr>
        <w:t>(一)、数控弧齿锥齿轮铣齿机项目背景分析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弧齿锥齿轮铣齿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弧齿锥齿轮铣齿机项目在这个潮流中的定位。同时，我们将关注行业内涌现的新兴机遇，以便数控弧齿锥齿轮铣齿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弧齿锥齿轮铣齿机项目提供了强大的发展动力。我们将聚焦于行业内最新的技术发展趋势，包括但不限于人工智能、大数据分析、物联网等领域。通过深度的技术研究，我们将确保数控弧齿锥齿轮铣齿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弧齿锥齿轮铣齿机项目发展的源泉。我们将投入更多的精力对市场需求进行深入剖析，超越表面的需求，深入挖掘潜在的市场痛点和机遇。通过对市场需求的细致了解，数控弧齿锥齿轮铣齿机项目将更有针对性地设计解决方案，满足市场的多样化需求，从而更好地促进数控弧齿锥齿轮铣齿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弧齿锥齿轮铣齿机项目战略至关重要。我们将对竞争态势进行更为深入的分析，包括但不限于市场份额、产品特点、客户满意度等多个维度。通过深度的竞争分析，数控弧齿锥齿轮铣齿机项目将能够更准确地把握市场脉搏，制定具有竞争力的数控弧齿锥齿轮铣齿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弧齿锥齿轮铣齿机项目的发展具有直接的影响。我们将进行更为全面的法规和政策分析，了解行业发展中的潜在法律风险和合规挑战。通过充分了解和遵守相关法规，数控弧齿锥齿轮铣齿机项目将确保在法律框架内合法合规运营，为数控弧齿锥齿轮铣齿机项目的稳健发展提供有力支持。</w:t>
      </w:r>
    </w:p>
    <w:p>
      <w:pPr>
        <w:pStyle w:val="Heading2"/>
        <w:ind w:firstLine="560" w:firstLineChars="200"/>
        <w:rPr>
          <w:rFonts w:ascii="仿宋" w:eastAsia="仿宋" w:hAnsi="仿宋" w:cs="仿宋" w:hint="eastAsia"/>
          <w:sz w:val="28"/>
          <w:lang w:eastAsia="zh-CN"/>
        </w:rPr>
      </w:pPr>
      <w:bookmarkStart w:id="14" w:name="_Toc17955"/>
      <w:r>
        <w:rPr>
          <w:rFonts w:ascii="仿宋" w:eastAsia="仿宋" w:hAnsi="仿宋" w:cs="仿宋" w:hint="eastAsia"/>
          <w:sz w:val="28"/>
          <w:lang w:eastAsia="zh-CN"/>
        </w:rPr>
        <w:t>(二)、数控弧齿锥齿轮铣齿机项目建设必要性分析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建设的迫切性源于对行业发展趋势的深刻洞察。我们正处于一个行业变革的时代，科技创新、数字化转型成为企业发展的关键动力。数控弧齿锥齿轮铣齿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建设不仅仅是为了跟上潮流，更是为了通过技术创新推动企业的持续发展。通过引入先进的技术和解决方案，数控弧齿锥齿轮铣齿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弧齿锥齿轮铣齿机项目的建设成为必然选择，通过提高产品质量、拓展服务领域，从而在竞争中获得更多的机会。数控弧齿锥齿轮铣齿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弧齿锥齿轮铣齿机项目建设的必要性体现在对客户需求更精准的满足。通过数控弧齿锥齿轮铣齿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建设的背后是对企业持续创新的追求。只有通过不断创新，企业才能在竞争中立于不败之地。数控弧齿锥齿轮铣齿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1533"/>
      <w:r>
        <w:rPr>
          <w:rFonts w:ascii="仿宋" w:eastAsia="仿宋" w:hAnsi="仿宋" w:cs="仿宋" w:hint="eastAsia"/>
          <w:sz w:val="28"/>
          <w:lang w:eastAsia="zh-CN"/>
        </w:rPr>
        <w:t>五、数控弧齿锥齿轮铣齿机项目文档管理</w:t>
      </w:r>
      <w:bookmarkEnd w:id="15"/>
    </w:p>
    <w:p>
      <w:pPr>
        <w:pStyle w:val="Heading2"/>
        <w:rPr>
          <w:rFonts w:ascii="仿宋" w:eastAsia="仿宋" w:hAnsi="仿宋" w:cs="仿宋" w:hint="eastAsia"/>
          <w:lang w:eastAsia="zh-CN"/>
        </w:rPr>
      </w:pPr>
      <w:bookmarkStart w:id="16" w:name="_Toc726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数控弧齿锥齿轮铣齿机项目高度重视文档的质量和准确性，以支持数控弧齿锥齿轮铣齿机项目的各项活动和决策。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文档的编制始于数控弧齿锥齿轮铣齿机项目计划的初期，我们制定了详细的文档编制计划，明确了每个文档的内容、格式和编写责任人。在数控弧齿锥齿轮铣齿机项目启动阶段，我们首先编制了数控弧齿锥齿轮铣齿机项目章程，明确定义了数控弧齿锥齿轮铣齿机项目的目标、范围、风险等关键要素。随后，数控弧齿锥齿轮铣齿机项目团队根据计划陆续编制了需求文档、设计文档、测试文档等各类文档，确保数控弧齿锥齿轮铣齿机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弧齿锥齿轮铣齿机项目管理中的重要环节，旨在确保数控弧齿锥齿轮铣齿机项目文档符合质量标准和数控弧齿锥齿轮铣齿机项目需求。在数控弧齿锥齿轮铣齿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弧齿锥齿轮铣齿机项目相关利益方和专业领域的专家对文档进行独立审查。这有助于获取更全面、客观的反馈，确保数控弧齿锥齿轮铣齿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在文档编制与审查方面建立了严格的管理机制，通过规范的流程和多维度的审查，确保数控弧齿锥齿轮铣齿机项目文档的质量、准确性和可靠性，为数控弧齿锥齿轮铣齿机项目的顺利推进提供了有力支持。</w:t>
      </w:r>
    </w:p>
    <w:p>
      <w:pPr>
        <w:pStyle w:val="Heading2"/>
        <w:ind w:firstLine="560" w:firstLineChars="200"/>
        <w:rPr>
          <w:rFonts w:ascii="仿宋" w:eastAsia="仿宋" w:hAnsi="仿宋" w:cs="仿宋" w:hint="eastAsia"/>
          <w:sz w:val="28"/>
          <w:lang w:eastAsia="zh-CN"/>
        </w:rPr>
      </w:pPr>
      <w:bookmarkStart w:id="17" w:name="_Toc90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在数控弧齿锥齿轮铣齿机项目中，我们致力于优化文档发布与分发过程，以确保信息的高效传递和团队间协作的顺畅进行。以下是我们采取的关键优化策略：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我们通过多渠道发布文档，包括电子邮件、数控弧齿锥齿轮铣齿机项目管理平台、内部网站等，以满足不同团队成员的偏好和需求。多渠道发布确保了信息的全面覆盖。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我们采用了精细的权限控制，确保只有授权人员可以访问敏感信息。这种安全措施保护了数控弧齿锥齿轮铣齿机项目文档的机密性，防止了未经授权的信息泄露。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73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弧齿锥齿轮铣齿机项目生命周期中一个至关重要的环节，直接关系到数控弧齿锥齿轮铣齿机项目信息的长期保存和历史记录的完整性。在数控弧齿锥齿轮铣齿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https://d.book118.com/236213241110010041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368EA"/>
    <w:rsid w:val="533368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213241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2024-01-26T00:16:00Z</dcterms:created>
  <dcterms:modified xsi:type="dcterms:W3CDTF">2024-01-26T00:17:06Z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2EBF8327825149898E37EE223DFE0B2E_11</vt:lpwstr>
  </property>
  <property fmtid="{D5CDD505-2E9C-101B-9397-08002B2CF9AE}" pid="3" name="KSOProductBuildVer">
    <vt:lpwstr>2052-12.1.0.16120</vt:lpwstr>
  </property>
</Properties>
</file>