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诊断血清生物制品项目建设方案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84" w:history="1">
        <w:r>
          <w:rPr>
            <w:rFonts w:ascii="仿宋" w:eastAsia="仿宋" w:hAnsi="仿宋" w:cs="仿宋" w:hint="eastAsia"/>
            <w:lang w:eastAsia="zh-CN"/>
          </w:rPr>
          <w:t>序言</w:t>
        </w:r>
        <w:r>
          <w:tab/>
        </w:r>
        <w:r>
          <w:fldChar w:fldCharType="begin"/>
        </w:r>
        <w:r>
          <w:instrText xml:space="preserve"> PAGEREF _Toc13484 \h </w:instrText>
        </w:r>
        <w:r>
          <w:fldChar w:fldCharType="separate"/>
        </w:r>
        <w:r>
          <w:t>3</w:t>
        </w:r>
        <w:r>
          <w:fldChar w:fldCharType="end"/>
        </w:r>
      </w:hyperlink>
    </w:p>
    <w:p>
      <w:pPr>
        <w:pStyle w:val="TOC1"/>
        <w:tabs>
          <w:tab w:val="right" w:leader="dot" w:pos="8306"/>
        </w:tabs>
      </w:pPr>
      <w:hyperlink w:anchor="_Toc24406" w:history="1">
        <w:r>
          <w:rPr>
            <w:rFonts w:ascii="仿宋" w:eastAsia="仿宋" w:hAnsi="仿宋" w:cs="仿宋" w:hint="eastAsia"/>
            <w:lang w:eastAsia="zh-CN"/>
          </w:rPr>
          <w:t>一、诊断血清生物制品项目概论</w:t>
        </w:r>
        <w:r>
          <w:tab/>
        </w:r>
        <w:r>
          <w:fldChar w:fldCharType="begin"/>
        </w:r>
        <w:r>
          <w:instrText xml:space="preserve"> PAGEREF _Toc24406 \h </w:instrText>
        </w:r>
        <w:r>
          <w:fldChar w:fldCharType="separate"/>
        </w:r>
        <w:r>
          <w:t>3</w:t>
        </w:r>
        <w:r>
          <w:fldChar w:fldCharType="end"/>
        </w:r>
      </w:hyperlink>
    </w:p>
    <w:p>
      <w:pPr>
        <w:pStyle w:val="TOC2"/>
        <w:tabs>
          <w:tab w:val="right" w:leader="dot" w:pos="8306"/>
        </w:tabs>
      </w:pPr>
      <w:hyperlink w:anchor="_Toc756" w:history="1">
        <w:r>
          <w:rPr>
            <w:rFonts w:ascii="仿宋" w:eastAsia="仿宋" w:hAnsi="仿宋" w:cs="仿宋" w:hint="eastAsia"/>
            <w:lang w:eastAsia="zh-CN"/>
          </w:rPr>
          <w:t>(一)、项目申报单位概况</w:t>
        </w:r>
        <w:r>
          <w:tab/>
        </w:r>
        <w:r>
          <w:fldChar w:fldCharType="begin"/>
        </w:r>
        <w:r>
          <w:instrText xml:space="preserve"> PAGEREF _Toc756 \h </w:instrText>
        </w:r>
        <w:r>
          <w:fldChar w:fldCharType="separate"/>
        </w:r>
        <w:r>
          <w:t>3</w:t>
        </w:r>
        <w:r>
          <w:fldChar w:fldCharType="end"/>
        </w:r>
      </w:hyperlink>
    </w:p>
    <w:p>
      <w:pPr>
        <w:pStyle w:val="TOC2"/>
        <w:tabs>
          <w:tab w:val="right" w:leader="dot" w:pos="8306"/>
        </w:tabs>
      </w:pPr>
      <w:hyperlink w:anchor="_Toc12154" w:history="1">
        <w:r>
          <w:rPr>
            <w:rFonts w:ascii="仿宋" w:eastAsia="仿宋" w:hAnsi="仿宋" w:cs="仿宋" w:hint="eastAsia"/>
            <w:lang w:eastAsia="zh-CN"/>
          </w:rPr>
          <w:t>(二)、项目概况</w:t>
        </w:r>
        <w:r>
          <w:tab/>
        </w:r>
        <w:r>
          <w:fldChar w:fldCharType="begin"/>
        </w:r>
        <w:r>
          <w:instrText xml:space="preserve"> PAGEREF _Toc12154 \h </w:instrText>
        </w:r>
        <w:r>
          <w:fldChar w:fldCharType="separate"/>
        </w:r>
        <w:r>
          <w:t>4</w:t>
        </w:r>
        <w:r>
          <w:fldChar w:fldCharType="end"/>
        </w:r>
      </w:hyperlink>
    </w:p>
    <w:p>
      <w:pPr>
        <w:pStyle w:val="TOC1"/>
        <w:tabs>
          <w:tab w:val="right" w:leader="dot" w:pos="8306"/>
        </w:tabs>
      </w:pPr>
      <w:hyperlink w:anchor="_Toc7480" w:history="1">
        <w:r>
          <w:rPr>
            <w:rFonts w:ascii="仿宋" w:eastAsia="仿宋" w:hAnsi="仿宋" w:cs="仿宋" w:hint="eastAsia"/>
            <w:lang w:eastAsia="zh-CN"/>
          </w:rPr>
          <w:t>二、项目监理与质量保证</w:t>
        </w:r>
        <w:r>
          <w:tab/>
        </w:r>
        <w:r>
          <w:fldChar w:fldCharType="begin"/>
        </w:r>
        <w:r>
          <w:instrText xml:space="preserve"> PAGEREF _Toc7480 \h </w:instrText>
        </w:r>
        <w:r>
          <w:fldChar w:fldCharType="separate"/>
        </w:r>
        <w:r>
          <w:t>7</w:t>
        </w:r>
        <w:r>
          <w:fldChar w:fldCharType="end"/>
        </w:r>
      </w:hyperlink>
    </w:p>
    <w:p>
      <w:pPr>
        <w:pStyle w:val="TOC2"/>
        <w:tabs>
          <w:tab w:val="right" w:leader="dot" w:pos="8306"/>
        </w:tabs>
      </w:pPr>
      <w:hyperlink w:anchor="_Toc3515" w:history="1">
        <w:r>
          <w:rPr>
            <w:rFonts w:ascii="仿宋" w:eastAsia="仿宋" w:hAnsi="仿宋" w:cs="仿宋" w:hint="eastAsia"/>
            <w:lang w:eastAsia="zh-CN"/>
          </w:rPr>
          <w:t>(一)、监理体系构建</w:t>
        </w:r>
        <w:r>
          <w:tab/>
        </w:r>
        <w:r>
          <w:fldChar w:fldCharType="begin"/>
        </w:r>
        <w:r>
          <w:instrText xml:space="preserve"> PAGEREF _Toc3515 \h </w:instrText>
        </w:r>
        <w:r>
          <w:fldChar w:fldCharType="separate"/>
        </w:r>
        <w:r>
          <w:t>7</w:t>
        </w:r>
        <w:r>
          <w:fldChar w:fldCharType="end"/>
        </w:r>
      </w:hyperlink>
    </w:p>
    <w:p>
      <w:pPr>
        <w:pStyle w:val="TOC2"/>
        <w:tabs>
          <w:tab w:val="right" w:leader="dot" w:pos="8306"/>
        </w:tabs>
      </w:pPr>
      <w:hyperlink w:anchor="_Toc5101" w:history="1">
        <w:r>
          <w:rPr>
            <w:rFonts w:ascii="仿宋" w:eastAsia="仿宋" w:hAnsi="仿宋" w:cs="仿宋" w:hint="eastAsia"/>
            <w:lang w:eastAsia="zh-CN"/>
          </w:rPr>
          <w:t>(二)、质量保证体系实施</w:t>
        </w:r>
        <w:r>
          <w:tab/>
        </w:r>
        <w:r>
          <w:fldChar w:fldCharType="begin"/>
        </w:r>
        <w:r>
          <w:instrText xml:space="preserve"> PAGEREF _Toc5101 \h </w:instrText>
        </w:r>
        <w:r>
          <w:fldChar w:fldCharType="separate"/>
        </w:r>
        <w:r>
          <w:t>8</w:t>
        </w:r>
        <w:r>
          <w:fldChar w:fldCharType="end"/>
        </w:r>
      </w:hyperlink>
    </w:p>
    <w:p>
      <w:pPr>
        <w:pStyle w:val="TOC2"/>
        <w:tabs>
          <w:tab w:val="right" w:leader="dot" w:pos="8306"/>
        </w:tabs>
      </w:pPr>
      <w:hyperlink w:anchor="_Toc11094" w:history="1">
        <w:r>
          <w:rPr>
            <w:rFonts w:ascii="仿宋" w:eastAsia="仿宋" w:hAnsi="仿宋" w:cs="仿宋" w:hint="eastAsia"/>
            <w:lang w:eastAsia="zh-CN"/>
          </w:rPr>
          <w:t>(三)、监理与质量控制流程</w:t>
        </w:r>
        <w:r>
          <w:tab/>
        </w:r>
        <w:r>
          <w:fldChar w:fldCharType="begin"/>
        </w:r>
        <w:r>
          <w:instrText xml:space="preserve"> PAGEREF _Toc11094 \h </w:instrText>
        </w:r>
        <w:r>
          <w:fldChar w:fldCharType="separate"/>
        </w:r>
        <w:r>
          <w:t>8</w:t>
        </w:r>
        <w:r>
          <w:fldChar w:fldCharType="end"/>
        </w:r>
      </w:hyperlink>
    </w:p>
    <w:p>
      <w:pPr>
        <w:pStyle w:val="TOC1"/>
        <w:tabs>
          <w:tab w:val="right" w:leader="dot" w:pos="8306"/>
        </w:tabs>
      </w:pPr>
      <w:hyperlink w:anchor="_Toc5002" w:history="1">
        <w:r>
          <w:rPr>
            <w:rFonts w:ascii="仿宋" w:eastAsia="仿宋" w:hAnsi="仿宋" w:cs="仿宋" w:hint="eastAsia"/>
            <w:lang w:eastAsia="zh-CN"/>
          </w:rPr>
          <w:t>三、财务管理与成本控制</w:t>
        </w:r>
        <w:r>
          <w:tab/>
        </w:r>
        <w:r>
          <w:fldChar w:fldCharType="begin"/>
        </w:r>
        <w:r>
          <w:instrText xml:space="preserve"> PAGEREF _Toc5002 \h </w:instrText>
        </w:r>
        <w:r>
          <w:fldChar w:fldCharType="separate"/>
        </w:r>
        <w:r>
          <w:t>9</w:t>
        </w:r>
        <w:r>
          <w:fldChar w:fldCharType="end"/>
        </w:r>
      </w:hyperlink>
    </w:p>
    <w:p>
      <w:pPr>
        <w:pStyle w:val="TOC2"/>
        <w:tabs>
          <w:tab w:val="right" w:leader="dot" w:pos="8306"/>
        </w:tabs>
      </w:pPr>
      <w:hyperlink w:anchor="_Toc2642" w:history="1">
        <w:r>
          <w:rPr>
            <w:rFonts w:ascii="仿宋" w:eastAsia="仿宋" w:hAnsi="仿宋" w:cs="仿宋" w:hint="eastAsia"/>
            <w:lang w:eastAsia="zh-CN"/>
          </w:rPr>
          <w:t>(一)、财务管理体系建设</w:t>
        </w:r>
        <w:r>
          <w:tab/>
        </w:r>
        <w:r>
          <w:fldChar w:fldCharType="begin"/>
        </w:r>
        <w:r>
          <w:instrText xml:space="preserve"> PAGEREF _Toc2642 \h </w:instrText>
        </w:r>
        <w:r>
          <w:fldChar w:fldCharType="separate"/>
        </w:r>
        <w:r>
          <w:t>9</w:t>
        </w:r>
        <w:r>
          <w:fldChar w:fldCharType="end"/>
        </w:r>
      </w:hyperlink>
    </w:p>
    <w:p>
      <w:pPr>
        <w:pStyle w:val="TOC2"/>
        <w:tabs>
          <w:tab w:val="right" w:leader="dot" w:pos="8306"/>
        </w:tabs>
      </w:pPr>
      <w:hyperlink w:anchor="_Toc10176" w:history="1">
        <w:r>
          <w:rPr>
            <w:rFonts w:ascii="仿宋" w:eastAsia="仿宋" w:hAnsi="仿宋" w:cs="仿宋" w:hint="eastAsia"/>
            <w:lang w:eastAsia="zh-CN"/>
          </w:rPr>
          <w:t>(二)、成本控制措施</w:t>
        </w:r>
        <w:r>
          <w:tab/>
        </w:r>
        <w:r>
          <w:fldChar w:fldCharType="begin"/>
        </w:r>
        <w:r>
          <w:instrText xml:space="preserve"> PAGEREF _Toc10176 \h </w:instrText>
        </w:r>
        <w:r>
          <w:fldChar w:fldCharType="separate"/>
        </w:r>
        <w:r>
          <w:t>10</w:t>
        </w:r>
        <w:r>
          <w:fldChar w:fldCharType="end"/>
        </w:r>
      </w:hyperlink>
    </w:p>
    <w:p>
      <w:pPr>
        <w:pStyle w:val="TOC1"/>
        <w:tabs>
          <w:tab w:val="right" w:leader="dot" w:pos="8306"/>
        </w:tabs>
      </w:pPr>
      <w:hyperlink w:anchor="_Toc23124" w:history="1">
        <w:r>
          <w:rPr>
            <w:rFonts w:ascii="仿宋" w:eastAsia="仿宋" w:hAnsi="仿宋" w:cs="仿宋" w:hint="eastAsia"/>
            <w:lang w:eastAsia="zh-CN"/>
          </w:rPr>
          <w:t>四、资源开发及综合利用分析</w:t>
        </w:r>
        <w:r>
          <w:tab/>
        </w:r>
        <w:r>
          <w:fldChar w:fldCharType="begin"/>
        </w:r>
        <w:r>
          <w:instrText xml:space="preserve"> PAGEREF _Toc23124 \h </w:instrText>
        </w:r>
        <w:r>
          <w:fldChar w:fldCharType="separate"/>
        </w:r>
        <w:r>
          <w:t>11</w:t>
        </w:r>
        <w:r>
          <w:fldChar w:fldCharType="end"/>
        </w:r>
      </w:hyperlink>
    </w:p>
    <w:p>
      <w:pPr>
        <w:pStyle w:val="TOC2"/>
        <w:tabs>
          <w:tab w:val="right" w:leader="dot" w:pos="8306"/>
        </w:tabs>
      </w:pPr>
      <w:hyperlink w:anchor="_Toc12655" w:history="1">
        <w:r>
          <w:rPr>
            <w:rFonts w:ascii="仿宋" w:eastAsia="仿宋" w:hAnsi="仿宋" w:cs="仿宋" w:hint="eastAsia"/>
            <w:lang w:eastAsia="zh-CN"/>
          </w:rPr>
          <w:t>(一)、资源开发方案</w:t>
        </w:r>
        <w:r>
          <w:tab/>
        </w:r>
        <w:r>
          <w:fldChar w:fldCharType="begin"/>
        </w:r>
        <w:r>
          <w:instrText xml:space="preserve"> PAGEREF _Toc12655 \h </w:instrText>
        </w:r>
        <w:r>
          <w:fldChar w:fldCharType="separate"/>
        </w:r>
        <w:r>
          <w:t>11</w:t>
        </w:r>
        <w:r>
          <w:fldChar w:fldCharType="end"/>
        </w:r>
      </w:hyperlink>
    </w:p>
    <w:p>
      <w:pPr>
        <w:pStyle w:val="TOC2"/>
        <w:tabs>
          <w:tab w:val="right" w:leader="dot" w:pos="8306"/>
        </w:tabs>
      </w:pPr>
      <w:hyperlink w:anchor="_Toc28997" w:history="1">
        <w:r>
          <w:rPr>
            <w:rFonts w:ascii="仿宋" w:eastAsia="仿宋" w:hAnsi="仿宋" w:cs="仿宋" w:hint="eastAsia"/>
            <w:lang w:eastAsia="zh-CN"/>
          </w:rPr>
          <w:t>(二)、资源利用方案</w:t>
        </w:r>
        <w:r>
          <w:tab/>
        </w:r>
        <w:r>
          <w:fldChar w:fldCharType="begin"/>
        </w:r>
        <w:r>
          <w:instrText xml:space="preserve"> PAGEREF _Toc28997 \h </w:instrText>
        </w:r>
        <w:r>
          <w:fldChar w:fldCharType="separate"/>
        </w:r>
        <w:r>
          <w:t>13</w:t>
        </w:r>
        <w:r>
          <w:fldChar w:fldCharType="end"/>
        </w:r>
      </w:hyperlink>
    </w:p>
    <w:p>
      <w:pPr>
        <w:pStyle w:val="TOC2"/>
        <w:tabs>
          <w:tab w:val="right" w:leader="dot" w:pos="8306"/>
        </w:tabs>
      </w:pPr>
      <w:hyperlink w:anchor="_Toc27970" w:history="1">
        <w:r>
          <w:rPr>
            <w:rFonts w:ascii="仿宋" w:eastAsia="仿宋" w:hAnsi="仿宋" w:cs="仿宋" w:hint="eastAsia"/>
            <w:lang w:eastAsia="zh-CN"/>
          </w:rPr>
          <w:t>(三)、资源节约措施</w:t>
        </w:r>
        <w:r>
          <w:tab/>
        </w:r>
        <w:r>
          <w:fldChar w:fldCharType="begin"/>
        </w:r>
        <w:r>
          <w:instrText xml:space="preserve"> PAGEREF _Toc27970 \h </w:instrText>
        </w:r>
        <w:r>
          <w:fldChar w:fldCharType="separate"/>
        </w:r>
        <w:r>
          <w:t>14</w:t>
        </w:r>
        <w:r>
          <w:fldChar w:fldCharType="end"/>
        </w:r>
      </w:hyperlink>
    </w:p>
    <w:p>
      <w:pPr>
        <w:pStyle w:val="TOC1"/>
        <w:tabs>
          <w:tab w:val="right" w:leader="dot" w:pos="8306"/>
        </w:tabs>
      </w:pPr>
      <w:hyperlink w:anchor="_Toc26114" w:history="1">
        <w:r>
          <w:rPr>
            <w:rFonts w:ascii="仿宋" w:eastAsia="仿宋" w:hAnsi="仿宋" w:cs="仿宋" w:hint="eastAsia"/>
            <w:lang w:eastAsia="zh-CN"/>
          </w:rPr>
          <w:t>五、发展规划、产业政策和行业准入分析</w:t>
        </w:r>
        <w:r>
          <w:tab/>
        </w:r>
        <w:r>
          <w:fldChar w:fldCharType="begin"/>
        </w:r>
        <w:r>
          <w:instrText xml:space="preserve"> PAGEREF _Toc26114 \h </w:instrText>
        </w:r>
        <w:r>
          <w:fldChar w:fldCharType="separate"/>
        </w:r>
        <w:r>
          <w:t>15</w:t>
        </w:r>
        <w:r>
          <w:fldChar w:fldCharType="end"/>
        </w:r>
      </w:hyperlink>
    </w:p>
    <w:p>
      <w:pPr>
        <w:pStyle w:val="TOC2"/>
        <w:tabs>
          <w:tab w:val="right" w:leader="dot" w:pos="8306"/>
        </w:tabs>
      </w:pPr>
      <w:hyperlink w:anchor="_Toc6160" w:history="1">
        <w:r>
          <w:rPr>
            <w:rFonts w:ascii="仿宋" w:eastAsia="仿宋" w:hAnsi="仿宋" w:cs="仿宋" w:hint="eastAsia"/>
            <w:lang w:eastAsia="zh-CN"/>
          </w:rPr>
          <w:t>(一)、发展规划分析</w:t>
        </w:r>
        <w:r>
          <w:tab/>
        </w:r>
        <w:r>
          <w:fldChar w:fldCharType="begin"/>
        </w:r>
        <w:r>
          <w:instrText xml:space="preserve"> PAGEREF _Toc6160 \h </w:instrText>
        </w:r>
        <w:r>
          <w:fldChar w:fldCharType="separate"/>
        </w:r>
        <w:r>
          <w:t>15</w:t>
        </w:r>
        <w:r>
          <w:fldChar w:fldCharType="end"/>
        </w:r>
      </w:hyperlink>
    </w:p>
    <w:p>
      <w:pPr>
        <w:pStyle w:val="TOC2"/>
        <w:tabs>
          <w:tab w:val="right" w:leader="dot" w:pos="8306"/>
        </w:tabs>
      </w:pPr>
      <w:hyperlink w:anchor="_Toc17834" w:history="1">
        <w:r>
          <w:rPr>
            <w:rFonts w:ascii="仿宋" w:eastAsia="仿宋" w:hAnsi="仿宋" w:cs="仿宋" w:hint="eastAsia"/>
            <w:lang w:eastAsia="zh-CN"/>
          </w:rPr>
          <w:t>(二)、产业政策分析</w:t>
        </w:r>
        <w:r>
          <w:tab/>
        </w:r>
        <w:r>
          <w:fldChar w:fldCharType="begin"/>
        </w:r>
        <w:r>
          <w:instrText xml:space="preserve"> PAGEREF _Toc17834 \h </w:instrText>
        </w:r>
        <w:r>
          <w:fldChar w:fldCharType="separate"/>
        </w:r>
        <w:r>
          <w:t>17</w:t>
        </w:r>
        <w:r>
          <w:fldChar w:fldCharType="end"/>
        </w:r>
      </w:hyperlink>
    </w:p>
    <w:p>
      <w:pPr>
        <w:pStyle w:val="TOC2"/>
        <w:tabs>
          <w:tab w:val="right" w:leader="dot" w:pos="8306"/>
        </w:tabs>
      </w:pPr>
      <w:hyperlink w:anchor="_Toc26494" w:history="1">
        <w:r>
          <w:rPr>
            <w:rFonts w:ascii="仿宋" w:eastAsia="仿宋" w:hAnsi="仿宋" w:cs="仿宋" w:hint="eastAsia"/>
            <w:lang w:eastAsia="zh-CN"/>
          </w:rPr>
          <w:t>(三)、行业准入分析</w:t>
        </w:r>
        <w:r>
          <w:tab/>
        </w:r>
        <w:r>
          <w:fldChar w:fldCharType="begin"/>
        </w:r>
        <w:r>
          <w:instrText xml:space="preserve"> PAGEREF _Toc26494 \h </w:instrText>
        </w:r>
        <w:r>
          <w:fldChar w:fldCharType="separate"/>
        </w:r>
        <w:r>
          <w:t>18</w:t>
        </w:r>
        <w:r>
          <w:fldChar w:fldCharType="end"/>
        </w:r>
      </w:hyperlink>
    </w:p>
    <w:p>
      <w:pPr>
        <w:pStyle w:val="TOC1"/>
        <w:tabs>
          <w:tab w:val="right" w:leader="dot" w:pos="8306"/>
        </w:tabs>
      </w:pPr>
      <w:hyperlink w:anchor="_Toc24651" w:history="1">
        <w:r>
          <w:rPr>
            <w:rFonts w:ascii="仿宋" w:eastAsia="仿宋" w:hAnsi="仿宋" w:cs="仿宋" w:hint="eastAsia"/>
            <w:lang w:eastAsia="zh-CN"/>
          </w:rPr>
          <w:t>六、建设风险评估分析</w:t>
        </w:r>
        <w:r>
          <w:tab/>
        </w:r>
        <w:r>
          <w:fldChar w:fldCharType="begin"/>
        </w:r>
        <w:r>
          <w:instrText xml:space="preserve"> PAGEREF _Toc24651 \h </w:instrText>
        </w:r>
        <w:r>
          <w:fldChar w:fldCharType="separate"/>
        </w:r>
        <w:r>
          <w:t>20</w:t>
        </w:r>
        <w:r>
          <w:fldChar w:fldCharType="end"/>
        </w:r>
      </w:hyperlink>
    </w:p>
    <w:p>
      <w:pPr>
        <w:pStyle w:val="TOC2"/>
        <w:tabs>
          <w:tab w:val="right" w:leader="dot" w:pos="8306"/>
        </w:tabs>
      </w:pPr>
      <w:hyperlink w:anchor="_Toc116" w:history="1">
        <w:r>
          <w:rPr>
            <w:rFonts w:ascii="仿宋" w:eastAsia="仿宋" w:hAnsi="仿宋" w:cs="仿宋" w:hint="eastAsia"/>
            <w:lang w:eastAsia="zh-CN"/>
          </w:rPr>
          <w:t>(一)、政策风险分析</w:t>
        </w:r>
        <w:r>
          <w:tab/>
        </w:r>
        <w:r>
          <w:fldChar w:fldCharType="begin"/>
        </w:r>
        <w:r>
          <w:instrText xml:space="preserve"> PAGEREF _Toc116 \h </w:instrText>
        </w:r>
        <w:r>
          <w:fldChar w:fldCharType="separate"/>
        </w:r>
        <w:r>
          <w:t>20</w:t>
        </w:r>
        <w:r>
          <w:fldChar w:fldCharType="end"/>
        </w:r>
      </w:hyperlink>
    </w:p>
    <w:p>
      <w:pPr>
        <w:pStyle w:val="TOC2"/>
        <w:tabs>
          <w:tab w:val="right" w:leader="dot" w:pos="8306"/>
        </w:tabs>
      </w:pPr>
      <w:hyperlink w:anchor="_Toc20474" w:history="1">
        <w:r>
          <w:rPr>
            <w:rFonts w:ascii="仿宋" w:eastAsia="仿宋" w:hAnsi="仿宋" w:cs="仿宋" w:hint="eastAsia"/>
            <w:lang w:eastAsia="zh-CN"/>
          </w:rPr>
          <w:t>(二)、社会风险分析</w:t>
        </w:r>
        <w:r>
          <w:tab/>
        </w:r>
        <w:r>
          <w:fldChar w:fldCharType="begin"/>
        </w:r>
        <w:r>
          <w:instrText xml:space="preserve"> PAGEREF _Toc20474 \h </w:instrText>
        </w:r>
        <w:r>
          <w:fldChar w:fldCharType="separate"/>
        </w:r>
        <w:r>
          <w:t>21</w:t>
        </w:r>
        <w:r>
          <w:fldChar w:fldCharType="end"/>
        </w:r>
      </w:hyperlink>
    </w:p>
    <w:p>
      <w:pPr>
        <w:pStyle w:val="TOC2"/>
        <w:tabs>
          <w:tab w:val="right" w:leader="dot" w:pos="8306"/>
        </w:tabs>
      </w:pPr>
      <w:hyperlink w:anchor="_Toc8794" w:history="1">
        <w:r>
          <w:rPr>
            <w:rFonts w:ascii="仿宋" w:eastAsia="仿宋" w:hAnsi="仿宋" w:cs="仿宋" w:hint="eastAsia"/>
            <w:lang w:eastAsia="zh-CN"/>
          </w:rPr>
          <w:t>(三)、市场风险分析</w:t>
        </w:r>
        <w:r>
          <w:tab/>
        </w:r>
        <w:r>
          <w:fldChar w:fldCharType="begin"/>
        </w:r>
        <w:r>
          <w:instrText xml:space="preserve"> PAGEREF _Toc8794 \h </w:instrText>
        </w:r>
        <w:r>
          <w:fldChar w:fldCharType="separate"/>
        </w:r>
        <w:r>
          <w:t>22</w:t>
        </w:r>
        <w:r>
          <w:fldChar w:fldCharType="end"/>
        </w:r>
      </w:hyperlink>
    </w:p>
    <w:p>
      <w:pPr>
        <w:pStyle w:val="TOC2"/>
        <w:tabs>
          <w:tab w:val="right" w:leader="dot" w:pos="8306"/>
        </w:tabs>
      </w:pPr>
      <w:hyperlink w:anchor="_Toc13715" w:history="1">
        <w:r>
          <w:rPr>
            <w:rFonts w:ascii="仿宋" w:eastAsia="仿宋" w:hAnsi="仿宋" w:cs="仿宋" w:hint="eastAsia"/>
            <w:lang w:eastAsia="zh-CN"/>
          </w:rPr>
          <w:t>(四)、资金风险分析</w:t>
        </w:r>
        <w:r>
          <w:tab/>
        </w:r>
        <w:r>
          <w:fldChar w:fldCharType="begin"/>
        </w:r>
        <w:r>
          <w:instrText xml:space="preserve"> PAGEREF _Toc13715 \h </w:instrText>
        </w:r>
        <w:r>
          <w:fldChar w:fldCharType="separate"/>
        </w:r>
        <w:r>
          <w:t>23</w:t>
        </w:r>
        <w:r>
          <w:fldChar w:fldCharType="end"/>
        </w:r>
      </w:hyperlink>
    </w:p>
    <w:p>
      <w:pPr>
        <w:pStyle w:val="TOC2"/>
        <w:tabs>
          <w:tab w:val="right" w:leader="dot" w:pos="8306"/>
        </w:tabs>
      </w:pPr>
      <w:hyperlink w:anchor="_Toc13638" w:history="1">
        <w:r>
          <w:rPr>
            <w:rFonts w:ascii="仿宋" w:eastAsia="仿宋" w:hAnsi="仿宋" w:cs="仿宋" w:hint="eastAsia"/>
            <w:lang w:eastAsia="zh-CN"/>
          </w:rPr>
          <w:t>(五)、技术风险分析</w:t>
        </w:r>
        <w:r>
          <w:tab/>
        </w:r>
        <w:r>
          <w:fldChar w:fldCharType="begin"/>
        </w:r>
        <w:r>
          <w:instrText xml:space="preserve"> PAGEREF _Toc13638 \h </w:instrText>
        </w:r>
        <w:r>
          <w:fldChar w:fldCharType="separate"/>
        </w:r>
        <w:r>
          <w:t>24</w:t>
        </w:r>
        <w:r>
          <w:fldChar w:fldCharType="end"/>
        </w:r>
      </w:hyperlink>
    </w:p>
    <w:p>
      <w:pPr>
        <w:pStyle w:val="TOC2"/>
        <w:tabs>
          <w:tab w:val="right" w:leader="dot" w:pos="8306"/>
        </w:tabs>
      </w:pPr>
      <w:hyperlink w:anchor="_Toc16580" w:history="1">
        <w:r>
          <w:rPr>
            <w:rFonts w:ascii="仿宋" w:eastAsia="仿宋" w:hAnsi="仿宋" w:cs="仿宋" w:hint="eastAsia"/>
            <w:lang w:eastAsia="zh-CN"/>
          </w:rPr>
          <w:t>(六)、财务风险分析</w:t>
        </w:r>
        <w:r>
          <w:tab/>
        </w:r>
        <w:r>
          <w:fldChar w:fldCharType="begin"/>
        </w:r>
        <w:r>
          <w:instrText xml:space="preserve"> PAGEREF _Toc16580 \h </w:instrText>
        </w:r>
        <w:r>
          <w:fldChar w:fldCharType="separate"/>
        </w:r>
        <w:r>
          <w:t>26</w:t>
        </w:r>
        <w:r>
          <w:fldChar w:fldCharType="end"/>
        </w:r>
      </w:hyperlink>
    </w:p>
    <w:p>
      <w:pPr>
        <w:pStyle w:val="TOC2"/>
        <w:tabs>
          <w:tab w:val="right" w:leader="dot" w:pos="8306"/>
        </w:tabs>
      </w:pPr>
      <w:hyperlink w:anchor="_Toc6776" w:history="1">
        <w:r>
          <w:rPr>
            <w:rFonts w:ascii="仿宋" w:eastAsia="仿宋" w:hAnsi="仿宋" w:cs="仿宋" w:hint="eastAsia"/>
            <w:lang w:eastAsia="zh-CN"/>
          </w:rPr>
          <w:t>(七)、管理风险分析</w:t>
        </w:r>
        <w:r>
          <w:tab/>
        </w:r>
        <w:r>
          <w:fldChar w:fldCharType="begin"/>
        </w:r>
        <w:r>
          <w:instrText xml:space="preserve"> PAGEREF _Toc6776 \h </w:instrText>
        </w:r>
        <w:r>
          <w:fldChar w:fldCharType="separate"/>
        </w:r>
        <w:r>
          <w:t>27</w:t>
        </w:r>
        <w:r>
          <w:fldChar w:fldCharType="end"/>
        </w:r>
      </w:hyperlink>
    </w:p>
    <w:p>
      <w:pPr>
        <w:pStyle w:val="TOC2"/>
        <w:tabs>
          <w:tab w:val="right" w:leader="dot" w:pos="8306"/>
        </w:tabs>
      </w:pPr>
      <w:hyperlink w:anchor="_Toc1284" w:history="1">
        <w:r>
          <w:rPr>
            <w:rFonts w:ascii="仿宋" w:eastAsia="仿宋" w:hAnsi="仿宋" w:cs="仿宋" w:hint="eastAsia"/>
            <w:lang w:eastAsia="zh-CN"/>
          </w:rPr>
          <w:t>(八)、其它风险分析</w:t>
        </w:r>
        <w:r>
          <w:tab/>
        </w:r>
        <w:r>
          <w:fldChar w:fldCharType="begin"/>
        </w:r>
        <w:r>
          <w:instrText xml:space="preserve"> PAGEREF _Toc1284 \h </w:instrText>
        </w:r>
        <w:r>
          <w:fldChar w:fldCharType="separate"/>
        </w:r>
        <w:r>
          <w:t>29</w:t>
        </w:r>
        <w:r>
          <w:fldChar w:fldCharType="end"/>
        </w:r>
      </w:hyperlink>
    </w:p>
    <w:p>
      <w:pPr>
        <w:pStyle w:val="TOC2"/>
        <w:tabs>
          <w:tab w:val="right" w:leader="dot" w:pos="8306"/>
        </w:tabs>
      </w:pPr>
      <w:hyperlink w:anchor="_Toc23001" w:history="1">
        <w:r>
          <w:rPr>
            <w:rFonts w:ascii="仿宋" w:eastAsia="仿宋" w:hAnsi="仿宋" w:cs="仿宋" w:hint="eastAsia"/>
            <w:lang w:eastAsia="zh-CN"/>
          </w:rPr>
          <w:t>(九)、社会影响评估</w:t>
        </w:r>
        <w:r>
          <w:tab/>
        </w:r>
        <w:r>
          <w:fldChar w:fldCharType="begin"/>
        </w:r>
        <w:r>
          <w:instrText xml:space="preserve"> PAGEREF _Toc23001 \h </w:instrText>
        </w:r>
        <w:r>
          <w:fldChar w:fldCharType="separate"/>
        </w:r>
        <w:r>
          <w:t>30</w:t>
        </w:r>
        <w:r>
          <w:fldChar w:fldCharType="end"/>
        </w:r>
      </w:hyperlink>
    </w:p>
    <w:p>
      <w:pPr>
        <w:pStyle w:val="TOC1"/>
        <w:tabs>
          <w:tab w:val="right" w:leader="dot" w:pos="8306"/>
        </w:tabs>
      </w:pPr>
      <w:hyperlink w:anchor="_Toc27554" w:history="1">
        <w:r>
          <w:rPr>
            <w:rFonts w:ascii="仿宋" w:eastAsia="仿宋" w:hAnsi="仿宋" w:cs="仿宋" w:hint="eastAsia"/>
            <w:lang w:eastAsia="zh-CN"/>
          </w:rPr>
          <w:t>七、项目变更管理</w:t>
        </w:r>
        <w:r>
          <w:tab/>
        </w:r>
        <w:r>
          <w:fldChar w:fldCharType="begin"/>
        </w:r>
        <w:r>
          <w:instrText xml:space="preserve"> PAGEREF _Toc27554 \h </w:instrText>
        </w:r>
        <w:r>
          <w:fldChar w:fldCharType="separate"/>
        </w:r>
        <w:r>
          <w:t>32</w:t>
        </w:r>
        <w:r>
          <w:fldChar w:fldCharType="end"/>
        </w:r>
      </w:hyperlink>
    </w:p>
    <w:p>
      <w:pPr>
        <w:pStyle w:val="TOC2"/>
        <w:tabs>
          <w:tab w:val="right" w:leader="dot" w:pos="8306"/>
        </w:tabs>
      </w:pPr>
      <w:hyperlink w:anchor="_Toc23643" w:history="1">
        <w:r>
          <w:rPr>
            <w:rFonts w:ascii="仿宋" w:eastAsia="仿宋" w:hAnsi="仿宋" w:cs="仿宋" w:hint="eastAsia"/>
            <w:lang w:eastAsia="zh-CN"/>
          </w:rPr>
          <w:t>(一)、变更控制流程</w:t>
        </w:r>
        <w:r>
          <w:tab/>
        </w:r>
        <w:r>
          <w:fldChar w:fldCharType="begin"/>
        </w:r>
        <w:r>
          <w:instrText xml:space="preserve"> PAGEREF _Toc23643 \h </w:instrText>
        </w:r>
        <w:r>
          <w:fldChar w:fldCharType="separate"/>
        </w:r>
        <w:r>
          <w:t>32</w:t>
        </w:r>
        <w:r>
          <w:fldChar w:fldCharType="end"/>
        </w:r>
      </w:hyperlink>
    </w:p>
    <w:p>
      <w:pPr>
        <w:pStyle w:val="TOC2"/>
        <w:tabs>
          <w:tab w:val="right" w:leader="dot" w:pos="8306"/>
        </w:tabs>
      </w:pPr>
      <w:hyperlink w:anchor="_Toc21282" w:history="1">
        <w:r>
          <w:rPr>
            <w:rFonts w:ascii="仿宋" w:eastAsia="仿宋" w:hAnsi="仿宋" w:cs="仿宋" w:hint="eastAsia"/>
            <w:lang w:eastAsia="zh-CN"/>
          </w:rPr>
          <w:t>(二)、影响评估与处理</w:t>
        </w:r>
        <w:r>
          <w:tab/>
        </w:r>
        <w:r>
          <w:fldChar w:fldCharType="begin"/>
        </w:r>
        <w:r>
          <w:instrText xml:space="preserve"> PAGEREF _Toc21282 \h </w:instrText>
        </w:r>
        <w:r>
          <w:fldChar w:fldCharType="separate"/>
        </w:r>
        <w:r>
          <w:t>33</w:t>
        </w:r>
        <w:r>
          <w:fldChar w:fldCharType="end"/>
        </w:r>
      </w:hyperlink>
    </w:p>
    <w:p>
      <w:pPr>
        <w:pStyle w:val="TOC2"/>
        <w:tabs>
          <w:tab w:val="right" w:leader="dot" w:pos="8306"/>
        </w:tabs>
      </w:pPr>
      <w:hyperlink w:anchor="_Toc8809" w:history="1">
        <w:r>
          <w:rPr>
            <w:rFonts w:ascii="仿宋" w:eastAsia="仿宋" w:hAnsi="仿宋" w:cs="仿宋" w:hint="eastAsia"/>
            <w:lang w:eastAsia="zh-CN"/>
          </w:rPr>
          <w:t>(三)、变更记录与追踪</w:t>
        </w:r>
        <w:r>
          <w:tab/>
        </w:r>
        <w:r>
          <w:fldChar w:fldCharType="begin"/>
        </w:r>
        <w:r>
          <w:instrText xml:space="preserve"> PAGEREF _Toc8809 \h </w:instrText>
        </w:r>
        <w:r>
          <w:fldChar w:fldCharType="separate"/>
        </w:r>
        <w:r>
          <w:t>34</w:t>
        </w:r>
        <w:r>
          <w:fldChar w:fldCharType="end"/>
        </w:r>
      </w:hyperlink>
    </w:p>
    <w:p>
      <w:pPr>
        <w:pStyle w:val="TOC2"/>
        <w:tabs>
          <w:tab w:val="right" w:leader="dot" w:pos="8306"/>
        </w:tabs>
      </w:pPr>
      <w:hyperlink w:anchor="_Toc11885" w:history="1">
        <w:r>
          <w:rPr>
            <w:rFonts w:ascii="仿宋" w:eastAsia="仿宋" w:hAnsi="仿宋" w:cs="仿宋" w:hint="eastAsia"/>
            <w:lang w:eastAsia="zh-CN"/>
          </w:rPr>
          <w:t>(四)、变更管理策略</w:t>
        </w:r>
        <w:r>
          <w:tab/>
        </w:r>
        <w:r>
          <w:fldChar w:fldCharType="begin"/>
        </w:r>
        <w:r>
          <w:instrText xml:space="preserve"> PAGEREF _Toc11885 \h </w:instrText>
        </w:r>
        <w:r>
          <w:fldChar w:fldCharType="separate"/>
        </w:r>
        <w:r>
          <w:t>36</w:t>
        </w:r>
        <w:r>
          <w:fldChar w:fldCharType="end"/>
        </w:r>
      </w:hyperlink>
    </w:p>
    <w:p>
      <w:pPr>
        <w:pStyle w:val="TOC1"/>
        <w:tabs>
          <w:tab w:val="right" w:leader="dot" w:pos="8306"/>
        </w:tabs>
      </w:pPr>
      <w:hyperlink w:anchor="_Toc7883" w:history="1">
        <w:r>
          <w:rPr>
            <w:rFonts w:ascii="仿宋" w:eastAsia="仿宋" w:hAnsi="仿宋" w:cs="仿宋" w:hint="eastAsia"/>
            <w:lang w:eastAsia="zh-CN"/>
          </w:rPr>
          <w:t>八、环境保护与治理方案</w:t>
        </w:r>
        <w:r>
          <w:tab/>
        </w:r>
        <w:r>
          <w:fldChar w:fldCharType="begin"/>
        </w:r>
        <w:r>
          <w:instrText xml:space="preserve"> PAGEREF _Toc7883 \h </w:instrText>
        </w:r>
        <w:r>
          <w:fldChar w:fldCharType="separate"/>
        </w:r>
        <w:r>
          <w:t>38</w:t>
        </w:r>
        <w:r>
          <w:fldChar w:fldCharType="end"/>
        </w:r>
      </w:hyperlink>
    </w:p>
    <w:p>
      <w:pPr>
        <w:pStyle w:val="TOC2"/>
        <w:tabs>
          <w:tab w:val="right" w:leader="dot" w:pos="8306"/>
        </w:tabs>
      </w:pPr>
      <w:hyperlink w:anchor="_Toc19110" w:history="1">
        <w:r>
          <w:rPr>
            <w:rFonts w:ascii="仿宋" w:eastAsia="仿宋" w:hAnsi="仿宋" w:cs="仿宋" w:hint="eastAsia"/>
            <w:lang w:eastAsia="zh-CN"/>
          </w:rPr>
          <w:t>(一)、项目环境影响评估</w:t>
        </w:r>
        <w:r>
          <w:tab/>
        </w:r>
        <w:r>
          <w:fldChar w:fldCharType="begin"/>
        </w:r>
        <w:r>
          <w:instrText xml:space="preserve"> PAGEREF _Toc19110 \h </w:instrText>
        </w:r>
        <w:r>
          <w:fldChar w:fldCharType="separate"/>
        </w:r>
        <w:r>
          <w:t>38</w:t>
        </w:r>
        <w:r>
          <w:fldChar w:fldCharType="end"/>
        </w:r>
      </w:hyperlink>
    </w:p>
    <w:p>
      <w:pPr>
        <w:pStyle w:val="TOC2"/>
        <w:tabs>
          <w:tab w:val="right" w:leader="dot" w:pos="8306"/>
        </w:tabs>
      </w:pPr>
      <w:hyperlink w:anchor="_Toc24996" w:history="1">
        <w:r>
          <w:rPr>
            <w:rFonts w:ascii="仿宋" w:eastAsia="仿宋" w:hAnsi="仿宋" w:cs="仿宋" w:hint="eastAsia"/>
            <w:lang w:eastAsia="zh-CN"/>
          </w:rPr>
          <w:t>(二)、环境保护措施与治理方案</w:t>
        </w:r>
        <w:r>
          <w:tab/>
        </w:r>
        <w:r>
          <w:fldChar w:fldCharType="begin"/>
        </w:r>
        <w:r>
          <w:instrText xml:space="preserve"> PAGEREF _Toc24996 \h </w:instrText>
        </w:r>
        <w:r>
          <w:fldChar w:fldCharType="separate"/>
        </w:r>
        <w:r>
          <w:t>38</w:t>
        </w:r>
        <w:r>
          <w:fldChar w:fldCharType="end"/>
        </w:r>
      </w:hyperlink>
    </w:p>
    <w:p>
      <w:pPr>
        <w:pStyle w:val="TOC1"/>
        <w:tabs>
          <w:tab w:val="right" w:leader="dot" w:pos="8306"/>
        </w:tabs>
      </w:pPr>
      <w:hyperlink w:anchor="_Toc22701" w:history="1">
        <w:r>
          <w:rPr>
            <w:rFonts w:ascii="仿宋" w:eastAsia="仿宋" w:hAnsi="仿宋" w:cs="仿宋" w:hint="eastAsia"/>
            <w:lang w:eastAsia="zh-CN"/>
          </w:rPr>
          <w:t>九、安全与应急管理</w:t>
        </w:r>
        <w:r>
          <w:tab/>
        </w:r>
        <w:r>
          <w:fldChar w:fldCharType="begin"/>
        </w:r>
        <w:r>
          <w:instrText xml:space="preserve"> PAGEREF _Toc22701 \h </w:instrText>
        </w:r>
        <w:r>
          <w:fldChar w:fldCharType="separate"/>
        </w:r>
        <w:r>
          <w:t>39</w:t>
        </w:r>
        <w:r>
          <w:fldChar w:fldCharType="end"/>
        </w:r>
      </w:hyperlink>
    </w:p>
    <w:p>
      <w:pPr>
        <w:pStyle w:val="TOC2"/>
        <w:tabs>
          <w:tab w:val="right" w:leader="dot" w:pos="8306"/>
        </w:tabs>
      </w:pPr>
      <w:hyperlink w:anchor="_Toc23674" w:history="1">
        <w:r>
          <w:rPr>
            <w:rFonts w:ascii="仿宋" w:eastAsia="仿宋" w:hAnsi="仿宋" w:cs="仿宋" w:hint="eastAsia"/>
            <w:lang w:eastAsia="zh-CN"/>
          </w:rPr>
          <w:t>(一)、安全生产管理</w:t>
        </w:r>
        <w:r>
          <w:tab/>
        </w:r>
        <w:r>
          <w:fldChar w:fldCharType="begin"/>
        </w:r>
        <w:r>
          <w:instrText xml:space="preserve"> PAGEREF _Toc23674 \h </w:instrText>
        </w:r>
        <w:r>
          <w:fldChar w:fldCharType="separate"/>
        </w:r>
        <w:r>
          <w:t>39</w:t>
        </w:r>
        <w:r>
          <w:fldChar w:fldCharType="end"/>
        </w:r>
      </w:hyperlink>
    </w:p>
    <w:p>
      <w:pPr>
        <w:pStyle w:val="TOC2"/>
        <w:tabs>
          <w:tab w:val="right" w:leader="dot" w:pos="8306"/>
        </w:tabs>
      </w:pPr>
      <w:hyperlink w:anchor="_Toc32649" w:history="1">
        <w:r>
          <w:rPr>
            <w:rFonts w:ascii="仿宋" w:eastAsia="仿宋" w:hAnsi="仿宋" w:cs="仿宋" w:hint="eastAsia"/>
            <w:lang w:eastAsia="zh-CN"/>
          </w:rPr>
          <w:t>(二)、应急预案与响应</w:t>
        </w:r>
        <w:r>
          <w:tab/>
        </w:r>
        <w:r>
          <w:fldChar w:fldCharType="begin"/>
        </w:r>
        <w:r>
          <w:instrText xml:space="preserve"> PAGEREF _Toc32649 \h </w:instrText>
        </w:r>
        <w:r>
          <w:fldChar w:fldCharType="separate"/>
        </w:r>
        <w:r>
          <w:t>40</w:t>
        </w:r>
        <w:r>
          <w:fldChar w:fldCharType="end"/>
        </w:r>
      </w:hyperlink>
    </w:p>
    <w:p>
      <w:pPr>
        <w:pStyle w:val="TOC1"/>
        <w:tabs>
          <w:tab w:val="right" w:leader="dot" w:pos="8306"/>
        </w:tabs>
      </w:pPr>
      <w:hyperlink w:anchor="_Toc3944" w:history="1">
        <w:r>
          <w:rPr>
            <w:rFonts w:ascii="仿宋" w:eastAsia="仿宋" w:hAnsi="仿宋" w:cs="仿宋" w:hint="eastAsia"/>
            <w:lang w:eastAsia="zh-CN"/>
          </w:rPr>
          <w:t>十、项目质量与标准</w:t>
        </w:r>
        <w:r>
          <w:tab/>
        </w:r>
        <w:r>
          <w:fldChar w:fldCharType="begin"/>
        </w:r>
        <w:r>
          <w:instrText xml:space="preserve"> PAGEREF _Toc3944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7" w:history="1">
        <w:r>
          <w:rPr>
            <w:rFonts w:ascii="仿宋" w:eastAsia="仿宋" w:hAnsi="仿宋" w:cs="仿宋" w:hint="eastAsia"/>
            <w:lang w:eastAsia="zh-CN"/>
          </w:rPr>
          <w:t>(一)、质量保障体系</w:t>
        </w:r>
        <w:r>
          <w:tab/>
        </w:r>
        <w:r>
          <w:fldChar w:fldCharType="begin"/>
        </w:r>
        <w:r>
          <w:instrText xml:space="preserve"> PAGEREF _Toc10067 \h </w:instrText>
        </w:r>
        <w:r>
          <w:fldChar w:fldCharType="separate"/>
        </w:r>
        <w:r>
          <w:t>42</w:t>
        </w:r>
        <w:r>
          <w:fldChar w:fldCharType="end"/>
        </w:r>
      </w:hyperlink>
    </w:p>
    <w:p>
      <w:pPr>
        <w:pStyle w:val="TOC2"/>
        <w:tabs>
          <w:tab w:val="right" w:leader="dot" w:pos="8306"/>
        </w:tabs>
      </w:pPr>
      <w:hyperlink w:anchor="_Toc12519" w:history="1">
        <w:r>
          <w:rPr>
            <w:rFonts w:ascii="仿宋" w:eastAsia="仿宋" w:hAnsi="仿宋" w:cs="仿宋" w:hint="eastAsia"/>
            <w:lang w:eastAsia="zh-CN"/>
          </w:rPr>
          <w:t>(二)、标准化作业流程</w:t>
        </w:r>
        <w:r>
          <w:tab/>
        </w:r>
        <w:r>
          <w:fldChar w:fldCharType="begin"/>
        </w:r>
        <w:r>
          <w:instrText xml:space="preserve"> PAGEREF _Toc12519 \h </w:instrText>
        </w:r>
        <w:r>
          <w:fldChar w:fldCharType="separate"/>
        </w:r>
        <w:r>
          <w:t>44</w:t>
        </w:r>
        <w:r>
          <w:fldChar w:fldCharType="end"/>
        </w:r>
      </w:hyperlink>
    </w:p>
    <w:p>
      <w:pPr>
        <w:pStyle w:val="TOC2"/>
        <w:tabs>
          <w:tab w:val="right" w:leader="dot" w:pos="8306"/>
        </w:tabs>
      </w:pPr>
      <w:hyperlink w:anchor="_Toc26719" w:history="1">
        <w:r>
          <w:rPr>
            <w:rFonts w:ascii="仿宋" w:eastAsia="仿宋" w:hAnsi="仿宋" w:cs="仿宋" w:hint="eastAsia"/>
            <w:lang w:eastAsia="zh-CN"/>
          </w:rPr>
          <w:t>(三)、质量监控与评估</w:t>
        </w:r>
        <w:r>
          <w:tab/>
        </w:r>
        <w:r>
          <w:fldChar w:fldCharType="begin"/>
        </w:r>
        <w:r>
          <w:instrText xml:space="preserve"> PAGEREF _Toc26719 \h </w:instrText>
        </w:r>
        <w:r>
          <w:fldChar w:fldCharType="separate"/>
        </w:r>
        <w:r>
          <w:t>45</w:t>
        </w:r>
        <w:r>
          <w:fldChar w:fldCharType="end"/>
        </w:r>
      </w:hyperlink>
    </w:p>
    <w:p>
      <w:pPr>
        <w:pStyle w:val="TOC2"/>
        <w:tabs>
          <w:tab w:val="right" w:leader="dot" w:pos="8306"/>
        </w:tabs>
      </w:pPr>
      <w:hyperlink w:anchor="_Toc11471" w:history="1">
        <w:r>
          <w:rPr>
            <w:rFonts w:ascii="仿宋" w:eastAsia="仿宋" w:hAnsi="仿宋" w:cs="仿宋" w:hint="eastAsia"/>
            <w:lang w:eastAsia="zh-CN"/>
          </w:rPr>
          <w:t>(四)、质量改进计划</w:t>
        </w:r>
        <w:r>
          <w:tab/>
        </w:r>
        <w:r>
          <w:fldChar w:fldCharType="begin"/>
        </w:r>
        <w:r>
          <w:instrText xml:space="preserve"> PAGEREF _Toc11471 \h </w:instrText>
        </w:r>
        <w:r>
          <w:fldChar w:fldCharType="separate"/>
        </w:r>
        <w:r>
          <w:t>46</w:t>
        </w:r>
        <w:r>
          <w:fldChar w:fldCharType="end"/>
        </w:r>
      </w:hyperlink>
    </w:p>
    <w:p>
      <w:pPr>
        <w:pStyle w:val="TOC1"/>
        <w:tabs>
          <w:tab w:val="right" w:leader="dot" w:pos="8306"/>
        </w:tabs>
      </w:pPr>
      <w:hyperlink w:anchor="_Toc10411" w:history="1">
        <w:r>
          <w:rPr>
            <w:rFonts w:ascii="仿宋" w:eastAsia="仿宋" w:hAnsi="仿宋" w:cs="仿宋" w:hint="eastAsia"/>
            <w:lang w:eastAsia="zh-CN"/>
          </w:rPr>
          <w:t>十一、客户关系管理与市场拓展</w:t>
        </w:r>
        <w:r>
          <w:tab/>
        </w:r>
        <w:r>
          <w:fldChar w:fldCharType="begin"/>
        </w:r>
        <w:r>
          <w:instrText xml:space="preserve"> PAGEREF _Toc10411 \h </w:instrText>
        </w:r>
        <w:r>
          <w:fldChar w:fldCharType="separate"/>
        </w:r>
        <w:r>
          <w:t>48</w:t>
        </w:r>
        <w:r>
          <w:fldChar w:fldCharType="end"/>
        </w:r>
      </w:hyperlink>
    </w:p>
    <w:p>
      <w:pPr>
        <w:pStyle w:val="TOC2"/>
        <w:tabs>
          <w:tab w:val="right" w:leader="dot" w:pos="8306"/>
        </w:tabs>
      </w:pPr>
      <w:hyperlink w:anchor="_Toc31875" w:history="1">
        <w:r>
          <w:rPr>
            <w:rFonts w:ascii="仿宋" w:eastAsia="仿宋" w:hAnsi="仿宋" w:cs="仿宋" w:hint="eastAsia"/>
            <w:lang w:eastAsia="zh-CN"/>
          </w:rPr>
          <w:t>(一)、客户关系管理策略</w:t>
        </w:r>
        <w:r>
          <w:tab/>
        </w:r>
        <w:r>
          <w:fldChar w:fldCharType="begin"/>
        </w:r>
        <w:r>
          <w:instrText xml:space="preserve"> PAGEREF _Toc31875 \h </w:instrText>
        </w:r>
        <w:r>
          <w:fldChar w:fldCharType="separate"/>
        </w:r>
        <w:r>
          <w:t>48</w:t>
        </w:r>
        <w:r>
          <w:fldChar w:fldCharType="end"/>
        </w:r>
      </w:hyperlink>
    </w:p>
    <w:p>
      <w:pPr>
        <w:pStyle w:val="TOC2"/>
        <w:tabs>
          <w:tab w:val="right" w:leader="dot" w:pos="8306"/>
        </w:tabs>
      </w:pPr>
      <w:hyperlink w:anchor="_Toc486" w:history="1">
        <w:r>
          <w:rPr>
            <w:rFonts w:ascii="仿宋" w:eastAsia="仿宋" w:hAnsi="仿宋" w:cs="仿宋" w:hint="eastAsia"/>
            <w:lang w:eastAsia="zh-CN"/>
          </w:rPr>
          <w:t>(二)、市场拓展方案</w:t>
        </w:r>
        <w:r>
          <w:tab/>
        </w:r>
        <w:r>
          <w:fldChar w:fldCharType="begin"/>
        </w:r>
        <w:r>
          <w:instrText xml:space="preserve"> PAGEREF _Toc486 \h </w:instrText>
        </w:r>
        <w:r>
          <w:fldChar w:fldCharType="separate"/>
        </w:r>
        <w:r>
          <w:t>49</w:t>
        </w:r>
        <w:r>
          <w:fldChar w:fldCharType="end"/>
        </w:r>
      </w:hyperlink>
    </w:p>
    <w:p>
      <w:pPr>
        <w:pStyle w:val="TOC1"/>
        <w:tabs>
          <w:tab w:val="right" w:leader="dot" w:pos="8306"/>
        </w:tabs>
      </w:pPr>
      <w:hyperlink w:anchor="_Toc10601" w:history="1">
        <w:r>
          <w:rPr>
            <w:rFonts w:ascii="仿宋" w:eastAsia="仿宋" w:hAnsi="仿宋" w:cs="仿宋" w:hint="eastAsia"/>
            <w:lang w:eastAsia="zh-CN"/>
          </w:rPr>
          <w:t>十二、经济效益与社会效益优化</w:t>
        </w:r>
        <w:r>
          <w:tab/>
        </w:r>
        <w:r>
          <w:fldChar w:fldCharType="begin"/>
        </w:r>
        <w:r>
          <w:instrText xml:space="preserve"> PAGEREF _Toc10601 \h </w:instrText>
        </w:r>
        <w:r>
          <w:fldChar w:fldCharType="separate"/>
        </w:r>
        <w:r>
          <w:t>50</w:t>
        </w:r>
        <w:r>
          <w:fldChar w:fldCharType="end"/>
        </w:r>
      </w:hyperlink>
    </w:p>
    <w:p>
      <w:pPr>
        <w:pStyle w:val="TOC2"/>
        <w:tabs>
          <w:tab w:val="right" w:leader="dot" w:pos="8306"/>
        </w:tabs>
      </w:pPr>
      <w:hyperlink w:anchor="_Toc7308" w:history="1">
        <w:r>
          <w:rPr>
            <w:rFonts w:ascii="仿宋" w:eastAsia="仿宋" w:hAnsi="仿宋" w:cs="仿宋" w:hint="eastAsia"/>
            <w:lang w:eastAsia="zh-CN"/>
          </w:rPr>
          <w:t>(一)、经济效益提升策略</w:t>
        </w:r>
        <w:r>
          <w:tab/>
        </w:r>
        <w:r>
          <w:fldChar w:fldCharType="begin"/>
        </w:r>
        <w:r>
          <w:instrText xml:space="preserve"> PAGEREF _Toc7308 \h </w:instrText>
        </w:r>
        <w:r>
          <w:fldChar w:fldCharType="separate"/>
        </w:r>
        <w:r>
          <w:t>50</w:t>
        </w:r>
        <w:r>
          <w:fldChar w:fldCharType="end"/>
        </w:r>
      </w:hyperlink>
    </w:p>
    <w:p>
      <w:pPr>
        <w:pStyle w:val="TOC2"/>
        <w:tabs>
          <w:tab w:val="right" w:leader="dot" w:pos="8306"/>
        </w:tabs>
      </w:pPr>
      <w:hyperlink w:anchor="_Toc5139" w:history="1">
        <w:r>
          <w:rPr>
            <w:rFonts w:ascii="仿宋" w:eastAsia="仿宋" w:hAnsi="仿宋" w:cs="仿宋" w:hint="eastAsia"/>
            <w:lang w:eastAsia="zh-CN"/>
          </w:rPr>
          <w:t>(二)、社会效益增强方案</w:t>
        </w:r>
        <w:r>
          <w:tab/>
        </w:r>
        <w:r>
          <w:fldChar w:fldCharType="begin"/>
        </w:r>
        <w:r>
          <w:instrText xml:space="preserve"> PAGEREF _Toc5139 \h </w:instrText>
        </w:r>
        <w:r>
          <w:fldChar w:fldCharType="separate"/>
        </w:r>
        <w:r>
          <w:t>51</w:t>
        </w:r>
        <w:r>
          <w:fldChar w:fldCharType="end"/>
        </w:r>
      </w:hyperlink>
    </w:p>
    <w:p>
      <w:pPr>
        <w:pStyle w:val="TOC1"/>
        <w:tabs>
          <w:tab w:val="right" w:leader="dot" w:pos="8306"/>
        </w:tabs>
      </w:pPr>
      <w:hyperlink w:anchor="_Toc20703" w:history="1">
        <w:r>
          <w:rPr>
            <w:rFonts w:ascii="仿宋" w:eastAsia="仿宋" w:hAnsi="仿宋" w:cs="仿宋" w:hint="eastAsia"/>
            <w:lang w:eastAsia="zh-CN"/>
          </w:rPr>
          <w:t>十三、产业协同与集群发展</w:t>
        </w:r>
        <w:r>
          <w:tab/>
        </w:r>
        <w:r>
          <w:fldChar w:fldCharType="begin"/>
        </w:r>
        <w:r>
          <w:instrText xml:space="preserve"> PAGEREF _Toc20703 \h </w:instrText>
        </w:r>
        <w:r>
          <w:fldChar w:fldCharType="separate"/>
        </w:r>
        <w:r>
          <w:t>52</w:t>
        </w:r>
        <w:r>
          <w:fldChar w:fldCharType="end"/>
        </w:r>
      </w:hyperlink>
    </w:p>
    <w:p>
      <w:pPr>
        <w:pStyle w:val="TOC2"/>
        <w:tabs>
          <w:tab w:val="right" w:leader="dot" w:pos="8306"/>
        </w:tabs>
      </w:pPr>
      <w:hyperlink w:anchor="_Toc11720" w:history="1">
        <w:r>
          <w:rPr>
            <w:rFonts w:ascii="仿宋" w:eastAsia="仿宋" w:hAnsi="仿宋" w:cs="仿宋" w:hint="eastAsia"/>
            <w:lang w:eastAsia="zh-CN"/>
          </w:rPr>
          <w:t>(一)、产业协同机制建设</w:t>
        </w:r>
        <w:r>
          <w:tab/>
        </w:r>
        <w:r>
          <w:fldChar w:fldCharType="begin"/>
        </w:r>
        <w:r>
          <w:instrText xml:space="preserve"> PAGEREF _Toc11720 \h </w:instrText>
        </w:r>
        <w:r>
          <w:fldChar w:fldCharType="separate"/>
        </w:r>
        <w:r>
          <w:t>52</w:t>
        </w:r>
        <w:r>
          <w:fldChar w:fldCharType="end"/>
        </w:r>
      </w:hyperlink>
    </w:p>
    <w:p>
      <w:pPr>
        <w:pStyle w:val="TOC2"/>
        <w:tabs>
          <w:tab w:val="right" w:leader="dot" w:pos="8306"/>
        </w:tabs>
      </w:pPr>
      <w:hyperlink w:anchor="_Toc9426" w:history="1">
        <w:r>
          <w:rPr>
            <w:rFonts w:ascii="仿宋" w:eastAsia="仿宋" w:hAnsi="仿宋" w:cs="仿宋" w:hint="eastAsia"/>
            <w:lang w:eastAsia="zh-CN"/>
          </w:rPr>
          <w:t>(二)、产业集群培育与发展</w:t>
        </w:r>
        <w:r>
          <w:tab/>
        </w:r>
        <w:r>
          <w:fldChar w:fldCharType="begin"/>
        </w:r>
        <w:r>
          <w:instrText xml:space="preserve"> PAGEREF _Toc9426 \h </w:instrText>
        </w:r>
        <w:r>
          <w:fldChar w:fldCharType="separate"/>
        </w:r>
        <w:r>
          <w:t>53</w:t>
        </w:r>
        <w:r>
          <w:fldChar w:fldCharType="end"/>
        </w:r>
      </w:hyperlink>
    </w:p>
    <w:p>
      <w:pPr>
        <w:pStyle w:val="TOC1"/>
        <w:tabs>
          <w:tab w:val="right" w:leader="dot" w:pos="8306"/>
        </w:tabs>
      </w:pPr>
      <w:hyperlink w:anchor="_Toc32597" w:history="1">
        <w:r>
          <w:rPr>
            <w:rFonts w:ascii="仿宋" w:eastAsia="仿宋" w:hAnsi="仿宋" w:cs="仿宋" w:hint="eastAsia"/>
            <w:lang w:eastAsia="zh-CN"/>
          </w:rPr>
          <w:t>十四、创新驱动与持续发展</w:t>
        </w:r>
        <w:r>
          <w:tab/>
        </w:r>
        <w:r>
          <w:fldChar w:fldCharType="begin"/>
        </w:r>
        <w:r>
          <w:instrText xml:space="preserve"> PAGEREF _Toc32597 \h </w:instrText>
        </w:r>
        <w:r>
          <w:fldChar w:fldCharType="separate"/>
        </w:r>
        <w:r>
          <w:t>54</w:t>
        </w:r>
        <w:r>
          <w:fldChar w:fldCharType="end"/>
        </w:r>
      </w:hyperlink>
    </w:p>
    <w:p>
      <w:pPr>
        <w:pStyle w:val="TOC2"/>
        <w:tabs>
          <w:tab w:val="right" w:leader="dot" w:pos="8306"/>
        </w:tabs>
      </w:pPr>
      <w:hyperlink w:anchor="_Toc13852" w:history="1">
        <w:r>
          <w:rPr>
            <w:rFonts w:ascii="仿宋" w:eastAsia="仿宋" w:hAnsi="仿宋" w:cs="仿宋" w:hint="eastAsia"/>
            <w:lang w:eastAsia="zh-CN"/>
          </w:rPr>
          <w:t>(一)、创新驱动战略实施</w:t>
        </w:r>
        <w:r>
          <w:tab/>
        </w:r>
        <w:r>
          <w:fldChar w:fldCharType="begin"/>
        </w:r>
        <w:r>
          <w:instrText xml:space="preserve"> PAGEREF _Toc13852 \h </w:instrText>
        </w:r>
        <w:r>
          <w:fldChar w:fldCharType="separate"/>
        </w:r>
        <w:r>
          <w:t>54</w:t>
        </w:r>
        <w:r>
          <w:fldChar w:fldCharType="end"/>
        </w:r>
      </w:hyperlink>
    </w:p>
    <w:p>
      <w:pPr>
        <w:pStyle w:val="TOC2"/>
        <w:tabs>
          <w:tab w:val="right" w:leader="dot" w:pos="8306"/>
        </w:tabs>
      </w:pPr>
      <w:hyperlink w:anchor="_Toc28482" w:history="1">
        <w:r>
          <w:rPr>
            <w:rFonts w:ascii="仿宋" w:eastAsia="仿宋" w:hAnsi="仿宋" w:cs="仿宋" w:hint="eastAsia"/>
            <w:lang w:eastAsia="zh-CN"/>
          </w:rPr>
          <w:t>(二)、持续发展路径探索</w:t>
        </w:r>
        <w:r>
          <w:tab/>
        </w:r>
        <w:r>
          <w:fldChar w:fldCharType="begin"/>
        </w:r>
        <w:r>
          <w:instrText xml:space="preserve"> PAGEREF _Toc28482 \h </w:instrText>
        </w:r>
        <w:r>
          <w:fldChar w:fldCharType="separate"/>
        </w:r>
        <w:r>
          <w:t>56</w:t>
        </w:r>
        <w:r>
          <w:fldChar w:fldCharType="end"/>
        </w:r>
      </w:hyperlink>
    </w:p>
    <w:p>
      <w:pPr>
        <w:pStyle w:val="TOC1"/>
        <w:tabs>
          <w:tab w:val="right" w:leader="dot" w:pos="8306"/>
        </w:tabs>
      </w:pPr>
      <w:hyperlink w:anchor="_Toc23053" w:history="1">
        <w:r>
          <w:rPr>
            <w:rFonts w:ascii="仿宋" w:eastAsia="仿宋" w:hAnsi="仿宋" w:cs="仿宋" w:hint="eastAsia"/>
            <w:lang w:eastAsia="zh-CN"/>
          </w:rPr>
          <w:t>十五、质量管理与控制</w:t>
        </w:r>
        <w:r>
          <w:tab/>
        </w:r>
        <w:r>
          <w:fldChar w:fldCharType="begin"/>
        </w:r>
        <w:r>
          <w:instrText xml:space="preserve"> PAGEREF _Toc23053 \h </w:instrText>
        </w:r>
        <w:r>
          <w:fldChar w:fldCharType="separate"/>
        </w:r>
        <w:r>
          <w:t>60</w:t>
        </w:r>
        <w:r>
          <w:fldChar w:fldCharType="end"/>
        </w:r>
      </w:hyperlink>
    </w:p>
    <w:p>
      <w:pPr>
        <w:pStyle w:val="TOC2"/>
        <w:tabs>
          <w:tab w:val="right" w:leader="dot" w:pos="8306"/>
        </w:tabs>
      </w:pPr>
      <w:hyperlink w:anchor="_Toc2790" w:history="1">
        <w:r>
          <w:rPr>
            <w:rFonts w:ascii="仿宋" w:eastAsia="仿宋" w:hAnsi="仿宋" w:cs="仿宋" w:hint="eastAsia"/>
            <w:lang w:eastAsia="zh-CN"/>
          </w:rPr>
          <w:t>(一)、质量管理体系建设</w:t>
        </w:r>
        <w:r>
          <w:tab/>
        </w:r>
        <w:r>
          <w:fldChar w:fldCharType="begin"/>
        </w:r>
        <w:r>
          <w:instrText xml:space="preserve"> PAGEREF _Toc2790 \h </w:instrText>
        </w:r>
        <w:r>
          <w:fldChar w:fldCharType="separate"/>
        </w:r>
        <w:r>
          <w:t>60</w:t>
        </w:r>
        <w:r>
          <w:fldChar w:fldCharType="end"/>
        </w:r>
      </w:hyperlink>
    </w:p>
    <w:p>
      <w:pPr>
        <w:pStyle w:val="TOC2"/>
        <w:tabs>
          <w:tab w:val="right" w:leader="dot" w:pos="8306"/>
        </w:tabs>
      </w:pPr>
      <w:hyperlink w:anchor="_Toc18651" w:history="1">
        <w:r>
          <w:rPr>
            <w:rFonts w:ascii="仿宋" w:eastAsia="仿宋" w:hAnsi="仿宋" w:cs="仿宋" w:hint="eastAsia"/>
            <w:lang w:eastAsia="zh-CN"/>
          </w:rPr>
          <w:t>(二)、质量控制措施</w:t>
        </w:r>
        <w:r>
          <w:tab/>
        </w:r>
        <w:r>
          <w:fldChar w:fldCharType="begin"/>
        </w:r>
        <w:r>
          <w:instrText xml:space="preserve"> PAGEREF _Toc18651 \h </w:instrText>
        </w:r>
        <w:r>
          <w:fldChar w:fldCharType="separate"/>
        </w:r>
        <w:r>
          <w:t>61</w:t>
        </w:r>
        <w:r>
          <w:fldChar w:fldCharType="end"/>
        </w:r>
      </w:hyperlink>
    </w:p>
    <w:p>
      <w:pPr>
        <w:pStyle w:val="TOC1"/>
        <w:tabs>
          <w:tab w:val="right" w:leader="dot" w:pos="8306"/>
        </w:tabs>
      </w:pPr>
      <w:hyperlink w:anchor="_Toc28914" w:history="1">
        <w:r>
          <w:rPr>
            <w:rFonts w:ascii="仿宋" w:eastAsia="仿宋" w:hAnsi="仿宋" w:cs="仿宋" w:hint="eastAsia"/>
            <w:lang w:eastAsia="zh-CN"/>
          </w:rPr>
          <w:t>十六、法律法规与政策遵循</w:t>
        </w:r>
        <w:r>
          <w:tab/>
        </w:r>
        <w:r>
          <w:fldChar w:fldCharType="begin"/>
        </w:r>
        <w:r>
          <w:instrText xml:space="preserve"> PAGEREF _Toc28914 \h </w:instrText>
        </w:r>
        <w:r>
          <w:fldChar w:fldCharType="separate"/>
        </w:r>
        <w:r>
          <w:t>62</w:t>
        </w:r>
        <w:r>
          <w:fldChar w:fldCharType="end"/>
        </w:r>
      </w:hyperlink>
    </w:p>
    <w:p>
      <w:pPr>
        <w:pStyle w:val="TOC2"/>
        <w:tabs>
          <w:tab w:val="right" w:leader="dot" w:pos="8306"/>
        </w:tabs>
      </w:pPr>
      <w:hyperlink w:anchor="_Toc6267" w:history="1">
        <w:r>
          <w:rPr>
            <w:rFonts w:ascii="仿宋" w:eastAsia="仿宋" w:hAnsi="仿宋" w:cs="仿宋" w:hint="eastAsia"/>
            <w:lang w:eastAsia="zh-CN"/>
          </w:rPr>
          <w:t>(一)、法律法规遵守</w:t>
        </w:r>
        <w:r>
          <w:tab/>
        </w:r>
        <w:r>
          <w:fldChar w:fldCharType="begin"/>
        </w:r>
        <w:r>
          <w:instrText xml:space="preserve"> PAGEREF _Toc6267 \h </w:instrText>
        </w:r>
        <w:r>
          <w:fldChar w:fldCharType="separate"/>
        </w:r>
        <w:r>
          <w:t>62</w:t>
        </w:r>
        <w:r>
          <w:fldChar w:fldCharType="end"/>
        </w:r>
      </w:hyperlink>
    </w:p>
    <w:p>
      <w:pPr>
        <w:pStyle w:val="TOC2"/>
        <w:tabs>
          <w:tab w:val="right" w:leader="dot" w:pos="8306"/>
        </w:tabs>
      </w:pPr>
      <w:hyperlink w:anchor="_Toc12643" w:history="1">
        <w:r>
          <w:rPr>
            <w:rFonts w:ascii="仿宋" w:eastAsia="仿宋" w:hAnsi="仿宋" w:cs="仿宋" w:hint="eastAsia"/>
            <w:lang w:eastAsia="zh-CN"/>
          </w:rPr>
          <w:t>(二)、政策导向与利用</w:t>
        </w:r>
        <w:r>
          <w:tab/>
        </w:r>
        <w:r>
          <w:fldChar w:fldCharType="begin"/>
        </w:r>
        <w:r>
          <w:instrText xml:space="preserve"> PAGEREF _Toc12643 \h </w:instrText>
        </w:r>
        <w:r>
          <w:fldChar w:fldCharType="separate"/>
        </w:r>
        <w:r>
          <w:t>63</w:t>
        </w:r>
        <w:r>
          <w:fldChar w:fldCharType="end"/>
        </w:r>
      </w:hyperlink>
    </w:p>
    <w:p>
      <w:pPr>
        <w:pStyle w:val="TOC1"/>
        <w:tabs>
          <w:tab w:val="right" w:leader="dot" w:pos="8306"/>
        </w:tabs>
      </w:pPr>
      <w:hyperlink w:anchor="_Toc11090" w:history="1">
        <w:r>
          <w:rPr>
            <w:rFonts w:ascii="仿宋" w:eastAsia="仿宋" w:hAnsi="仿宋" w:cs="仿宋" w:hint="eastAsia"/>
            <w:lang w:eastAsia="zh-CN"/>
          </w:rPr>
          <w:t>十七、合作与交流机制建立</w:t>
        </w:r>
        <w:r>
          <w:tab/>
        </w:r>
        <w:r>
          <w:fldChar w:fldCharType="begin"/>
        </w:r>
        <w:r>
          <w:instrText xml:space="preserve"> PAGEREF _Toc11090 \h </w:instrText>
        </w:r>
        <w:r>
          <w:fldChar w:fldCharType="separate"/>
        </w:r>
        <w:r>
          <w:t>64</w:t>
        </w:r>
        <w:r>
          <w:fldChar w:fldCharType="end"/>
        </w:r>
      </w:hyperlink>
    </w:p>
    <w:p>
      <w:pPr>
        <w:pStyle w:val="TOC2"/>
        <w:tabs>
          <w:tab w:val="right" w:leader="dot" w:pos="8306"/>
        </w:tabs>
      </w:pPr>
      <w:hyperlink w:anchor="_Toc22016" w:history="1">
        <w:r>
          <w:rPr>
            <w:rFonts w:ascii="仿宋" w:eastAsia="仿宋" w:hAnsi="仿宋" w:cs="仿宋" w:hint="eastAsia"/>
            <w:lang w:eastAsia="zh-CN"/>
          </w:rPr>
          <w:t>(一)、合作伙伴选择与合作方式</w:t>
        </w:r>
        <w:r>
          <w:tab/>
        </w:r>
        <w:r>
          <w:fldChar w:fldCharType="begin"/>
        </w:r>
        <w:r>
          <w:instrText xml:space="preserve"> PAGEREF _Toc22016 \h </w:instrText>
        </w:r>
        <w:r>
          <w:fldChar w:fldCharType="separate"/>
        </w:r>
        <w:r>
          <w:t>64</w:t>
        </w:r>
        <w:r>
          <w:fldChar w:fldCharType="end"/>
        </w:r>
      </w:hyperlink>
    </w:p>
    <w:p>
      <w:pPr>
        <w:pStyle w:val="TOC2"/>
        <w:tabs>
          <w:tab w:val="right" w:leader="dot" w:pos="8306"/>
        </w:tabs>
      </w:pPr>
      <w:hyperlink w:anchor="_Toc6452" w:history="1">
        <w:r>
          <w:rPr>
            <w:rFonts w:ascii="仿宋" w:eastAsia="仿宋" w:hAnsi="仿宋" w:cs="仿宋" w:hint="eastAsia"/>
            <w:lang w:eastAsia="zh-CN"/>
          </w:rPr>
          <w:t>(二)、交流与合作平台搭建</w:t>
        </w:r>
        <w:r>
          <w:tab/>
        </w:r>
        <w:r>
          <w:fldChar w:fldCharType="begin"/>
        </w:r>
        <w:r>
          <w:instrText xml:space="preserve"> PAGEREF _Toc6452 \h </w:instrText>
        </w:r>
        <w:r>
          <w:fldChar w:fldCharType="separate"/>
        </w:r>
        <w:r>
          <w:t>66</w:t>
        </w:r>
        <w:r>
          <w:fldChar w:fldCharType="end"/>
        </w:r>
      </w:hyperlink>
    </w:p>
    <w:p>
      <w:pPr>
        <w:pStyle w:val="TOC1"/>
        <w:tabs>
          <w:tab w:val="right" w:leader="dot" w:pos="8306"/>
        </w:tabs>
      </w:pPr>
      <w:hyperlink w:anchor="_Toc8142" w:history="1">
        <w:r>
          <w:rPr>
            <w:rFonts w:ascii="仿宋" w:eastAsia="仿宋" w:hAnsi="仿宋" w:cs="仿宋" w:hint="eastAsia"/>
            <w:lang w:eastAsia="zh-CN"/>
          </w:rPr>
          <w:t>十八、人力资源管理与开发</w:t>
        </w:r>
        <w:r>
          <w:tab/>
        </w:r>
        <w:r>
          <w:fldChar w:fldCharType="begin"/>
        </w:r>
        <w:r>
          <w:instrText xml:space="preserve"> PAGEREF _Toc8142 \h </w:instrText>
        </w:r>
        <w:r>
          <w:fldChar w:fldCharType="separate"/>
        </w:r>
        <w:r>
          <w:t>67</w:t>
        </w:r>
        <w:r>
          <w:fldChar w:fldCharType="end"/>
        </w:r>
      </w:hyperlink>
    </w:p>
    <w:p>
      <w:pPr>
        <w:pStyle w:val="TOC2"/>
        <w:tabs>
          <w:tab w:val="right" w:leader="dot" w:pos="8306"/>
        </w:tabs>
      </w:pPr>
      <w:hyperlink w:anchor="_Toc3467" w:history="1">
        <w:r>
          <w:rPr>
            <w:rFonts w:ascii="仿宋" w:eastAsia="仿宋" w:hAnsi="仿宋" w:cs="仿宋" w:hint="eastAsia"/>
            <w:lang w:eastAsia="zh-CN"/>
          </w:rPr>
          <w:t>(一)、人力资源规划</w:t>
        </w:r>
        <w:r>
          <w:tab/>
        </w:r>
        <w:r>
          <w:fldChar w:fldCharType="begin"/>
        </w:r>
        <w:r>
          <w:instrText xml:space="preserve"> PAGEREF _Toc3467 \h </w:instrText>
        </w:r>
        <w:r>
          <w:fldChar w:fldCharType="separate"/>
        </w:r>
        <w:r>
          <w:t>67</w:t>
        </w:r>
        <w:r>
          <w:fldChar w:fldCharType="end"/>
        </w:r>
      </w:hyperlink>
    </w:p>
    <w:p>
      <w:pPr>
        <w:pStyle w:val="TOC2"/>
        <w:tabs>
          <w:tab w:val="right" w:leader="dot" w:pos="8306"/>
        </w:tabs>
      </w:pPr>
      <w:hyperlink w:anchor="_Toc10530" w:history="1">
        <w:r>
          <w:rPr>
            <w:rFonts w:ascii="仿宋" w:eastAsia="仿宋" w:hAnsi="仿宋" w:cs="仿宋" w:hint="eastAsia"/>
            <w:lang w:eastAsia="zh-CN"/>
          </w:rPr>
          <w:t>(二)、人力资源开发与培训</w:t>
        </w:r>
        <w:r>
          <w:tab/>
        </w:r>
        <w:r>
          <w:fldChar w:fldCharType="begin"/>
        </w:r>
        <w:r>
          <w:instrText xml:space="preserve"> PAGEREF _Toc10530 \h </w:instrText>
        </w:r>
        <w:r>
          <w:fldChar w:fldCharType="separate"/>
        </w:r>
        <w:r>
          <w:t>69</w:t>
        </w:r>
        <w:r>
          <w:fldChar w:fldCharType="end"/>
        </w:r>
      </w:hyperlink>
    </w:p>
    <w:p>
      <w:pPr>
        <w:pStyle w:val="TOC1"/>
        <w:tabs>
          <w:tab w:val="right" w:leader="dot" w:pos="8306"/>
        </w:tabs>
      </w:pPr>
      <w:hyperlink w:anchor="_Toc11173" w:history="1">
        <w:r>
          <w:rPr>
            <w:rFonts w:ascii="仿宋" w:eastAsia="仿宋" w:hAnsi="仿宋" w:cs="仿宋" w:hint="eastAsia"/>
            <w:lang w:eastAsia="zh-CN"/>
          </w:rPr>
          <w:t>十九、设施与设备管理</w:t>
        </w:r>
        <w:r>
          <w:tab/>
        </w:r>
        <w:r>
          <w:fldChar w:fldCharType="begin"/>
        </w:r>
        <w:r>
          <w:instrText xml:space="preserve"> PAGEREF _Toc11173 \h </w:instrText>
        </w:r>
        <w:r>
          <w:fldChar w:fldCharType="separate"/>
        </w:r>
        <w:r>
          <w:t>71</w:t>
        </w:r>
        <w:r>
          <w:fldChar w:fldCharType="end"/>
        </w:r>
      </w:hyperlink>
    </w:p>
    <w:p>
      <w:pPr>
        <w:pStyle w:val="TOC2"/>
        <w:tabs>
          <w:tab w:val="right" w:leader="dot" w:pos="8306"/>
        </w:tabs>
      </w:pPr>
      <w:hyperlink w:anchor="_Toc22836" w:history="1">
        <w:r>
          <w:rPr>
            <w:rFonts w:ascii="仿宋" w:eastAsia="仿宋" w:hAnsi="仿宋" w:cs="仿宋" w:hint="eastAsia"/>
            <w:lang w:eastAsia="zh-CN"/>
          </w:rPr>
          <w:t>(一)、设施规划与配置</w:t>
        </w:r>
        <w:r>
          <w:tab/>
        </w:r>
        <w:r>
          <w:fldChar w:fldCharType="begin"/>
        </w:r>
        <w:r>
          <w:instrText xml:space="preserve"> PAGEREF _Toc22836 \h </w:instrText>
        </w:r>
        <w:r>
          <w:fldChar w:fldCharType="separate"/>
        </w:r>
        <w:r>
          <w:t>71</w:t>
        </w:r>
        <w:r>
          <w:fldChar w:fldCharType="end"/>
        </w:r>
      </w:hyperlink>
    </w:p>
    <w:p>
      <w:pPr>
        <w:pStyle w:val="TOC2"/>
        <w:tabs>
          <w:tab w:val="right" w:leader="dot" w:pos="8306"/>
        </w:tabs>
      </w:pPr>
      <w:hyperlink w:anchor="_Toc21106" w:history="1">
        <w:r>
          <w:rPr>
            <w:rFonts w:ascii="仿宋" w:eastAsia="仿宋" w:hAnsi="仿宋" w:cs="仿宋" w:hint="eastAsia"/>
            <w:lang w:eastAsia="zh-CN"/>
          </w:rPr>
          <w:t>(二)、设备采购与维护管理</w:t>
        </w:r>
        <w:r>
          <w:tab/>
        </w:r>
        <w:r>
          <w:fldChar w:fldCharType="begin"/>
        </w:r>
        <w:r>
          <w:instrText xml:space="preserve"> PAGEREF _Toc21106 \h </w:instrText>
        </w:r>
        <w:r>
          <w:fldChar w:fldCharType="separate"/>
        </w:r>
        <w:r>
          <w:t>72</w:t>
        </w:r>
        <w:r>
          <w:fldChar w:fldCharType="end"/>
        </w:r>
      </w:hyperlink>
    </w:p>
    <w:p>
      <w:pPr>
        <w:pStyle w:val="TOC2"/>
        <w:tabs>
          <w:tab w:val="right" w:leader="dot" w:pos="8306"/>
        </w:tabs>
      </w:pPr>
      <w:hyperlink w:anchor="_Toc15715" w:history="1">
        <w:r>
          <w:rPr>
            <w:rFonts w:ascii="仿宋" w:eastAsia="仿宋" w:hAnsi="仿宋" w:cs="仿宋" w:hint="eastAsia"/>
            <w:lang w:eastAsia="zh-CN"/>
          </w:rPr>
          <w:t>(三)、设施设备升级策略</w:t>
        </w:r>
        <w:r>
          <w:tab/>
        </w:r>
        <w:r>
          <w:fldChar w:fldCharType="begin"/>
        </w:r>
        <w:r>
          <w:instrText xml:space="preserve"> PAGEREF _Toc15715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06"/>
      <w:r>
        <w:rPr>
          <w:rFonts w:ascii="仿宋" w:eastAsia="仿宋" w:hAnsi="仿宋" w:cs="仿宋" w:hint="eastAsia"/>
          <w:sz w:val="28"/>
          <w:lang w:eastAsia="zh-CN"/>
        </w:rPr>
        <w:t>一、诊断血清生物制品项目概论</w:t>
      </w:r>
      <w:bookmarkEnd w:id="2"/>
    </w:p>
    <w:p>
      <w:pPr>
        <w:pStyle w:val="Heading2"/>
        <w:rPr>
          <w:rFonts w:ascii="仿宋" w:eastAsia="仿宋" w:hAnsi="仿宋" w:cs="仿宋" w:hint="eastAsia"/>
          <w:lang w:eastAsia="zh-CN"/>
        </w:rPr>
      </w:pPr>
      <w:bookmarkStart w:id="3" w:name="_Toc75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申报单位是“XXX实业发展公司”，这是一家在其所处行业内备受尊敬的企业。公司自成立以来，通过其在诊断血清生物制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诊断血清生物制品项目及其他多个行业领域中都有着显著的贡献。秦XX以其出色的领导才能和敏锐的商业洞察力，带领公司在诊断血清生物制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诊断血清生物制品项目的重要合作伙伴。公司专注于[行业名称]领域，以创新作为驱动力，不断推动技术进步和市场扩张。在诊断血清生物制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诊断血清生物制品项目中展现了强劲的增长和稳定的财务表现。公司通过有效的策略，在诊断血清生物制品项目中扩大了其市场份额并增强了盈利能力。同时，公司积极承担社会责任，参与各类社会公益项目，增强了其在诊断血清生物制品项目中的品牌形象和社会影响力。</w:t>
      </w:r>
    </w:p>
    <w:p>
      <w:pPr>
        <w:pStyle w:val="Heading2"/>
        <w:ind w:firstLine="560" w:firstLineChars="200"/>
        <w:rPr>
          <w:rFonts w:ascii="仿宋" w:eastAsia="仿宋" w:hAnsi="仿宋" w:cs="仿宋" w:hint="eastAsia"/>
          <w:sz w:val="28"/>
          <w:lang w:eastAsia="zh-CN"/>
        </w:rPr>
      </w:pPr>
      <w:bookmarkStart w:id="4" w:name="_Toc1215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诊断血清生物制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诊断血清生物制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480"/>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351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5101"/>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1094"/>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5002"/>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2642"/>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诊断血清生物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1" w:name="_Toc10176"/>
      <w:r>
        <w:rPr>
          <w:rFonts w:ascii="仿宋" w:eastAsia="仿宋" w:hAnsi="仿宋" w:cs="仿宋" w:hint="eastAsia"/>
          <w:sz w:val="28"/>
          <w:lang w:eastAsia="zh-CN"/>
        </w:rPr>
        <w:t>(二)、成本控制措施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2" w:name="_Toc23124"/>
      <w:r>
        <w:rPr>
          <w:rFonts w:ascii="仿宋" w:eastAsia="仿宋" w:hAnsi="仿宋" w:cs="仿宋" w:hint="eastAsia"/>
          <w:sz w:val="28"/>
          <w:lang w:eastAsia="zh-CN"/>
        </w:rPr>
        <w:t>四、资源开发及综合利用分析</w:t>
      </w:r>
      <w:bookmarkEnd w:id="12"/>
    </w:p>
    <w:p>
      <w:pPr>
        <w:pStyle w:val="Heading2"/>
        <w:rPr>
          <w:rFonts w:ascii="仿宋" w:eastAsia="仿宋" w:hAnsi="仿宋" w:cs="仿宋" w:hint="eastAsia"/>
          <w:lang w:eastAsia="zh-CN"/>
        </w:rPr>
      </w:pPr>
      <w:bookmarkStart w:id="13" w:name="_Toc12655"/>
      <w:r>
        <w:rPr>
          <w:rFonts w:ascii="仿宋" w:eastAsia="仿宋" w:hAnsi="仿宋" w:cs="仿宋" w:hint="eastAsia"/>
          <w:lang w:eastAsia="zh-CN"/>
        </w:rPr>
        <w:t>(一)、资源开发方案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一、诊断血清生物制品项目的技术资源开发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https://d.book118.com/237006061131006042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D1FFC"/>
    <w:rsid w:val="735D1F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006061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2024-02-04T12:26:00Z</dcterms:created>
  <dcterms:modified xsi:type="dcterms:W3CDTF">2024-02-04T12:26:33Z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14C5830B781548779B5E40E1FF2C7F5C_11</vt:lpwstr>
  </property>
  <property fmtid="{D5CDD505-2E9C-101B-9397-08002B2CF9AE}" pid="3" name="KSOProductBuildVer">
    <vt:lpwstr>2052-12.1.0.16250</vt:lpwstr>
  </property>
</Properties>
</file>