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油气设备专用件项目规划设计纲要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95" w:history="1">
        <w:r>
          <w:rPr>
            <w:rFonts w:ascii="仿宋" w:eastAsia="仿宋" w:hAnsi="仿宋" w:cs="仿宋" w:hint="eastAsia"/>
            <w:lang w:eastAsia="zh-CN"/>
          </w:rPr>
          <w:t>前言</w:t>
        </w:r>
        <w:r>
          <w:tab/>
        </w:r>
        <w:r>
          <w:fldChar w:fldCharType="begin"/>
        </w:r>
        <w:r>
          <w:instrText xml:space="preserve"> PAGEREF _Toc5995 \h </w:instrText>
        </w:r>
        <w:r>
          <w:fldChar w:fldCharType="separate"/>
        </w:r>
        <w:r>
          <w:t>3</w:t>
        </w:r>
        <w:r>
          <w:fldChar w:fldCharType="end"/>
        </w:r>
      </w:hyperlink>
    </w:p>
    <w:p>
      <w:pPr>
        <w:pStyle w:val="TOC1"/>
        <w:tabs>
          <w:tab w:val="right" w:leader="dot" w:pos="8306"/>
        </w:tabs>
      </w:pPr>
      <w:hyperlink w:anchor="_Toc3842" w:history="1">
        <w:r>
          <w:rPr>
            <w:rFonts w:ascii="仿宋" w:eastAsia="仿宋" w:hAnsi="仿宋" w:cs="仿宋" w:hint="eastAsia"/>
            <w:lang w:eastAsia="zh-CN"/>
          </w:rPr>
          <w:t>一、油气设备专用件项目建设单位说明</w:t>
        </w:r>
        <w:r>
          <w:tab/>
        </w:r>
        <w:r>
          <w:fldChar w:fldCharType="begin"/>
        </w:r>
        <w:r>
          <w:instrText xml:space="preserve"> PAGEREF _Toc3842 \h </w:instrText>
        </w:r>
        <w:r>
          <w:fldChar w:fldCharType="separate"/>
        </w:r>
        <w:r>
          <w:t>3</w:t>
        </w:r>
        <w:r>
          <w:fldChar w:fldCharType="end"/>
        </w:r>
      </w:hyperlink>
    </w:p>
    <w:p>
      <w:pPr>
        <w:pStyle w:val="TOC2"/>
        <w:tabs>
          <w:tab w:val="right" w:leader="dot" w:pos="8306"/>
        </w:tabs>
      </w:pPr>
      <w:hyperlink w:anchor="_Toc27892" w:history="1">
        <w:r>
          <w:rPr>
            <w:rFonts w:ascii="仿宋" w:eastAsia="仿宋" w:hAnsi="仿宋" w:cs="仿宋" w:hint="eastAsia"/>
            <w:lang w:eastAsia="zh-CN"/>
          </w:rPr>
          <w:t>(一)、油气设备专用件项目承办单位基本情况</w:t>
        </w:r>
        <w:r>
          <w:tab/>
        </w:r>
        <w:r>
          <w:fldChar w:fldCharType="begin"/>
        </w:r>
        <w:r>
          <w:instrText xml:space="preserve"> PAGEREF _Toc27892 \h </w:instrText>
        </w:r>
        <w:r>
          <w:fldChar w:fldCharType="separate"/>
        </w:r>
        <w:r>
          <w:t>3</w:t>
        </w:r>
        <w:r>
          <w:fldChar w:fldCharType="end"/>
        </w:r>
      </w:hyperlink>
    </w:p>
    <w:p>
      <w:pPr>
        <w:pStyle w:val="TOC2"/>
        <w:tabs>
          <w:tab w:val="right" w:leader="dot" w:pos="8306"/>
        </w:tabs>
      </w:pPr>
      <w:hyperlink w:anchor="_Toc1068" w:history="1">
        <w:r>
          <w:rPr>
            <w:rFonts w:ascii="仿宋" w:eastAsia="仿宋" w:hAnsi="仿宋" w:cs="仿宋" w:hint="eastAsia"/>
            <w:lang w:eastAsia="zh-CN"/>
          </w:rPr>
          <w:t>(二)、公司经济效益分析</w:t>
        </w:r>
        <w:r>
          <w:tab/>
        </w:r>
        <w:r>
          <w:fldChar w:fldCharType="begin"/>
        </w:r>
        <w:r>
          <w:instrText xml:space="preserve"> PAGEREF _Toc1068 \h </w:instrText>
        </w:r>
        <w:r>
          <w:fldChar w:fldCharType="separate"/>
        </w:r>
        <w:r>
          <w:t>4</w:t>
        </w:r>
        <w:r>
          <w:fldChar w:fldCharType="end"/>
        </w:r>
      </w:hyperlink>
    </w:p>
    <w:p>
      <w:pPr>
        <w:pStyle w:val="TOC1"/>
        <w:tabs>
          <w:tab w:val="right" w:leader="dot" w:pos="8306"/>
        </w:tabs>
      </w:pPr>
      <w:hyperlink w:anchor="_Toc28106" w:history="1">
        <w:r>
          <w:rPr>
            <w:rFonts w:ascii="仿宋" w:eastAsia="仿宋" w:hAnsi="仿宋" w:cs="仿宋" w:hint="eastAsia"/>
            <w:lang w:eastAsia="zh-CN"/>
          </w:rPr>
          <w:t>二、油气设备专用件项目可持续发展</w:t>
        </w:r>
        <w:r>
          <w:tab/>
        </w:r>
        <w:r>
          <w:fldChar w:fldCharType="begin"/>
        </w:r>
        <w:r>
          <w:instrText xml:space="preserve"> PAGEREF _Toc28106 \h </w:instrText>
        </w:r>
        <w:r>
          <w:fldChar w:fldCharType="separate"/>
        </w:r>
        <w:r>
          <w:t>5</w:t>
        </w:r>
        <w:r>
          <w:fldChar w:fldCharType="end"/>
        </w:r>
      </w:hyperlink>
    </w:p>
    <w:p>
      <w:pPr>
        <w:pStyle w:val="TOC2"/>
        <w:tabs>
          <w:tab w:val="right" w:leader="dot" w:pos="8306"/>
        </w:tabs>
      </w:pPr>
      <w:hyperlink w:anchor="_Toc7119" w:history="1">
        <w:r>
          <w:rPr>
            <w:rFonts w:ascii="仿宋" w:eastAsia="仿宋" w:hAnsi="仿宋" w:cs="仿宋" w:hint="eastAsia"/>
            <w:lang w:eastAsia="zh-CN"/>
          </w:rPr>
          <w:t>(一)、可持续战略与实践</w:t>
        </w:r>
        <w:r>
          <w:tab/>
        </w:r>
        <w:r>
          <w:fldChar w:fldCharType="begin"/>
        </w:r>
        <w:r>
          <w:instrText xml:space="preserve"> PAGEREF _Toc7119 \h </w:instrText>
        </w:r>
        <w:r>
          <w:fldChar w:fldCharType="separate"/>
        </w:r>
        <w:r>
          <w:t>5</w:t>
        </w:r>
        <w:r>
          <w:fldChar w:fldCharType="end"/>
        </w:r>
      </w:hyperlink>
    </w:p>
    <w:p>
      <w:pPr>
        <w:pStyle w:val="TOC2"/>
        <w:tabs>
          <w:tab w:val="right" w:leader="dot" w:pos="8306"/>
        </w:tabs>
      </w:pPr>
      <w:hyperlink w:anchor="_Toc10009" w:history="1">
        <w:r>
          <w:rPr>
            <w:rFonts w:ascii="仿宋" w:eastAsia="仿宋" w:hAnsi="仿宋" w:cs="仿宋" w:hint="eastAsia"/>
            <w:lang w:eastAsia="zh-CN"/>
          </w:rPr>
          <w:t>(二)、环保与社会责任</w:t>
        </w:r>
        <w:r>
          <w:tab/>
        </w:r>
        <w:r>
          <w:fldChar w:fldCharType="begin"/>
        </w:r>
        <w:r>
          <w:instrText xml:space="preserve"> PAGEREF _Toc10009 \h </w:instrText>
        </w:r>
        <w:r>
          <w:fldChar w:fldCharType="separate"/>
        </w:r>
        <w:r>
          <w:t>5</w:t>
        </w:r>
        <w:r>
          <w:fldChar w:fldCharType="end"/>
        </w:r>
      </w:hyperlink>
    </w:p>
    <w:p>
      <w:pPr>
        <w:pStyle w:val="TOC1"/>
        <w:tabs>
          <w:tab w:val="right" w:leader="dot" w:pos="8306"/>
        </w:tabs>
      </w:pPr>
      <w:hyperlink w:anchor="_Toc860" w:history="1">
        <w:r>
          <w:rPr>
            <w:rFonts w:ascii="仿宋" w:eastAsia="仿宋" w:hAnsi="仿宋" w:cs="仿宋" w:hint="eastAsia"/>
            <w:lang w:eastAsia="zh-CN"/>
          </w:rPr>
          <w:t>三、油气设备专用件项目选址可行性分析</w:t>
        </w:r>
        <w:r>
          <w:tab/>
        </w:r>
        <w:r>
          <w:fldChar w:fldCharType="begin"/>
        </w:r>
        <w:r>
          <w:instrText xml:space="preserve"> PAGEREF _Toc860 \h </w:instrText>
        </w:r>
        <w:r>
          <w:fldChar w:fldCharType="separate"/>
        </w:r>
        <w:r>
          <w:t>6</w:t>
        </w:r>
        <w:r>
          <w:fldChar w:fldCharType="end"/>
        </w:r>
      </w:hyperlink>
    </w:p>
    <w:p>
      <w:pPr>
        <w:pStyle w:val="TOC2"/>
        <w:tabs>
          <w:tab w:val="right" w:leader="dot" w:pos="8306"/>
        </w:tabs>
      </w:pPr>
      <w:hyperlink w:anchor="_Toc31132" w:history="1">
        <w:r>
          <w:rPr>
            <w:rFonts w:ascii="仿宋" w:eastAsia="仿宋" w:hAnsi="仿宋" w:cs="仿宋" w:hint="eastAsia"/>
            <w:lang w:eastAsia="zh-CN"/>
          </w:rPr>
          <w:t>(一)、油气设备专用件项目选址</w:t>
        </w:r>
        <w:r>
          <w:tab/>
        </w:r>
        <w:r>
          <w:fldChar w:fldCharType="begin"/>
        </w:r>
        <w:r>
          <w:instrText xml:space="preserve"> PAGEREF _Toc31132 \h </w:instrText>
        </w:r>
        <w:r>
          <w:fldChar w:fldCharType="separate"/>
        </w:r>
        <w:r>
          <w:t>6</w:t>
        </w:r>
        <w:r>
          <w:fldChar w:fldCharType="end"/>
        </w:r>
      </w:hyperlink>
    </w:p>
    <w:p>
      <w:pPr>
        <w:pStyle w:val="TOC2"/>
        <w:tabs>
          <w:tab w:val="right" w:leader="dot" w:pos="8306"/>
        </w:tabs>
      </w:pPr>
      <w:hyperlink w:anchor="_Toc9589" w:history="1">
        <w:r>
          <w:rPr>
            <w:rFonts w:ascii="仿宋" w:eastAsia="仿宋" w:hAnsi="仿宋" w:cs="仿宋" w:hint="eastAsia"/>
            <w:lang w:eastAsia="zh-CN"/>
          </w:rPr>
          <w:t>(二)、用地控制指标</w:t>
        </w:r>
        <w:r>
          <w:tab/>
        </w:r>
        <w:r>
          <w:fldChar w:fldCharType="begin"/>
        </w:r>
        <w:r>
          <w:instrText xml:space="preserve"> PAGEREF _Toc9589 \h </w:instrText>
        </w:r>
        <w:r>
          <w:fldChar w:fldCharType="separate"/>
        </w:r>
        <w:r>
          <w:t>7</w:t>
        </w:r>
        <w:r>
          <w:fldChar w:fldCharType="end"/>
        </w:r>
      </w:hyperlink>
    </w:p>
    <w:p>
      <w:pPr>
        <w:pStyle w:val="TOC2"/>
        <w:tabs>
          <w:tab w:val="right" w:leader="dot" w:pos="8306"/>
        </w:tabs>
      </w:pPr>
      <w:hyperlink w:anchor="_Toc10003" w:history="1">
        <w:r>
          <w:rPr>
            <w:rFonts w:ascii="仿宋" w:eastAsia="仿宋" w:hAnsi="仿宋" w:cs="仿宋" w:hint="eastAsia"/>
            <w:lang w:eastAsia="zh-CN"/>
          </w:rPr>
          <w:t>(三)、节约用地措施</w:t>
        </w:r>
        <w:r>
          <w:tab/>
        </w:r>
        <w:r>
          <w:fldChar w:fldCharType="begin"/>
        </w:r>
        <w:r>
          <w:instrText xml:space="preserve"> PAGEREF _Toc10003 \h </w:instrText>
        </w:r>
        <w:r>
          <w:fldChar w:fldCharType="separate"/>
        </w:r>
        <w:r>
          <w:t>9</w:t>
        </w:r>
        <w:r>
          <w:fldChar w:fldCharType="end"/>
        </w:r>
      </w:hyperlink>
    </w:p>
    <w:p>
      <w:pPr>
        <w:pStyle w:val="TOC2"/>
        <w:tabs>
          <w:tab w:val="right" w:leader="dot" w:pos="8306"/>
        </w:tabs>
      </w:pPr>
      <w:hyperlink w:anchor="_Toc16365" w:history="1">
        <w:r>
          <w:rPr>
            <w:rFonts w:ascii="仿宋" w:eastAsia="仿宋" w:hAnsi="仿宋" w:cs="仿宋" w:hint="eastAsia"/>
            <w:lang w:eastAsia="zh-CN"/>
          </w:rPr>
          <w:t>(四)、总图布置方案</w:t>
        </w:r>
        <w:r>
          <w:tab/>
        </w:r>
        <w:r>
          <w:fldChar w:fldCharType="begin"/>
        </w:r>
        <w:r>
          <w:instrText xml:space="preserve"> PAGEREF _Toc16365 \h </w:instrText>
        </w:r>
        <w:r>
          <w:fldChar w:fldCharType="separate"/>
        </w:r>
        <w:r>
          <w:t>10</w:t>
        </w:r>
        <w:r>
          <w:fldChar w:fldCharType="end"/>
        </w:r>
      </w:hyperlink>
    </w:p>
    <w:p>
      <w:pPr>
        <w:pStyle w:val="TOC2"/>
        <w:tabs>
          <w:tab w:val="right" w:leader="dot" w:pos="8306"/>
        </w:tabs>
      </w:pPr>
      <w:hyperlink w:anchor="_Toc21684" w:history="1">
        <w:r>
          <w:rPr>
            <w:rFonts w:ascii="仿宋" w:eastAsia="仿宋" w:hAnsi="仿宋" w:cs="仿宋" w:hint="eastAsia"/>
            <w:lang w:eastAsia="zh-CN"/>
          </w:rPr>
          <w:t>(五)、选址综合评价</w:t>
        </w:r>
        <w:r>
          <w:tab/>
        </w:r>
        <w:r>
          <w:fldChar w:fldCharType="begin"/>
        </w:r>
        <w:r>
          <w:instrText xml:space="preserve"> PAGEREF _Toc21684 \h </w:instrText>
        </w:r>
        <w:r>
          <w:fldChar w:fldCharType="separate"/>
        </w:r>
        <w:r>
          <w:t>11</w:t>
        </w:r>
        <w:r>
          <w:fldChar w:fldCharType="end"/>
        </w:r>
      </w:hyperlink>
    </w:p>
    <w:p>
      <w:pPr>
        <w:pStyle w:val="TOC1"/>
        <w:tabs>
          <w:tab w:val="right" w:leader="dot" w:pos="8306"/>
        </w:tabs>
      </w:pPr>
      <w:hyperlink w:anchor="_Toc3852" w:history="1">
        <w:r>
          <w:rPr>
            <w:rFonts w:ascii="仿宋" w:eastAsia="仿宋" w:hAnsi="仿宋" w:cs="仿宋" w:hint="eastAsia"/>
            <w:lang w:eastAsia="zh-CN"/>
          </w:rPr>
          <w:t>四、工艺说明</w:t>
        </w:r>
        <w:r>
          <w:tab/>
        </w:r>
        <w:r>
          <w:fldChar w:fldCharType="begin"/>
        </w:r>
        <w:r>
          <w:instrText xml:space="preserve"> PAGEREF _Toc3852 \h </w:instrText>
        </w:r>
        <w:r>
          <w:fldChar w:fldCharType="separate"/>
        </w:r>
        <w:r>
          <w:t>12</w:t>
        </w:r>
        <w:r>
          <w:fldChar w:fldCharType="end"/>
        </w:r>
      </w:hyperlink>
    </w:p>
    <w:p>
      <w:pPr>
        <w:pStyle w:val="TOC2"/>
        <w:tabs>
          <w:tab w:val="right" w:leader="dot" w:pos="8306"/>
        </w:tabs>
      </w:pPr>
      <w:hyperlink w:anchor="_Toc29162" w:history="1">
        <w:r>
          <w:rPr>
            <w:rFonts w:ascii="仿宋" w:eastAsia="仿宋" w:hAnsi="仿宋" w:cs="仿宋" w:hint="eastAsia"/>
            <w:lang w:eastAsia="zh-CN"/>
          </w:rPr>
          <w:t>(一)、技术管理特点</w:t>
        </w:r>
        <w:r>
          <w:tab/>
        </w:r>
        <w:r>
          <w:fldChar w:fldCharType="begin"/>
        </w:r>
        <w:r>
          <w:instrText xml:space="preserve"> PAGEREF _Toc29162 \h </w:instrText>
        </w:r>
        <w:r>
          <w:fldChar w:fldCharType="separate"/>
        </w:r>
        <w:r>
          <w:t>12</w:t>
        </w:r>
        <w:r>
          <w:fldChar w:fldCharType="end"/>
        </w:r>
      </w:hyperlink>
    </w:p>
    <w:p>
      <w:pPr>
        <w:pStyle w:val="TOC2"/>
        <w:tabs>
          <w:tab w:val="right" w:leader="dot" w:pos="8306"/>
        </w:tabs>
      </w:pPr>
      <w:hyperlink w:anchor="_Toc24528" w:history="1">
        <w:r>
          <w:rPr>
            <w:rFonts w:ascii="仿宋" w:eastAsia="仿宋" w:hAnsi="仿宋" w:cs="仿宋" w:hint="eastAsia"/>
            <w:lang w:eastAsia="zh-CN"/>
          </w:rPr>
          <w:t>(二)、油气设备专用件项目工艺技术设计方案</w:t>
        </w:r>
        <w:r>
          <w:tab/>
        </w:r>
        <w:r>
          <w:fldChar w:fldCharType="begin"/>
        </w:r>
        <w:r>
          <w:instrText xml:space="preserve"> PAGEREF _Toc24528 \h </w:instrText>
        </w:r>
        <w:r>
          <w:fldChar w:fldCharType="separate"/>
        </w:r>
        <w:r>
          <w:t>13</w:t>
        </w:r>
        <w:r>
          <w:fldChar w:fldCharType="end"/>
        </w:r>
      </w:hyperlink>
    </w:p>
    <w:p>
      <w:pPr>
        <w:pStyle w:val="TOC2"/>
        <w:tabs>
          <w:tab w:val="right" w:leader="dot" w:pos="8306"/>
        </w:tabs>
      </w:pPr>
      <w:hyperlink w:anchor="_Toc11790" w:history="1">
        <w:r>
          <w:rPr>
            <w:rFonts w:ascii="仿宋" w:eastAsia="仿宋" w:hAnsi="仿宋" w:cs="仿宋" w:hint="eastAsia"/>
            <w:lang w:eastAsia="zh-CN"/>
          </w:rPr>
          <w:t>(三)、设备选型方案</w:t>
        </w:r>
        <w:r>
          <w:tab/>
        </w:r>
        <w:r>
          <w:fldChar w:fldCharType="begin"/>
        </w:r>
        <w:r>
          <w:instrText xml:space="preserve"> PAGEREF _Toc11790 \h </w:instrText>
        </w:r>
        <w:r>
          <w:fldChar w:fldCharType="separate"/>
        </w:r>
        <w:r>
          <w:t>14</w:t>
        </w:r>
        <w:r>
          <w:fldChar w:fldCharType="end"/>
        </w:r>
      </w:hyperlink>
    </w:p>
    <w:p>
      <w:pPr>
        <w:pStyle w:val="TOC1"/>
        <w:tabs>
          <w:tab w:val="right" w:leader="dot" w:pos="8306"/>
        </w:tabs>
      </w:pPr>
      <w:hyperlink w:anchor="_Toc10550" w:history="1">
        <w:r>
          <w:rPr>
            <w:rFonts w:ascii="仿宋" w:eastAsia="仿宋" w:hAnsi="仿宋" w:cs="仿宋" w:hint="eastAsia"/>
            <w:lang w:eastAsia="zh-CN"/>
          </w:rPr>
          <w:t>五、油气设备专用件项目建设背景及必要性分析</w:t>
        </w:r>
        <w:r>
          <w:tab/>
        </w:r>
        <w:r>
          <w:fldChar w:fldCharType="begin"/>
        </w:r>
        <w:r>
          <w:instrText xml:space="preserve"> PAGEREF _Toc10550 \h </w:instrText>
        </w:r>
        <w:r>
          <w:fldChar w:fldCharType="separate"/>
        </w:r>
        <w:r>
          <w:t>16</w:t>
        </w:r>
        <w:r>
          <w:fldChar w:fldCharType="end"/>
        </w:r>
      </w:hyperlink>
    </w:p>
    <w:p>
      <w:pPr>
        <w:pStyle w:val="TOC2"/>
        <w:tabs>
          <w:tab w:val="right" w:leader="dot" w:pos="8306"/>
        </w:tabs>
      </w:pPr>
      <w:hyperlink w:anchor="_Toc15627" w:history="1">
        <w:r>
          <w:rPr>
            <w:rFonts w:ascii="仿宋" w:eastAsia="仿宋" w:hAnsi="仿宋" w:cs="仿宋" w:hint="eastAsia"/>
            <w:lang w:eastAsia="zh-CN"/>
          </w:rPr>
          <w:t>(一)、油气设备专用件项目背景分析</w:t>
        </w:r>
        <w:r>
          <w:tab/>
        </w:r>
        <w:r>
          <w:fldChar w:fldCharType="begin"/>
        </w:r>
        <w:r>
          <w:instrText xml:space="preserve"> PAGEREF _Toc15627 \h </w:instrText>
        </w:r>
        <w:r>
          <w:fldChar w:fldCharType="separate"/>
        </w:r>
        <w:r>
          <w:t>16</w:t>
        </w:r>
        <w:r>
          <w:fldChar w:fldCharType="end"/>
        </w:r>
      </w:hyperlink>
    </w:p>
    <w:p>
      <w:pPr>
        <w:pStyle w:val="TOC2"/>
        <w:tabs>
          <w:tab w:val="right" w:leader="dot" w:pos="8306"/>
        </w:tabs>
      </w:pPr>
      <w:hyperlink w:anchor="_Toc3284" w:history="1">
        <w:r>
          <w:rPr>
            <w:rFonts w:ascii="仿宋" w:eastAsia="仿宋" w:hAnsi="仿宋" w:cs="仿宋" w:hint="eastAsia"/>
            <w:lang w:eastAsia="zh-CN"/>
          </w:rPr>
          <w:t>(二)、油气设备专用件项目建设必要性分析</w:t>
        </w:r>
        <w:r>
          <w:tab/>
        </w:r>
        <w:r>
          <w:fldChar w:fldCharType="begin"/>
        </w:r>
        <w:r>
          <w:instrText xml:space="preserve"> PAGEREF _Toc3284 \h </w:instrText>
        </w:r>
        <w:r>
          <w:fldChar w:fldCharType="separate"/>
        </w:r>
        <w:r>
          <w:t>17</w:t>
        </w:r>
        <w:r>
          <w:fldChar w:fldCharType="end"/>
        </w:r>
      </w:hyperlink>
    </w:p>
    <w:p>
      <w:pPr>
        <w:pStyle w:val="TOC1"/>
        <w:tabs>
          <w:tab w:val="right" w:leader="dot" w:pos="8306"/>
        </w:tabs>
      </w:pPr>
      <w:hyperlink w:anchor="_Toc27149" w:history="1">
        <w:r>
          <w:rPr>
            <w:rFonts w:ascii="仿宋" w:eastAsia="仿宋" w:hAnsi="仿宋" w:cs="仿宋" w:hint="eastAsia"/>
            <w:lang w:eastAsia="zh-CN"/>
          </w:rPr>
          <w:t>六、油气设备专用件项目土建工程</w:t>
        </w:r>
        <w:r>
          <w:tab/>
        </w:r>
        <w:r>
          <w:fldChar w:fldCharType="begin"/>
        </w:r>
        <w:r>
          <w:instrText xml:space="preserve"> PAGEREF _Toc27149 \h </w:instrText>
        </w:r>
        <w:r>
          <w:fldChar w:fldCharType="separate"/>
        </w:r>
        <w:r>
          <w:t>19</w:t>
        </w:r>
        <w:r>
          <w:fldChar w:fldCharType="end"/>
        </w:r>
      </w:hyperlink>
    </w:p>
    <w:p>
      <w:pPr>
        <w:pStyle w:val="TOC2"/>
        <w:tabs>
          <w:tab w:val="right" w:leader="dot" w:pos="8306"/>
        </w:tabs>
      </w:pPr>
      <w:hyperlink w:anchor="_Toc24914" w:history="1">
        <w:r>
          <w:rPr>
            <w:rFonts w:ascii="仿宋" w:eastAsia="仿宋" w:hAnsi="仿宋" w:cs="仿宋" w:hint="eastAsia"/>
            <w:lang w:eastAsia="zh-CN"/>
          </w:rPr>
          <w:t>(一)、建筑工程设计原则</w:t>
        </w:r>
        <w:r>
          <w:tab/>
        </w:r>
        <w:r>
          <w:fldChar w:fldCharType="begin"/>
        </w:r>
        <w:r>
          <w:instrText xml:space="preserve"> PAGEREF _Toc24914 \h </w:instrText>
        </w:r>
        <w:r>
          <w:fldChar w:fldCharType="separate"/>
        </w:r>
        <w:r>
          <w:t>19</w:t>
        </w:r>
        <w:r>
          <w:fldChar w:fldCharType="end"/>
        </w:r>
      </w:hyperlink>
    </w:p>
    <w:p>
      <w:pPr>
        <w:pStyle w:val="TOC2"/>
        <w:tabs>
          <w:tab w:val="right" w:leader="dot" w:pos="8306"/>
        </w:tabs>
      </w:pPr>
      <w:hyperlink w:anchor="_Toc12453" w:history="1">
        <w:r>
          <w:rPr>
            <w:rFonts w:ascii="仿宋" w:eastAsia="仿宋" w:hAnsi="仿宋" w:cs="仿宋" w:hint="eastAsia"/>
            <w:lang w:eastAsia="zh-CN"/>
          </w:rPr>
          <w:t>(二)、土建工程设计年限及安全等级</w:t>
        </w:r>
        <w:r>
          <w:tab/>
        </w:r>
        <w:r>
          <w:fldChar w:fldCharType="begin"/>
        </w:r>
        <w:r>
          <w:instrText xml:space="preserve"> PAGEREF _Toc12453 \h </w:instrText>
        </w:r>
        <w:r>
          <w:fldChar w:fldCharType="separate"/>
        </w:r>
        <w:r>
          <w:t>20</w:t>
        </w:r>
        <w:r>
          <w:fldChar w:fldCharType="end"/>
        </w:r>
      </w:hyperlink>
    </w:p>
    <w:p>
      <w:pPr>
        <w:pStyle w:val="TOC2"/>
        <w:tabs>
          <w:tab w:val="right" w:leader="dot" w:pos="8306"/>
        </w:tabs>
      </w:pPr>
      <w:hyperlink w:anchor="_Toc15736" w:history="1">
        <w:r>
          <w:rPr>
            <w:rFonts w:ascii="仿宋" w:eastAsia="仿宋" w:hAnsi="仿宋" w:cs="仿宋" w:hint="eastAsia"/>
            <w:lang w:eastAsia="zh-CN"/>
          </w:rPr>
          <w:t>(三)、建筑工程设计总体要求</w:t>
        </w:r>
        <w:r>
          <w:tab/>
        </w:r>
        <w:r>
          <w:fldChar w:fldCharType="begin"/>
        </w:r>
        <w:r>
          <w:instrText xml:space="preserve"> PAGEREF _Toc15736 \h </w:instrText>
        </w:r>
        <w:r>
          <w:fldChar w:fldCharType="separate"/>
        </w:r>
        <w:r>
          <w:t>21</w:t>
        </w:r>
        <w:r>
          <w:fldChar w:fldCharType="end"/>
        </w:r>
      </w:hyperlink>
    </w:p>
    <w:p>
      <w:pPr>
        <w:pStyle w:val="TOC2"/>
        <w:tabs>
          <w:tab w:val="right" w:leader="dot" w:pos="8306"/>
        </w:tabs>
      </w:pPr>
      <w:hyperlink w:anchor="_Toc6152" w:history="1">
        <w:r>
          <w:rPr>
            <w:rFonts w:ascii="仿宋" w:eastAsia="仿宋" w:hAnsi="仿宋" w:cs="仿宋" w:hint="eastAsia"/>
            <w:lang w:eastAsia="zh-CN"/>
          </w:rPr>
          <w:t>(四)、土建工程建设指标</w:t>
        </w:r>
        <w:r>
          <w:tab/>
        </w:r>
        <w:r>
          <w:fldChar w:fldCharType="begin"/>
        </w:r>
        <w:r>
          <w:instrText xml:space="preserve"> PAGEREF _Toc6152 \h </w:instrText>
        </w:r>
        <w:r>
          <w:fldChar w:fldCharType="separate"/>
        </w:r>
        <w:r>
          <w:t>22</w:t>
        </w:r>
        <w:r>
          <w:fldChar w:fldCharType="end"/>
        </w:r>
      </w:hyperlink>
    </w:p>
    <w:p>
      <w:pPr>
        <w:pStyle w:val="TOC1"/>
        <w:tabs>
          <w:tab w:val="right" w:leader="dot" w:pos="8306"/>
        </w:tabs>
      </w:pPr>
      <w:hyperlink w:anchor="_Toc28914" w:history="1">
        <w:r>
          <w:rPr>
            <w:rFonts w:ascii="仿宋" w:eastAsia="仿宋" w:hAnsi="仿宋" w:cs="仿宋" w:hint="eastAsia"/>
            <w:lang w:eastAsia="zh-CN"/>
          </w:rPr>
          <w:t>七、油气设备专用件项目投资规划</w:t>
        </w:r>
        <w:r>
          <w:tab/>
        </w:r>
        <w:r>
          <w:fldChar w:fldCharType="begin"/>
        </w:r>
        <w:r>
          <w:instrText xml:space="preserve"> PAGEREF _Toc28914 \h </w:instrText>
        </w:r>
        <w:r>
          <w:fldChar w:fldCharType="separate"/>
        </w:r>
        <w:r>
          <w:t>22</w:t>
        </w:r>
        <w:r>
          <w:fldChar w:fldCharType="end"/>
        </w:r>
      </w:hyperlink>
    </w:p>
    <w:p>
      <w:pPr>
        <w:pStyle w:val="TOC2"/>
        <w:tabs>
          <w:tab w:val="right" w:leader="dot" w:pos="8306"/>
        </w:tabs>
      </w:pPr>
      <w:hyperlink w:anchor="_Toc10580" w:history="1">
        <w:r>
          <w:rPr>
            <w:rFonts w:ascii="仿宋" w:eastAsia="仿宋" w:hAnsi="仿宋" w:cs="仿宋" w:hint="eastAsia"/>
            <w:lang w:eastAsia="zh-CN"/>
          </w:rPr>
          <w:t>(一)、油气设备专用件项目总投资估算</w:t>
        </w:r>
        <w:r>
          <w:tab/>
        </w:r>
        <w:r>
          <w:fldChar w:fldCharType="begin"/>
        </w:r>
        <w:r>
          <w:instrText xml:space="preserve"> PAGEREF _Toc10580 \h </w:instrText>
        </w:r>
        <w:r>
          <w:fldChar w:fldCharType="separate"/>
        </w:r>
        <w:r>
          <w:t>22</w:t>
        </w:r>
        <w:r>
          <w:fldChar w:fldCharType="end"/>
        </w:r>
      </w:hyperlink>
    </w:p>
    <w:p>
      <w:pPr>
        <w:pStyle w:val="TOC2"/>
        <w:tabs>
          <w:tab w:val="right" w:leader="dot" w:pos="8306"/>
        </w:tabs>
      </w:pPr>
      <w:hyperlink w:anchor="_Toc32765" w:history="1">
        <w:r>
          <w:rPr>
            <w:rFonts w:ascii="仿宋" w:eastAsia="仿宋" w:hAnsi="仿宋" w:cs="仿宋" w:hint="eastAsia"/>
            <w:lang w:eastAsia="zh-CN"/>
          </w:rPr>
          <w:t>(二)、资金筹措</w:t>
        </w:r>
        <w:r>
          <w:tab/>
        </w:r>
        <w:r>
          <w:fldChar w:fldCharType="begin"/>
        </w:r>
        <w:r>
          <w:instrText xml:space="preserve"> PAGEREF _Toc32765 \h </w:instrText>
        </w:r>
        <w:r>
          <w:fldChar w:fldCharType="separate"/>
        </w:r>
        <w:r>
          <w:t>23</w:t>
        </w:r>
        <w:r>
          <w:fldChar w:fldCharType="end"/>
        </w:r>
      </w:hyperlink>
    </w:p>
    <w:p>
      <w:pPr>
        <w:pStyle w:val="TOC1"/>
        <w:tabs>
          <w:tab w:val="right" w:leader="dot" w:pos="8306"/>
        </w:tabs>
      </w:pPr>
      <w:hyperlink w:anchor="_Toc24837" w:history="1">
        <w:r>
          <w:rPr>
            <w:rFonts w:ascii="仿宋" w:eastAsia="仿宋" w:hAnsi="仿宋" w:cs="仿宋" w:hint="eastAsia"/>
            <w:lang w:eastAsia="zh-CN"/>
          </w:rPr>
          <w:t>八、油气设备专用件项目计划安排</w:t>
        </w:r>
        <w:r>
          <w:tab/>
        </w:r>
        <w:r>
          <w:fldChar w:fldCharType="begin"/>
        </w:r>
        <w:r>
          <w:instrText xml:space="preserve"> PAGEREF _Toc24837 \h </w:instrText>
        </w:r>
        <w:r>
          <w:fldChar w:fldCharType="separate"/>
        </w:r>
        <w:r>
          <w:t>24</w:t>
        </w:r>
        <w:r>
          <w:fldChar w:fldCharType="end"/>
        </w:r>
      </w:hyperlink>
    </w:p>
    <w:p>
      <w:pPr>
        <w:pStyle w:val="TOC2"/>
        <w:tabs>
          <w:tab w:val="right" w:leader="dot" w:pos="8306"/>
        </w:tabs>
      </w:pPr>
      <w:hyperlink w:anchor="_Toc8591" w:history="1">
        <w:r>
          <w:rPr>
            <w:rFonts w:ascii="仿宋" w:eastAsia="仿宋" w:hAnsi="仿宋" w:cs="仿宋" w:hint="eastAsia"/>
            <w:lang w:eastAsia="zh-CN"/>
          </w:rPr>
          <w:t>(一)、建设周期</w:t>
        </w:r>
        <w:r>
          <w:tab/>
        </w:r>
        <w:r>
          <w:fldChar w:fldCharType="begin"/>
        </w:r>
        <w:r>
          <w:instrText xml:space="preserve"> PAGEREF _Toc8591 \h </w:instrText>
        </w:r>
        <w:r>
          <w:fldChar w:fldCharType="separate"/>
        </w:r>
        <w:r>
          <w:t>24</w:t>
        </w:r>
        <w:r>
          <w:fldChar w:fldCharType="end"/>
        </w:r>
      </w:hyperlink>
    </w:p>
    <w:p>
      <w:pPr>
        <w:pStyle w:val="TOC2"/>
        <w:tabs>
          <w:tab w:val="right" w:leader="dot" w:pos="8306"/>
        </w:tabs>
      </w:pPr>
      <w:hyperlink w:anchor="_Toc15613" w:history="1">
        <w:r>
          <w:rPr>
            <w:rFonts w:ascii="仿宋" w:eastAsia="仿宋" w:hAnsi="仿宋" w:cs="仿宋" w:hint="eastAsia"/>
            <w:lang w:eastAsia="zh-CN"/>
          </w:rPr>
          <w:t>(二)、建设进度</w:t>
        </w:r>
        <w:r>
          <w:tab/>
        </w:r>
        <w:r>
          <w:fldChar w:fldCharType="begin"/>
        </w:r>
        <w:r>
          <w:instrText xml:space="preserve"> PAGEREF _Toc15613 \h </w:instrText>
        </w:r>
        <w:r>
          <w:fldChar w:fldCharType="separate"/>
        </w:r>
        <w:r>
          <w:t>25</w:t>
        </w:r>
        <w:r>
          <w:fldChar w:fldCharType="end"/>
        </w:r>
      </w:hyperlink>
    </w:p>
    <w:p>
      <w:pPr>
        <w:pStyle w:val="TOC2"/>
        <w:tabs>
          <w:tab w:val="right" w:leader="dot" w:pos="8306"/>
        </w:tabs>
      </w:pPr>
      <w:hyperlink w:anchor="_Toc31680" w:history="1">
        <w:r>
          <w:rPr>
            <w:rFonts w:ascii="仿宋" w:eastAsia="仿宋" w:hAnsi="仿宋" w:cs="仿宋" w:hint="eastAsia"/>
            <w:lang w:eastAsia="zh-CN"/>
          </w:rPr>
          <w:t>(三)、进度安排注意事项</w:t>
        </w:r>
        <w:r>
          <w:tab/>
        </w:r>
        <w:r>
          <w:fldChar w:fldCharType="begin"/>
        </w:r>
        <w:r>
          <w:instrText xml:space="preserve"> PAGEREF _Toc31680 \h </w:instrText>
        </w:r>
        <w:r>
          <w:fldChar w:fldCharType="separate"/>
        </w:r>
        <w:r>
          <w:t>26</w:t>
        </w:r>
        <w:r>
          <w:fldChar w:fldCharType="end"/>
        </w:r>
      </w:hyperlink>
    </w:p>
    <w:p>
      <w:pPr>
        <w:pStyle w:val="TOC2"/>
        <w:tabs>
          <w:tab w:val="right" w:leader="dot" w:pos="8306"/>
        </w:tabs>
      </w:pPr>
      <w:hyperlink w:anchor="_Toc21444" w:history="1">
        <w:r>
          <w:rPr>
            <w:rFonts w:ascii="仿宋" w:eastAsia="仿宋" w:hAnsi="仿宋" w:cs="仿宋" w:hint="eastAsia"/>
            <w:lang w:eastAsia="zh-CN"/>
          </w:rPr>
          <w:t>(四)、人力资源配置</w:t>
        </w:r>
        <w:r>
          <w:tab/>
        </w:r>
        <w:r>
          <w:fldChar w:fldCharType="begin"/>
        </w:r>
        <w:r>
          <w:instrText xml:space="preserve"> PAGEREF _Toc21444 \h </w:instrText>
        </w:r>
        <w:r>
          <w:fldChar w:fldCharType="separate"/>
        </w:r>
        <w:r>
          <w:t>28</w:t>
        </w:r>
        <w:r>
          <w:fldChar w:fldCharType="end"/>
        </w:r>
      </w:hyperlink>
    </w:p>
    <w:p>
      <w:pPr>
        <w:pStyle w:val="TOC1"/>
        <w:tabs>
          <w:tab w:val="right" w:leader="dot" w:pos="8306"/>
        </w:tabs>
      </w:pPr>
      <w:hyperlink w:anchor="_Toc30844" w:history="1">
        <w:r>
          <w:rPr>
            <w:rFonts w:ascii="仿宋" w:eastAsia="仿宋" w:hAnsi="仿宋" w:cs="仿宋" w:hint="eastAsia"/>
            <w:lang w:eastAsia="zh-CN"/>
          </w:rPr>
          <w:t>九、油气设备专用件项目环境影响分析</w:t>
        </w:r>
        <w:r>
          <w:tab/>
        </w:r>
        <w:r>
          <w:fldChar w:fldCharType="begin"/>
        </w:r>
        <w:r>
          <w:instrText xml:space="preserve"> PAGEREF _Toc30844 \h </w:instrText>
        </w:r>
        <w:r>
          <w:fldChar w:fldCharType="separate"/>
        </w:r>
        <w:r>
          <w:t>28</w:t>
        </w:r>
        <w:r>
          <w:fldChar w:fldCharType="end"/>
        </w:r>
      </w:hyperlink>
    </w:p>
    <w:p>
      <w:pPr>
        <w:pStyle w:val="TOC2"/>
        <w:tabs>
          <w:tab w:val="right" w:leader="dot" w:pos="8306"/>
        </w:tabs>
      </w:pPr>
      <w:hyperlink w:anchor="_Toc1785" w:history="1">
        <w:r>
          <w:rPr>
            <w:rFonts w:ascii="仿宋" w:eastAsia="仿宋" w:hAnsi="仿宋" w:cs="仿宋" w:hint="eastAsia"/>
            <w:lang w:eastAsia="zh-CN"/>
          </w:rPr>
          <w:t>(一)、建设区域环境质量现状</w:t>
        </w:r>
        <w:r>
          <w:tab/>
        </w:r>
        <w:r>
          <w:fldChar w:fldCharType="begin"/>
        </w:r>
        <w:r>
          <w:instrText xml:space="preserve"> PAGEREF _Toc1785 \h </w:instrText>
        </w:r>
        <w:r>
          <w:fldChar w:fldCharType="separate"/>
        </w:r>
        <w:r>
          <w:t>28</w:t>
        </w:r>
        <w:r>
          <w:fldChar w:fldCharType="end"/>
        </w:r>
      </w:hyperlink>
    </w:p>
    <w:p>
      <w:pPr>
        <w:pStyle w:val="TOC2"/>
        <w:tabs>
          <w:tab w:val="right" w:leader="dot" w:pos="8306"/>
        </w:tabs>
      </w:pPr>
      <w:hyperlink w:anchor="_Toc7367" w:history="1">
        <w:r>
          <w:rPr>
            <w:rFonts w:ascii="仿宋" w:eastAsia="仿宋" w:hAnsi="仿宋" w:cs="仿宋" w:hint="eastAsia"/>
            <w:lang w:eastAsia="zh-CN"/>
          </w:rPr>
          <w:t>(二)、建设期环境保护</w:t>
        </w:r>
        <w:r>
          <w:tab/>
        </w:r>
        <w:r>
          <w:fldChar w:fldCharType="begin"/>
        </w:r>
        <w:r>
          <w:instrText xml:space="preserve"> PAGEREF _Toc7367 \h </w:instrText>
        </w:r>
        <w:r>
          <w:fldChar w:fldCharType="separate"/>
        </w:r>
        <w:r>
          <w:t>30</w:t>
        </w:r>
        <w:r>
          <w:fldChar w:fldCharType="end"/>
        </w:r>
      </w:hyperlink>
    </w:p>
    <w:p>
      <w:pPr>
        <w:pStyle w:val="TOC2"/>
        <w:tabs>
          <w:tab w:val="right" w:leader="dot" w:pos="8306"/>
        </w:tabs>
      </w:pPr>
      <w:hyperlink w:anchor="_Toc12800" w:history="1">
        <w:r>
          <w:rPr>
            <w:rFonts w:ascii="仿宋" w:eastAsia="仿宋" w:hAnsi="仿宋" w:cs="仿宋" w:hint="eastAsia"/>
            <w:lang w:eastAsia="zh-CN"/>
          </w:rPr>
          <w:t>(三)、运营期环境保护</w:t>
        </w:r>
        <w:r>
          <w:tab/>
        </w:r>
        <w:r>
          <w:fldChar w:fldCharType="begin"/>
        </w:r>
        <w:r>
          <w:instrText xml:space="preserve"> PAGEREF _Toc12800 \h </w:instrText>
        </w:r>
        <w:r>
          <w:fldChar w:fldCharType="separate"/>
        </w:r>
        <w:r>
          <w:t>31</w:t>
        </w:r>
        <w:r>
          <w:fldChar w:fldCharType="end"/>
        </w:r>
      </w:hyperlink>
    </w:p>
    <w:p>
      <w:pPr>
        <w:pStyle w:val="TOC2"/>
        <w:tabs>
          <w:tab w:val="right" w:leader="dot" w:pos="8306"/>
        </w:tabs>
      </w:pPr>
      <w:hyperlink w:anchor="_Toc24345" w:history="1">
        <w:r>
          <w:rPr>
            <w:rFonts w:ascii="仿宋" w:eastAsia="仿宋" w:hAnsi="仿宋" w:cs="仿宋" w:hint="eastAsia"/>
            <w:lang w:eastAsia="zh-CN"/>
          </w:rPr>
          <w:t>(四)、油气设备专用件项目建设对区域经济的影响</w:t>
        </w:r>
        <w:r>
          <w:tab/>
        </w:r>
        <w:r>
          <w:fldChar w:fldCharType="begin"/>
        </w:r>
        <w:r>
          <w:instrText xml:space="preserve"> PAGEREF _Toc24345 \h </w:instrText>
        </w:r>
        <w:r>
          <w:fldChar w:fldCharType="separate"/>
        </w:r>
        <w:r>
          <w:t>33</w:t>
        </w:r>
        <w:r>
          <w:fldChar w:fldCharType="end"/>
        </w:r>
      </w:hyperlink>
    </w:p>
    <w:p>
      <w:pPr>
        <w:pStyle w:val="TOC2"/>
        <w:tabs>
          <w:tab w:val="right" w:leader="dot" w:pos="8306"/>
        </w:tabs>
      </w:pPr>
      <w:hyperlink w:anchor="_Toc32629" w:history="1">
        <w:r>
          <w:rPr>
            <w:rFonts w:ascii="仿宋" w:eastAsia="仿宋" w:hAnsi="仿宋" w:cs="仿宋" w:hint="eastAsia"/>
            <w:lang w:eastAsia="zh-CN"/>
          </w:rPr>
          <w:t>(五)、废弃物处理</w:t>
        </w:r>
        <w:r>
          <w:tab/>
        </w:r>
        <w:r>
          <w:fldChar w:fldCharType="begin"/>
        </w:r>
        <w:r>
          <w:instrText xml:space="preserve"> PAGEREF _Toc32629 \h </w:instrText>
        </w:r>
        <w:r>
          <w:fldChar w:fldCharType="separate"/>
        </w:r>
        <w:r>
          <w:t>34</w:t>
        </w:r>
        <w:r>
          <w:fldChar w:fldCharType="end"/>
        </w:r>
      </w:hyperlink>
    </w:p>
    <w:p>
      <w:pPr>
        <w:pStyle w:val="TOC2"/>
        <w:tabs>
          <w:tab w:val="right" w:leader="dot" w:pos="8306"/>
        </w:tabs>
      </w:pPr>
      <w:hyperlink w:anchor="_Toc7578" w:history="1">
        <w:r>
          <w:rPr>
            <w:rFonts w:ascii="仿宋" w:eastAsia="仿宋" w:hAnsi="仿宋" w:cs="仿宋" w:hint="eastAsia"/>
            <w:lang w:eastAsia="zh-CN"/>
          </w:rPr>
          <w:t>(六)、特殊环境影响分析</w:t>
        </w:r>
        <w:r>
          <w:tab/>
        </w:r>
        <w:r>
          <w:fldChar w:fldCharType="begin"/>
        </w:r>
        <w:r>
          <w:instrText xml:space="preserve"> PAGEREF _Toc7578 \h </w:instrText>
        </w:r>
        <w:r>
          <w:fldChar w:fldCharType="separate"/>
        </w:r>
        <w:r>
          <w:t>36</w:t>
        </w:r>
        <w:r>
          <w:fldChar w:fldCharType="end"/>
        </w:r>
      </w:hyperlink>
    </w:p>
    <w:p>
      <w:pPr>
        <w:pStyle w:val="TOC2"/>
        <w:tabs>
          <w:tab w:val="right" w:leader="dot" w:pos="8306"/>
        </w:tabs>
      </w:pPr>
      <w:hyperlink w:anchor="_Toc8945" w:history="1">
        <w:r>
          <w:rPr>
            <w:rFonts w:ascii="仿宋" w:eastAsia="仿宋" w:hAnsi="仿宋" w:cs="仿宋" w:hint="eastAsia"/>
            <w:lang w:eastAsia="zh-CN"/>
          </w:rPr>
          <w:t>(七)、清洁生产</w:t>
        </w:r>
        <w:r>
          <w:tab/>
        </w:r>
        <w:r>
          <w:fldChar w:fldCharType="begin"/>
        </w:r>
        <w:r>
          <w:instrText xml:space="preserve"> PAGEREF _Toc8945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5" w:history="1">
        <w:r>
          <w:rPr>
            <w:rFonts w:ascii="仿宋" w:eastAsia="仿宋" w:hAnsi="仿宋" w:cs="仿宋" w:hint="eastAsia"/>
            <w:lang w:eastAsia="zh-CN"/>
          </w:rPr>
          <w:t>(八)、环境保护综合评价</w:t>
        </w:r>
        <w:r>
          <w:tab/>
        </w:r>
        <w:r>
          <w:fldChar w:fldCharType="begin"/>
        </w:r>
        <w:r>
          <w:instrText xml:space="preserve"> PAGEREF _Toc6985 \h </w:instrText>
        </w:r>
        <w:r>
          <w:fldChar w:fldCharType="separate"/>
        </w:r>
        <w:r>
          <w:t>38</w:t>
        </w:r>
        <w:r>
          <w:fldChar w:fldCharType="end"/>
        </w:r>
      </w:hyperlink>
    </w:p>
    <w:p>
      <w:pPr>
        <w:pStyle w:val="TOC1"/>
        <w:tabs>
          <w:tab w:val="right" w:leader="dot" w:pos="8306"/>
        </w:tabs>
      </w:pPr>
      <w:hyperlink w:anchor="_Toc25112" w:history="1">
        <w:r>
          <w:rPr>
            <w:rFonts w:ascii="仿宋" w:eastAsia="仿宋" w:hAnsi="仿宋" w:cs="仿宋" w:hint="eastAsia"/>
            <w:lang w:eastAsia="zh-CN"/>
          </w:rPr>
          <w:t>十、油气设备专用件项目创新与研发</w:t>
        </w:r>
        <w:r>
          <w:tab/>
        </w:r>
        <w:r>
          <w:fldChar w:fldCharType="begin"/>
        </w:r>
        <w:r>
          <w:instrText xml:space="preserve"> PAGEREF _Toc25112 \h </w:instrText>
        </w:r>
        <w:r>
          <w:fldChar w:fldCharType="separate"/>
        </w:r>
        <w:r>
          <w:t>39</w:t>
        </w:r>
        <w:r>
          <w:fldChar w:fldCharType="end"/>
        </w:r>
      </w:hyperlink>
    </w:p>
    <w:p>
      <w:pPr>
        <w:pStyle w:val="TOC2"/>
        <w:tabs>
          <w:tab w:val="right" w:leader="dot" w:pos="8306"/>
        </w:tabs>
      </w:pPr>
      <w:hyperlink w:anchor="_Toc25428" w:history="1">
        <w:r>
          <w:rPr>
            <w:rFonts w:ascii="仿宋" w:eastAsia="仿宋" w:hAnsi="仿宋" w:cs="仿宋" w:hint="eastAsia"/>
            <w:lang w:eastAsia="zh-CN"/>
          </w:rPr>
          <w:t>(一)、创新策略与方向</w:t>
        </w:r>
        <w:r>
          <w:tab/>
        </w:r>
        <w:r>
          <w:fldChar w:fldCharType="begin"/>
        </w:r>
        <w:r>
          <w:instrText xml:space="preserve"> PAGEREF _Toc25428 \h </w:instrText>
        </w:r>
        <w:r>
          <w:fldChar w:fldCharType="separate"/>
        </w:r>
        <w:r>
          <w:t>39</w:t>
        </w:r>
        <w:r>
          <w:fldChar w:fldCharType="end"/>
        </w:r>
      </w:hyperlink>
    </w:p>
    <w:p>
      <w:pPr>
        <w:pStyle w:val="TOC2"/>
        <w:tabs>
          <w:tab w:val="right" w:leader="dot" w:pos="8306"/>
        </w:tabs>
      </w:pPr>
      <w:hyperlink w:anchor="_Toc28437" w:history="1">
        <w:r>
          <w:rPr>
            <w:rFonts w:ascii="仿宋" w:eastAsia="仿宋" w:hAnsi="仿宋" w:cs="仿宋" w:hint="eastAsia"/>
            <w:lang w:eastAsia="zh-CN"/>
          </w:rPr>
          <w:t>(二)、研发规划与投入</w:t>
        </w:r>
        <w:r>
          <w:tab/>
        </w:r>
        <w:r>
          <w:fldChar w:fldCharType="begin"/>
        </w:r>
        <w:r>
          <w:instrText xml:space="preserve"> PAGEREF _Toc28437 \h </w:instrText>
        </w:r>
        <w:r>
          <w:fldChar w:fldCharType="separate"/>
        </w:r>
        <w:r>
          <w:t>41</w:t>
        </w:r>
        <w:r>
          <w:fldChar w:fldCharType="end"/>
        </w:r>
      </w:hyperlink>
    </w:p>
    <w:p>
      <w:pPr>
        <w:pStyle w:val="TOC1"/>
        <w:tabs>
          <w:tab w:val="right" w:leader="dot" w:pos="8306"/>
        </w:tabs>
      </w:pPr>
      <w:hyperlink w:anchor="_Toc11302" w:history="1">
        <w:r>
          <w:rPr>
            <w:rFonts w:ascii="仿宋" w:eastAsia="仿宋" w:hAnsi="仿宋" w:cs="仿宋" w:hint="eastAsia"/>
            <w:lang w:eastAsia="zh-CN"/>
          </w:rPr>
          <w:t>十一、油气设备专用件项目财务管理</w:t>
        </w:r>
        <w:r>
          <w:tab/>
        </w:r>
        <w:r>
          <w:fldChar w:fldCharType="begin"/>
        </w:r>
        <w:r>
          <w:instrText xml:space="preserve"> PAGEREF _Toc11302 \h </w:instrText>
        </w:r>
        <w:r>
          <w:fldChar w:fldCharType="separate"/>
        </w:r>
        <w:r>
          <w:t>42</w:t>
        </w:r>
        <w:r>
          <w:fldChar w:fldCharType="end"/>
        </w:r>
      </w:hyperlink>
    </w:p>
    <w:p>
      <w:pPr>
        <w:pStyle w:val="TOC2"/>
        <w:tabs>
          <w:tab w:val="right" w:leader="dot" w:pos="8306"/>
        </w:tabs>
      </w:pPr>
      <w:hyperlink w:anchor="_Toc26599" w:history="1">
        <w:r>
          <w:rPr>
            <w:rFonts w:ascii="仿宋" w:eastAsia="仿宋" w:hAnsi="仿宋" w:cs="仿宋" w:hint="eastAsia"/>
            <w:lang w:eastAsia="zh-CN"/>
          </w:rPr>
          <w:t>(一)、资金需求大</w:t>
        </w:r>
        <w:r>
          <w:tab/>
        </w:r>
        <w:r>
          <w:fldChar w:fldCharType="begin"/>
        </w:r>
        <w:r>
          <w:instrText xml:space="preserve"> PAGEREF _Toc26599 \h </w:instrText>
        </w:r>
        <w:r>
          <w:fldChar w:fldCharType="separate"/>
        </w:r>
        <w:r>
          <w:t>42</w:t>
        </w:r>
        <w:r>
          <w:fldChar w:fldCharType="end"/>
        </w:r>
      </w:hyperlink>
    </w:p>
    <w:p>
      <w:pPr>
        <w:pStyle w:val="TOC2"/>
        <w:tabs>
          <w:tab w:val="right" w:leader="dot" w:pos="8306"/>
        </w:tabs>
      </w:pPr>
      <w:hyperlink w:anchor="_Toc24569" w:history="1">
        <w:r>
          <w:rPr>
            <w:rFonts w:ascii="仿宋" w:eastAsia="仿宋" w:hAnsi="仿宋" w:cs="仿宋" w:hint="eastAsia"/>
            <w:lang w:eastAsia="zh-CN"/>
          </w:rPr>
          <w:t>(二)、研发周期长</w:t>
        </w:r>
        <w:r>
          <w:tab/>
        </w:r>
        <w:r>
          <w:fldChar w:fldCharType="begin"/>
        </w:r>
        <w:r>
          <w:instrText xml:space="preserve"> PAGEREF _Toc24569 \h </w:instrText>
        </w:r>
        <w:r>
          <w:fldChar w:fldCharType="separate"/>
        </w:r>
        <w:r>
          <w:t>44</w:t>
        </w:r>
        <w:r>
          <w:fldChar w:fldCharType="end"/>
        </w:r>
      </w:hyperlink>
    </w:p>
    <w:p>
      <w:pPr>
        <w:pStyle w:val="TOC2"/>
        <w:tabs>
          <w:tab w:val="right" w:leader="dot" w:pos="8306"/>
        </w:tabs>
      </w:pPr>
      <w:hyperlink w:anchor="_Toc10544" w:history="1">
        <w:r>
          <w:rPr>
            <w:rFonts w:ascii="仿宋" w:eastAsia="仿宋" w:hAnsi="仿宋" w:cs="仿宋" w:hint="eastAsia"/>
            <w:lang w:eastAsia="zh-CN"/>
          </w:rPr>
          <w:t>(三)、市场风险大</w:t>
        </w:r>
        <w:r>
          <w:tab/>
        </w:r>
        <w:r>
          <w:fldChar w:fldCharType="begin"/>
        </w:r>
        <w:r>
          <w:instrText xml:space="preserve"> PAGEREF _Toc10544 \h </w:instrText>
        </w:r>
        <w:r>
          <w:fldChar w:fldCharType="separate"/>
        </w:r>
        <w:r>
          <w:t>45</w:t>
        </w:r>
        <w:r>
          <w:fldChar w:fldCharType="end"/>
        </w:r>
      </w:hyperlink>
    </w:p>
    <w:p>
      <w:pPr>
        <w:pStyle w:val="TOC2"/>
        <w:tabs>
          <w:tab w:val="right" w:leader="dot" w:pos="8306"/>
        </w:tabs>
      </w:pPr>
      <w:hyperlink w:anchor="_Toc24307" w:history="1">
        <w:r>
          <w:rPr>
            <w:rFonts w:ascii="仿宋" w:eastAsia="仿宋" w:hAnsi="仿宋" w:cs="仿宋" w:hint="eastAsia"/>
            <w:lang w:eastAsia="zh-CN"/>
          </w:rPr>
          <w:t>(四)、利润率高</w:t>
        </w:r>
        <w:r>
          <w:tab/>
        </w:r>
        <w:r>
          <w:fldChar w:fldCharType="begin"/>
        </w:r>
        <w:r>
          <w:instrText xml:space="preserve"> PAGEREF _Toc24307 \h </w:instrText>
        </w:r>
        <w:r>
          <w:fldChar w:fldCharType="separate"/>
        </w:r>
        <w:r>
          <w:t>48</w:t>
        </w:r>
        <w:r>
          <w:fldChar w:fldCharType="end"/>
        </w:r>
      </w:hyperlink>
    </w:p>
    <w:p>
      <w:pPr>
        <w:pStyle w:val="TOC1"/>
        <w:tabs>
          <w:tab w:val="right" w:leader="dot" w:pos="8306"/>
        </w:tabs>
      </w:pPr>
      <w:hyperlink w:anchor="_Toc22630" w:history="1">
        <w:r>
          <w:rPr>
            <w:rFonts w:ascii="仿宋" w:eastAsia="仿宋" w:hAnsi="仿宋" w:cs="仿宋" w:hint="eastAsia"/>
            <w:lang w:eastAsia="zh-CN"/>
          </w:rPr>
          <w:t>十二、油气设备专用件项目风险管理</w:t>
        </w:r>
        <w:r>
          <w:tab/>
        </w:r>
        <w:r>
          <w:fldChar w:fldCharType="begin"/>
        </w:r>
        <w:r>
          <w:instrText xml:space="preserve"> PAGEREF _Toc22630 \h </w:instrText>
        </w:r>
        <w:r>
          <w:fldChar w:fldCharType="separate"/>
        </w:r>
        <w:r>
          <w:t>50</w:t>
        </w:r>
        <w:r>
          <w:fldChar w:fldCharType="end"/>
        </w:r>
      </w:hyperlink>
    </w:p>
    <w:p>
      <w:pPr>
        <w:pStyle w:val="TOC2"/>
        <w:tabs>
          <w:tab w:val="right" w:leader="dot" w:pos="8306"/>
        </w:tabs>
      </w:pPr>
      <w:hyperlink w:anchor="_Toc28426" w:history="1">
        <w:r>
          <w:rPr>
            <w:rFonts w:ascii="仿宋" w:eastAsia="仿宋" w:hAnsi="仿宋" w:cs="仿宋" w:hint="eastAsia"/>
            <w:lang w:eastAsia="zh-CN"/>
          </w:rPr>
          <w:t>(一)、风险识别与评估</w:t>
        </w:r>
        <w:r>
          <w:tab/>
        </w:r>
        <w:r>
          <w:fldChar w:fldCharType="begin"/>
        </w:r>
        <w:r>
          <w:instrText xml:space="preserve"> PAGEREF _Toc28426 \h </w:instrText>
        </w:r>
        <w:r>
          <w:fldChar w:fldCharType="separate"/>
        </w:r>
        <w:r>
          <w:t>50</w:t>
        </w:r>
        <w:r>
          <w:fldChar w:fldCharType="end"/>
        </w:r>
      </w:hyperlink>
    </w:p>
    <w:p>
      <w:pPr>
        <w:pStyle w:val="TOC2"/>
        <w:tabs>
          <w:tab w:val="right" w:leader="dot" w:pos="8306"/>
        </w:tabs>
      </w:pPr>
      <w:hyperlink w:anchor="_Toc26770" w:history="1">
        <w:r>
          <w:rPr>
            <w:rFonts w:ascii="仿宋" w:eastAsia="仿宋" w:hAnsi="仿宋" w:cs="仿宋" w:hint="eastAsia"/>
            <w:lang w:eastAsia="zh-CN"/>
          </w:rPr>
          <w:t>(二)、风险应对策略</w:t>
        </w:r>
        <w:r>
          <w:tab/>
        </w:r>
        <w:r>
          <w:fldChar w:fldCharType="begin"/>
        </w:r>
        <w:r>
          <w:instrText xml:space="preserve"> PAGEREF _Toc26770 \h </w:instrText>
        </w:r>
        <w:r>
          <w:fldChar w:fldCharType="separate"/>
        </w:r>
        <w:r>
          <w:t>51</w:t>
        </w:r>
        <w:r>
          <w:fldChar w:fldCharType="end"/>
        </w:r>
      </w:hyperlink>
    </w:p>
    <w:p>
      <w:pPr>
        <w:pStyle w:val="TOC2"/>
        <w:tabs>
          <w:tab w:val="right" w:leader="dot" w:pos="8306"/>
        </w:tabs>
      </w:pPr>
      <w:hyperlink w:anchor="_Toc12369" w:history="1">
        <w:r>
          <w:rPr>
            <w:rFonts w:ascii="仿宋" w:eastAsia="仿宋" w:hAnsi="仿宋" w:cs="仿宋" w:hint="eastAsia"/>
            <w:lang w:eastAsia="zh-CN"/>
          </w:rPr>
          <w:t>(三)、风险监控与控制</w:t>
        </w:r>
        <w:r>
          <w:tab/>
        </w:r>
        <w:r>
          <w:fldChar w:fldCharType="begin"/>
        </w:r>
        <w:r>
          <w:instrText xml:space="preserve"> PAGEREF _Toc12369 \h </w:instrText>
        </w:r>
        <w:r>
          <w:fldChar w:fldCharType="separate"/>
        </w:r>
        <w:r>
          <w:t>53</w:t>
        </w:r>
        <w:r>
          <w:fldChar w:fldCharType="end"/>
        </w:r>
      </w:hyperlink>
    </w:p>
    <w:p>
      <w:pPr>
        <w:pStyle w:val="TOC1"/>
        <w:tabs>
          <w:tab w:val="right" w:leader="dot" w:pos="8306"/>
        </w:tabs>
      </w:pPr>
      <w:hyperlink w:anchor="_Toc13824" w:history="1">
        <w:r>
          <w:rPr>
            <w:rFonts w:ascii="仿宋" w:eastAsia="仿宋" w:hAnsi="仿宋" w:cs="仿宋" w:hint="eastAsia"/>
            <w:lang w:eastAsia="zh-CN"/>
          </w:rPr>
          <w:t>十三、供应链管理</w:t>
        </w:r>
        <w:r>
          <w:tab/>
        </w:r>
        <w:r>
          <w:fldChar w:fldCharType="begin"/>
        </w:r>
        <w:r>
          <w:instrText xml:space="preserve"> PAGEREF _Toc13824 \h </w:instrText>
        </w:r>
        <w:r>
          <w:fldChar w:fldCharType="separate"/>
        </w:r>
        <w:r>
          <w:t>54</w:t>
        </w:r>
        <w:r>
          <w:fldChar w:fldCharType="end"/>
        </w:r>
      </w:hyperlink>
    </w:p>
    <w:p>
      <w:pPr>
        <w:pStyle w:val="TOC2"/>
        <w:tabs>
          <w:tab w:val="right" w:leader="dot" w:pos="8306"/>
        </w:tabs>
      </w:pPr>
      <w:hyperlink w:anchor="_Toc24663" w:history="1">
        <w:r>
          <w:rPr>
            <w:rFonts w:ascii="仿宋" w:eastAsia="仿宋" w:hAnsi="仿宋" w:cs="仿宋" w:hint="eastAsia"/>
            <w:lang w:eastAsia="zh-CN"/>
          </w:rPr>
          <w:t>(一)、供应链战略规划</w:t>
        </w:r>
        <w:r>
          <w:tab/>
        </w:r>
        <w:r>
          <w:fldChar w:fldCharType="begin"/>
        </w:r>
        <w:r>
          <w:instrText xml:space="preserve"> PAGEREF _Toc24663 \h </w:instrText>
        </w:r>
        <w:r>
          <w:fldChar w:fldCharType="separate"/>
        </w:r>
        <w:r>
          <w:t>54</w:t>
        </w:r>
        <w:r>
          <w:fldChar w:fldCharType="end"/>
        </w:r>
      </w:hyperlink>
    </w:p>
    <w:p>
      <w:pPr>
        <w:pStyle w:val="TOC2"/>
        <w:tabs>
          <w:tab w:val="right" w:leader="dot" w:pos="8306"/>
        </w:tabs>
      </w:pPr>
      <w:hyperlink w:anchor="_Toc30872" w:history="1">
        <w:r>
          <w:rPr>
            <w:rFonts w:ascii="仿宋" w:eastAsia="仿宋" w:hAnsi="仿宋" w:cs="仿宋" w:hint="eastAsia"/>
            <w:lang w:eastAsia="zh-CN"/>
          </w:rPr>
          <w:t>(二)、供应商选择与合作</w:t>
        </w:r>
        <w:r>
          <w:tab/>
        </w:r>
        <w:r>
          <w:fldChar w:fldCharType="begin"/>
        </w:r>
        <w:r>
          <w:instrText xml:space="preserve"> PAGEREF _Toc30872 \h </w:instrText>
        </w:r>
        <w:r>
          <w:fldChar w:fldCharType="separate"/>
        </w:r>
        <w:r>
          <w:t>55</w:t>
        </w:r>
        <w:r>
          <w:fldChar w:fldCharType="end"/>
        </w:r>
      </w:hyperlink>
    </w:p>
    <w:p>
      <w:pPr>
        <w:pStyle w:val="TOC2"/>
        <w:tabs>
          <w:tab w:val="right" w:leader="dot" w:pos="8306"/>
        </w:tabs>
      </w:pPr>
      <w:hyperlink w:anchor="_Toc19894" w:history="1">
        <w:r>
          <w:rPr>
            <w:rFonts w:ascii="仿宋" w:eastAsia="仿宋" w:hAnsi="仿宋" w:cs="仿宋" w:hint="eastAsia"/>
            <w:lang w:eastAsia="zh-CN"/>
          </w:rPr>
          <w:t>(三)、物流与库存管理</w:t>
        </w:r>
        <w:r>
          <w:tab/>
        </w:r>
        <w:r>
          <w:fldChar w:fldCharType="begin"/>
        </w:r>
        <w:r>
          <w:instrText xml:space="preserve"> PAGEREF _Toc19894 \h </w:instrText>
        </w:r>
        <w:r>
          <w:fldChar w:fldCharType="separate"/>
        </w:r>
        <w:r>
          <w:t>56</w:t>
        </w:r>
        <w:r>
          <w:fldChar w:fldCharType="end"/>
        </w:r>
      </w:hyperlink>
    </w:p>
    <w:p>
      <w:pPr>
        <w:pStyle w:val="TOC1"/>
        <w:tabs>
          <w:tab w:val="right" w:leader="dot" w:pos="8306"/>
        </w:tabs>
      </w:pPr>
      <w:hyperlink w:anchor="_Toc2473" w:history="1">
        <w:r>
          <w:rPr>
            <w:rFonts w:ascii="仿宋" w:eastAsia="仿宋" w:hAnsi="仿宋" w:cs="仿宋" w:hint="eastAsia"/>
            <w:lang w:eastAsia="zh-CN"/>
          </w:rPr>
          <w:t>十四、油气设备专用件项目实施时间节点</w:t>
        </w:r>
        <w:r>
          <w:tab/>
        </w:r>
        <w:r>
          <w:fldChar w:fldCharType="begin"/>
        </w:r>
        <w:r>
          <w:instrText xml:space="preserve"> PAGEREF _Toc2473 \h </w:instrText>
        </w:r>
        <w:r>
          <w:fldChar w:fldCharType="separate"/>
        </w:r>
        <w:r>
          <w:t>58</w:t>
        </w:r>
        <w:r>
          <w:fldChar w:fldCharType="end"/>
        </w:r>
      </w:hyperlink>
    </w:p>
    <w:p>
      <w:pPr>
        <w:pStyle w:val="TOC2"/>
        <w:tabs>
          <w:tab w:val="right" w:leader="dot" w:pos="8306"/>
        </w:tabs>
      </w:pPr>
      <w:hyperlink w:anchor="_Toc9493" w:history="1">
        <w:r>
          <w:rPr>
            <w:rFonts w:ascii="仿宋" w:eastAsia="仿宋" w:hAnsi="仿宋" w:cs="仿宋" w:hint="eastAsia"/>
            <w:lang w:eastAsia="zh-CN"/>
          </w:rPr>
          <w:t>(一)、油气设备专用件项目启动阶段时间节点</w:t>
        </w:r>
        <w:r>
          <w:tab/>
        </w:r>
        <w:r>
          <w:fldChar w:fldCharType="begin"/>
        </w:r>
        <w:r>
          <w:instrText xml:space="preserve"> PAGEREF _Toc9493 \h </w:instrText>
        </w:r>
        <w:r>
          <w:fldChar w:fldCharType="separate"/>
        </w:r>
        <w:r>
          <w:t>58</w:t>
        </w:r>
        <w:r>
          <w:fldChar w:fldCharType="end"/>
        </w:r>
      </w:hyperlink>
    </w:p>
    <w:p>
      <w:pPr>
        <w:pStyle w:val="TOC2"/>
        <w:tabs>
          <w:tab w:val="right" w:leader="dot" w:pos="8306"/>
        </w:tabs>
      </w:pPr>
      <w:hyperlink w:anchor="_Toc8565" w:history="1">
        <w:r>
          <w:rPr>
            <w:rFonts w:ascii="仿宋" w:eastAsia="仿宋" w:hAnsi="仿宋" w:cs="仿宋" w:hint="eastAsia"/>
            <w:lang w:eastAsia="zh-CN"/>
          </w:rPr>
          <w:t>(二)、油气设备专用件项目执行阶段时间节点</w:t>
        </w:r>
        <w:r>
          <w:tab/>
        </w:r>
        <w:r>
          <w:fldChar w:fldCharType="begin"/>
        </w:r>
        <w:r>
          <w:instrText xml:space="preserve"> PAGEREF _Toc8565 \h </w:instrText>
        </w:r>
        <w:r>
          <w:fldChar w:fldCharType="separate"/>
        </w:r>
        <w:r>
          <w:t>59</w:t>
        </w:r>
        <w:r>
          <w:fldChar w:fldCharType="end"/>
        </w:r>
      </w:hyperlink>
    </w:p>
    <w:p>
      <w:pPr>
        <w:pStyle w:val="TOC2"/>
        <w:tabs>
          <w:tab w:val="right" w:leader="dot" w:pos="8306"/>
        </w:tabs>
      </w:pPr>
      <w:hyperlink w:anchor="_Toc19228" w:history="1">
        <w:r>
          <w:rPr>
            <w:rFonts w:ascii="仿宋" w:eastAsia="仿宋" w:hAnsi="仿宋" w:cs="仿宋" w:hint="eastAsia"/>
            <w:lang w:eastAsia="zh-CN"/>
          </w:rPr>
          <w:t>(三)、油气设备专用件项目完成阶段时间节点</w:t>
        </w:r>
        <w:r>
          <w:tab/>
        </w:r>
        <w:r>
          <w:fldChar w:fldCharType="begin"/>
        </w:r>
        <w:r>
          <w:instrText xml:space="preserve"> PAGEREF _Toc19228 \h </w:instrText>
        </w:r>
        <w:r>
          <w:fldChar w:fldCharType="separate"/>
        </w:r>
        <w:r>
          <w:t>60</w:t>
        </w:r>
        <w:r>
          <w:fldChar w:fldCharType="end"/>
        </w:r>
      </w:hyperlink>
    </w:p>
    <w:p>
      <w:pPr>
        <w:pStyle w:val="TOC1"/>
        <w:tabs>
          <w:tab w:val="right" w:leader="dot" w:pos="8306"/>
        </w:tabs>
      </w:pPr>
      <w:hyperlink w:anchor="_Toc4546" w:history="1">
        <w:r>
          <w:rPr>
            <w:rFonts w:ascii="仿宋" w:eastAsia="仿宋" w:hAnsi="仿宋" w:cs="仿宋" w:hint="eastAsia"/>
            <w:lang w:eastAsia="zh-CN"/>
          </w:rPr>
          <w:t>十五、质量管理体系</w:t>
        </w:r>
        <w:r>
          <w:tab/>
        </w:r>
        <w:r>
          <w:fldChar w:fldCharType="begin"/>
        </w:r>
        <w:r>
          <w:instrText xml:space="preserve"> PAGEREF _Toc4546 \h </w:instrText>
        </w:r>
        <w:r>
          <w:fldChar w:fldCharType="separate"/>
        </w:r>
        <w:r>
          <w:t>61</w:t>
        </w:r>
        <w:r>
          <w:fldChar w:fldCharType="end"/>
        </w:r>
      </w:hyperlink>
    </w:p>
    <w:p>
      <w:pPr>
        <w:pStyle w:val="TOC2"/>
        <w:tabs>
          <w:tab w:val="right" w:leader="dot" w:pos="8306"/>
        </w:tabs>
      </w:pPr>
      <w:hyperlink w:anchor="_Toc21296" w:history="1">
        <w:r>
          <w:rPr>
            <w:rFonts w:ascii="仿宋" w:eastAsia="仿宋" w:hAnsi="仿宋" w:cs="仿宋" w:hint="eastAsia"/>
            <w:lang w:eastAsia="zh-CN"/>
          </w:rPr>
          <w:t>(一)、质量目标与方针</w:t>
        </w:r>
        <w:r>
          <w:tab/>
        </w:r>
        <w:r>
          <w:fldChar w:fldCharType="begin"/>
        </w:r>
        <w:r>
          <w:instrText xml:space="preserve"> PAGEREF _Toc21296 \h </w:instrText>
        </w:r>
        <w:r>
          <w:fldChar w:fldCharType="separate"/>
        </w:r>
        <w:r>
          <w:t>61</w:t>
        </w:r>
        <w:r>
          <w:fldChar w:fldCharType="end"/>
        </w:r>
      </w:hyperlink>
    </w:p>
    <w:p>
      <w:pPr>
        <w:pStyle w:val="TOC2"/>
        <w:tabs>
          <w:tab w:val="right" w:leader="dot" w:pos="8306"/>
        </w:tabs>
      </w:pPr>
      <w:hyperlink w:anchor="_Toc28210" w:history="1">
        <w:r>
          <w:rPr>
            <w:rFonts w:ascii="仿宋" w:eastAsia="仿宋" w:hAnsi="仿宋" w:cs="仿宋" w:hint="eastAsia"/>
            <w:lang w:eastAsia="zh-CN"/>
          </w:rPr>
          <w:t>(二)、质量管理责任</w:t>
        </w:r>
        <w:r>
          <w:tab/>
        </w:r>
        <w:r>
          <w:fldChar w:fldCharType="begin"/>
        </w:r>
        <w:r>
          <w:instrText xml:space="preserve"> PAGEREF _Toc28210 \h </w:instrText>
        </w:r>
        <w:r>
          <w:fldChar w:fldCharType="separate"/>
        </w:r>
        <w:r>
          <w:t>62</w:t>
        </w:r>
        <w:r>
          <w:fldChar w:fldCharType="end"/>
        </w:r>
      </w:hyperlink>
    </w:p>
    <w:p>
      <w:pPr>
        <w:pStyle w:val="TOC2"/>
        <w:tabs>
          <w:tab w:val="right" w:leader="dot" w:pos="8306"/>
        </w:tabs>
      </w:pPr>
      <w:hyperlink w:anchor="_Toc24822" w:history="1">
        <w:r>
          <w:rPr>
            <w:rFonts w:ascii="仿宋" w:eastAsia="仿宋" w:hAnsi="仿宋" w:cs="仿宋" w:hint="eastAsia"/>
            <w:lang w:eastAsia="zh-CN"/>
          </w:rPr>
          <w:t>(三)、质量管理体系文件</w:t>
        </w:r>
        <w:r>
          <w:tab/>
        </w:r>
        <w:r>
          <w:fldChar w:fldCharType="begin"/>
        </w:r>
        <w:r>
          <w:instrText xml:space="preserve"> PAGEREF _Toc24822 \h </w:instrText>
        </w:r>
        <w:r>
          <w:fldChar w:fldCharType="separate"/>
        </w:r>
        <w:r>
          <w:t>64</w:t>
        </w:r>
        <w:r>
          <w:fldChar w:fldCharType="end"/>
        </w:r>
      </w:hyperlink>
    </w:p>
    <w:p>
      <w:pPr>
        <w:pStyle w:val="TOC2"/>
        <w:tabs>
          <w:tab w:val="right" w:leader="dot" w:pos="8306"/>
        </w:tabs>
      </w:pPr>
      <w:hyperlink w:anchor="_Toc22589" w:history="1">
        <w:r>
          <w:rPr>
            <w:rFonts w:ascii="仿宋" w:eastAsia="仿宋" w:hAnsi="仿宋" w:cs="仿宋" w:hint="eastAsia"/>
            <w:lang w:eastAsia="zh-CN"/>
          </w:rPr>
          <w:t>(四)、质量培训与教育</w:t>
        </w:r>
        <w:r>
          <w:tab/>
        </w:r>
        <w:r>
          <w:fldChar w:fldCharType="begin"/>
        </w:r>
        <w:r>
          <w:instrText xml:space="preserve"> PAGEREF _Toc22589 \h </w:instrText>
        </w:r>
        <w:r>
          <w:fldChar w:fldCharType="separate"/>
        </w:r>
        <w:r>
          <w:t>66</w:t>
        </w:r>
        <w:r>
          <w:fldChar w:fldCharType="end"/>
        </w:r>
      </w:hyperlink>
    </w:p>
    <w:p>
      <w:pPr>
        <w:pStyle w:val="TOC2"/>
        <w:tabs>
          <w:tab w:val="right" w:leader="dot" w:pos="8306"/>
        </w:tabs>
      </w:pPr>
      <w:hyperlink w:anchor="_Toc29411" w:history="1">
        <w:r>
          <w:rPr>
            <w:rFonts w:ascii="仿宋" w:eastAsia="仿宋" w:hAnsi="仿宋" w:cs="仿宋" w:hint="eastAsia"/>
            <w:lang w:eastAsia="zh-CN"/>
          </w:rPr>
          <w:t>(五)、质量审核与评价</w:t>
        </w:r>
        <w:r>
          <w:tab/>
        </w:r>
        <w:r>
          <w:fldChar w:fldCharType="begin"/>
        </w:r>
        <w:r>
          <w:instrText xml:space="preserve"> PAGEREF _Toc29411 \h </w:instrText>
        </w:r>
        <w:r>
          <w:fldChar w:fldCharType="separate"/>
        </w:r>
        <w:r>
          <w:t>67</w:t>
        </w:r>
        <w:r>
          <w:fldChar w:fldCharType="end"/>
        </w:r>
      </w:hyperlink>
    </w:p>
    <w:p>
      <w:pPr>
        <w:pStyle w:val="TOC2"/>
        <w:tabs>
          <w:tab w:val="right" w:leader="dot" w:pos="8306"/>
        </w:tabs>
      </w:pPr>
      <w:hyperlink w:anchor="_Toc5108" w:history="1">
        <w:r>
          <w:rPr>
            <w:rFonts w:ascii="仿宋" w:eastAsia="仿宋" w:hAnsi="仿宋" w:cs="仿宋" w:hint="eastAsia"/>
            <w:lang w:eastAsia="zh-CN"/>
          </w:rPr>
          <w:t>(六)、不符合与纠正措施</w:t>
        </w:r>
        <w:r>
          <w:tab/>
        </w:r>
        <w:r>
          <w:fldChar w:fldCharType="begin"/>
        </w:r>
        <w:r>
          <w:instrText xml:space="preserve"> PAGEREF _Toc5108 \h </w:instrText>
        </w:r>
        <w:r>
          <w:fldChar w:fldCharType="separate"/>
        </w:r>
        <w:r>
          <w:t>68</w:t>
        </w:r>
        <w:r>
          <w:fldChar w:fldCharType="end"/>
        </w:r>
      </w:hyperlink>
    </w:p>
    <w:p>
      <w:pPr>
        <w:pStyle w:val="TOC1"/>
        <w:tabs>
          <w:tab w:val="right" w:leader="dot" w:pos="8306"/>
        </w:tabs>
      </w:pPr>
      <w:hyperlink w:anchor="_Toc18024" w:history="1">
        <w:r>
          <w:rPr>
            <w:rFonts w:ascii="仿宋" w:eastAsia="仿宋" w:hAnsi="仿宋" w:cs="仿宋" w:hint="eastAsia"/>
            <w:lang w:eastAsia="zh-CN"/>
          </w:rPr>
          <w:t>十六、油气设备专用件项目变更管理</w:t>
        </w:r>
        <w:r>
          <w:tab/>
        </w:r>
        <w:r>
          <w:fldChar w:fldCharType="begin"/>
        </w:r>
        <w:r>
          <w:instrText xml:space="preserve"> PAGEREF _Toc18024 \h </w:instrText>
        </w:r>
        <w:r>
          <w:fldChar w:fldCharType="separate"/>
        </w:r>
        <w:r>
          <w:t>69</w:t>
        </w:r>
        <w:r>
          <w:fldChar w:fldCharType="end"/>
        </w:r>
      </w:hyperlink>
    </w:p>
    <w:p>
      <w:pPr>
        <w:pStyle w:val="TOC2"/>
        <w:tabs>
          <w:tab w:val="right" w:leader="dot" w:pos="8306"/>
        </w:tabs>
      </w:pPr>
      <w:hyperlink w:anchor="_Toc29697" w:history="1">
        <w:r>
          <w:rPr>
            <w:rFonts w:ascii="仿宋" w:eastAsia="仿宋" w:hAnsi="仿宋" w:cs="仿宋" w:hint="eastAsia"/>
            <w:lang w:eastAsia="zh-CN"/>
          </w:rPr>
          <w:t>(一)、变更申请与评估</w:t>
        </w:r>
        <w:r>
          <w:tab/>
        </w:r>
        <w:r>
          <w:fldChar w:fldCharType="begin"/>
        </w:r>
        <w:r>
          <w:instrText xml:space="preserve"> PAGEREF _Toc29697 \h </w:instrText>
        </w:r>
        <w:r>
          <w:fldChar w:fldCharType="separate"/>
        </w:r>
        <w:r>
          <w:t>69</w:t>
        </w:r>
        <w:r>
          <w:fldChar w:fldCharType="end"/>
        </w:r>
      </w:hyperlink>
    </w:p>
    <w:p>
      <w:pPr>
        <w:pStyle w:val="TOC2"/>
        <w:tabs>
          <w:tab w:val="right" w:leader="dot" w:pos="8306"/>
        </w:tabs>
      </w:pPr>
      <w:hyperlink w:anchor="_Toc19077" w:history="1">
        <w:r>
          <w:rPr>
            <w:rFonts w:ascii="仿宋" w:eastAsia="仿宋" w:hAnsi="仿宋" w:cs="仿宋" w:hint="eastAsia"/>
            <w:lang w:eastAsia="zh-CN"/>
          </w:rPr>
          <w:t>(二)、变更实施与控制</w:t>
        </w:r>
        <w:r>
          <w:tab/>
        </w:r>
        <w:r>
          <w:fldChar w:fldCharType="begin"/>
        </w:r>
        <w:r>
          <w:instrText xml:space="preserve"> PAGEREF _Toc19077 \h </w:instrText>
        </w:r>
        <w:r>
          <w:fldChar w:fldCharType="separate"/>
        </w:r>
        <w:r>
          <w:t>70</w:t>
        </w:r>
        <w:r>
          <w:fldChar w:fldCharType="end"/>
        </w:r>
      </w:hyperlink>
    </w:p>
    <w:p>
      <w:pPr>
        <w:pStyle w:val="TOC1"/>
        <w:tabs>
          <w:tab w:val="right" w:leader="dot" w:pos="8306"/>
        </w:tabs>
      </w:pPr>
      <w:hyperlink w:anchor="_Toc24190" w:history="1">
        <w:r>
          <w:rPr>
            <w:rFonts w:ascii="仿宋" w:eastAsia="仿宋" w:hAnsi="仿宋" w:cs="仿宋" w:hint="eastAsia"/>
            <w:lang w:eastAsia="zh-CN"/>
          </w:rPr>
          <w:t>十七、营销与推广策略</w:t>
        </w:r>
        <w:r>
          <w:tab/>
        </w:r>
        <w:r>
          <w:fldChar w:fldCharType="begin"/>
        </w:r>
        <w:r>
          <w:instrText xml:space="preserve"> PAGEREF _Toc24190 \h </w:instrText>
        </w:r>
        <w:r>
          <w:fldChar w:fldCharType="separate"/>
        </w:r>
        <w:r>
          <w:t>70</w:t>
        </w:r>
        <w:r>
          <w:fldChar w:fldCharType="end"/>
        </w:r>
      </w:hyperlink>
    </w:p>
    <w:p>
      <w:pPr>
        <w:pStyle w:val="TOC2"/>
        <w:tabs>
          <w:tab w:val="right" w:leader="dot" w:pos="8306"/>
        </w:tabs>
      </w:pPr>
      <w:hyperlink w:anchor="_Toc31671" w:history="1">
        <w:r>
          <w:rPr>
            <w:rFonts w:ascii="仿宋" w:eastAsia="仿宋" w:hAnsi="仿宋" w:cs="仿宋" w:hint="eastAsia"/>
            <w:lang w:eastAsia="zh-CN"/>
          </w:rPr>
          <w:t>(一)、产品/服务定位与特点</w:t>
        </w:r>
        <w:r>
          <w:tab/>
        </w:r>
        <w:r>
          <w:fldChar w:fldCharType="begin"/>
        </w:r>
        <w:r>
          <w:instrText xml:space="preserve"> PAGEREF _Toc31671 \h </w:instrText>
        </w:r>
        <w:r>
          <w:fldChar w:fldCharType="separate"/>
        </w:r>
        <w:r>
          <w:t>70</w:t>
        </w:r>
        <w:r>
          <w:fldChar w:fldCharType="end"/>
        </w:r>
      </w:hyperlink>
    </w:p>
    <w:p>
      <w:pPr>
        <w:pStyle w:val="TOC2"/>
        <w:tabs>
          <w:tab w:val="right" w:leader="dot" w:pos="8306"/>
        </w:tabs>
      </w:pPr>
      <w:hyperlink w:anchor="_Toc31120" w:history="1">
        <w:r>
          <w:rPr>
            <w:rFonts w:ascii="仿宋" w:eastAsia="仿宋" w:hAnsi="仿宋" w:cs="仿宋" w:hint="eastAsia"/>
            <w:lang w:eastAsia="zh-CN"/>
          </w:rPr>
          <w:t>(二)、市场定位与竞争分析</w:t>
        </w:r>
        <w:r>
          <w:tab/>
        </w:r>
        <w:r>
          <w:fldChar w:fldCharType="begin"/>
        </w:r>
        <w:r>
          <w:instrText xml:space="preserve"> PAGEREF _Toc31120 \h </w:instrText>
        </w:r>
        <w:r>
          <w:fldChar w:fldCharType="separate"/>
        </w:r>
        <w:r>
          <w:t>72</w:t>
        </w:r>
        <w:r>
          <w:fldChar w:fldCharType="end"/>
        </w:r>
      </w:hyperlink>
    </w:p>
    <w:p>
      <w:pPr>
        <w:pStyle w:val="TOC2"/>
        <w:tabs>
          <w:tab w:val="right" w:leader="dot" w:pos="8306"/>
        </w:tabs>
      </w:pPr>
      <w:hyperlink w:anchor="_Toc7334" w:history="1">
        <w:r>
          <w:rPr>
            <w:rFonts w:ascii="仿宋" w:eastAsia="仿宋" w:hAnsi="仿宋" w:cs="仿宋" w:hint="eastAsia"/>
            <w:lang w:eastAsia="zh-CN"/>
          </w:rPr>
          <w:t>(三)、营销渠道与策略</w:t>
        </w:r>
        <w:r>
          <w:tab/>
        </w:r>
        <w:r>
          <w:fldChar w:fldCharType="begin"/>
        </w:r>
        <w:r>
          <w:instrText xml:space="preserve"> PAGEREF _Toc7334 \h </w:instrText>
        </w:r>
        <w:r>
          <w:fldChar w:fldCharType="separate"/>
        </w:r>
        <w:r>
          <w:t>73</w:t>
        </w:r>
        <w:r>
          <w:fldChar w:fldCharType="end"/>
        </w:r>
      </w:hyperlink>
    </w:p>
    <w:p>
      <w:pPr>
        <w:pStyle w:val="TOC2"/>
        <w:tabs>
          <w:tab w:val="right" w:leader="dot" w:pos="8306"/>
        </w:tabs>
      </w:pPr>
      <w:hyperlink w:anchor="_Toc17910" w:history="1">
        <w:r>
          <w:rPr>
            <w:rFonts w:ascii="仿宋" w:eastAsia="仿宋" w:hAnsi="仿宋" w:cs="仿宋" w:hint="eastAsia"/>
            <w:lang w:eastAsia="zh-CN"/>
          </w:rPr>
          <w:t>(四)、推广与宣传活动</w:t>
        </w:r>
        <w:r>
          <w:tab/>
        </w:r>
        <w:r>
          <w:fldChar w:fldCharType="begin"/>
        </w:r>
        <w:r>
          <w:instrText xml:space="preserve"> PAGEREF _Toc17910 \h </w:instrText>
        </w:r>
        <w:r>
          <w:fldChar w:fldCharType="separate"/>
        </w:r>
        <w:r>
          <w:t>74</w:t>
        </w:r>
        <w:r>
          <w:fldChar w:fldCharType="end"/>
        </w:r>
      </w:hyperlink>
    </w:p>
    <w:p>
      <w:pPr>
        <w:pStyle w:val="TOC1"/>
        <w:tabs>
          <w:tab w:val="right" w:leader="dot" w:pos="8306"/>
        </w:tabs>
      </w:pPr>
      <w:hyperlink w:anchor="_Toc6399" w:history="1">
        <w:r>
          <w:rPr>
            <w:rFonts w:ascii="仿宋" w:eastAsia="仿宋" w:hAnsi="仿宋" w:cs="仿宋" w:hint="eastAsia"/>
            <w:lang w:eastAsia="zh-CN"/>
          </w:rPr>
          <w:t>十八、风险识别与分类</w:t>
        </w:r>
        <w:r>
          <w:tab/>
        </w:r>
        <w:r>
          <w:fldChar w:fldCharType="begin"/>
        </w:r>
        <w:r>
          <w:instrText xml:space="preserve"> PAGEREF _Toc6399 \h </w:instrText>
        </w:r>
        <w:r>
          <w:fldChar w:fldCharType="separate"/>
        </w:r>
        <w:r>
          <w:t>79</w:t>
        </w:r>
        <w:r>
          <w:fldChar w:fldCharType="end"/>
        </w:r>
      </w:hyperlink>
    </w:p>
    <w:p>
      <w:pPr>
        <w:pStyle w:val="TOC2"/>
        <w:tabs>
          <w:tab w:val="right" w:leader="dot" w:pos="8306"/>
        </w:tabs>
      </w:pPr>
      <w:hyperlink w:anchor="_Toc24295" w:history="1">
        <w:r>
          <w:rPr>
            <w:rFonts w:ascii="仿宋" w:eastAsia="仿宋" w:hAnsi="仿宋" w:cs="仿宋" w:hint="eastAsia"/>
            <w:lang w:eastAsia="zh-CN"/>
          </w:rPr>
          <w:t>(一)、风险识别</w:t>
        </w:r>
        <w:r>
          <w:tab/>
        </w:r>
        <w:r>
          <w:fldChar w:fldCharType="begin"/>
        </w:r>
        <w:r>
          <w:instrText xml:space="preserve"> PAGEREF _Toc24295 \h </w:instrText>
        </w:r>
        <w:r>
          <w:fldChar w:fldCharType="separate"/>
        </w:r>
        <w:r>
          <w:t>79</w:t>
        </w:r>
        <w:r>
          <w:fldChar w:fldCharType="end"/>
        </w:r>
      </w:hyperlink>
    </w:p>
    <w:p>
      <w:pPr>
        <w:pStyle w:val="TOC2"/>
        <w:tabs>
          <w:tab w:val="right" w:leader="dot" w:pos="8306"/>
        </w:tabs>
      </w:pPr>
      <w:hyperlink w:anchor="_Toc3162" w:history="1">
        <w:r>
          <w:rPr>
            <w:rFonts w:ascii="仿宋" w:eastAsia="仿宋" w:hAnsi="仿宋" w:cs="仿宋" w:hint="eastAsia"/>
            <w:lang w:eastAsia="zh-CN"/>
          </w:rPr>
          <w:t>(二)、风险分类</w:t>
        </w:r>
        <w:r>
          <w:tab/>
        </w:r>
        <w:r>
          <w:fldChar w:fldCharType="begin"/>
        </w:r>
        <w:r>
          <w:instrText xml:space="preserve"> PAGEREF _Toc3162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42"/>
      <w:r>
        <w:rPr>
          <w:rFonts w:ascii="仿宋" w:eastAsia="仿宋" w:hAnsi="仿宋" w:cs="仿宋" w:hint="eastAsia"/>
          <w:sz w:val="28"/>
          <w:lang w:eastAsia="zh-CN"/>
        </w:rPr>
        <w:t>一、油气设备专用件项目建设单位说明</w:t>
      </w:r>
      <w:bookmarkEnd w:id="2"/>
    </w:p>
    <w:p>
      <w:pPr>
        <w:pStyle w:val="Heading2"/>
        <w:rPr>
          <w:rFonts w:ascii="仿宋" w:eastAsia="仿宋" w:hAnsi="仿宋" w:cs="仿宋" w:hint="eastAsia"/>
          <w:lang w:eastAsia="zh-CN"/>
        </w:rPr>
      </w:pPr>
      <w:bookmarkStart w:id="3" w:name="_Toc27892"/>
      <w:r>
        <w:rPr>
          <w:rFonts w:ascii="仿宋" w:eastAsia="仿宋" w:hAnsi="仿宋" w:cs="仿宋" w:hint="eastAsia"/>
          <w:lang w:eastAsia="zh-CN"/>
        </w:rPr>
        <w:t>(一)、油气设备专用件项目承办单位基本情况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6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气设备专用件项目承办单位的XXXX，我们着眼于实现可持续的经济效益。通过技术创新和解决方案的提供，公司预计在油气设备专用件项目执行期间将获得可观的收入增长。这一收入来源主要包括油气设备专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同时，我们注重成本控制和效率提升，以确保油气设备专用件项目的可持续盈利。透过精细的管理和资源优化，公司期望实现油气设备专用件项目利润最大化。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气设备专用件项目实施进行全面的投资评估，包括油气设备专用件项目启动阶段的资金投入和后续运营成本。通过对油气设备专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油气设备专用件项目实施过程中具备足够的资金流动性，公司将进行详尽的现金流分析。这包括资金需求的合理预测、油气设备专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106"/>
      <w:r>
        <w:rPr>
          <w:rFonts w:ascii="仿宋" w:eastAsia="仿宋" w:hAnsi="仿宋" w:cs="仿宋" w:hint="eastAsia"/>
          <w:sz w:val="28"/>
          <w:lang w:eastAsia="zh-CN"/>
        </w:rPr>
        <w:t>二、油气设备专用件项目可持续发展</w:t>
      </w:r>
      <w:bookmarkEnd w:id="5"/>
    </w:p>
    <w:p>
      <w:pPr>
        <w:pStyle w:val="Heading2"/>
        <w:rPr>
          <w:rFonts w:ascii="仿宋" w:eastAsia="仿宋" w:hAnsi="仿宋" w:cs="仿宋" w:hint="eastAsia"/>
          <w:lang w:eastAsia="zh-CN"/>
        </w:rPr>
      </w:pPr>
      <w:bookmarkStart w:id="6" w:name="_Toc711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专用件项目中，油气设备专用件项目团队着眼于未来，明确了可持续发展的战略方向。制定的具体可持续发展目标包括降低资源使用、采用环保技术、最大化社会效益等。这一步骤不仅有助于油气设备专用件项目在环保和社会责任方面达到最高标准，也为未来提供了明确的指引，确保油气设备专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可持续实践的融入油气设备专用件项目管理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气设备专用件项目管理周期。从油气设备专用件项目规划开始，油气设备专用件项目团队就考虑了环境和社会的因素。在执行阶段，油气设备专用件项目团队积极推动绿色技术的应用，优化资源利用。此外，关注员工的社会责任，通过培训和沟通活动提高员工对可持续发展的认知，使他们能够在日常工作中践行可持续实践。这些举措不仅为油气设备专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00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扎根于油气设备专用件项目的可持续发展理念，我们深信环保与社会责任是油气设备专用件项目成功的关键支柱。在油气设备专用件项目的每一步，我们都致力于通过创新和实践，履行对环境和社会的坚定责任。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团队通过引入先进的环保技术、建立高效的废物处理系统以及推动能源节约措施，积极履行环保责任。定期的环保监测和评估确保油气设备专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不仅致力于自身可持续发展，还注重对社会的回馈。通过支持社区油气设备专用件项目、参与慈善事业、提供培训机会等方式，油气设备专用件项目积极履行社会责任。与当地社区建立积极互动，关注员工的工作与生活平衡，以及员工的身心健康，是油气设备专用件项目在社会责任层面的关键举措。这样的实践不仅增强了油气设备专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60"/>
      <w:r>
        <w:rPr>
          <w:rFonts w:ascii="仿宋" w:eastAsia="仿宋" w:hAnsi="仿宋" w:cs="仿宋" w:hint="eastAsia"/>
          <w:sz w:val="28"/>
          <w:lang w:eastAsia="zh-CN"/>
        </w:rPr>
        <w:t>三、油气设备专用件项目选址可行性分析</w:t>
      </w:r>
      <w:bookmarkEnd w:id="8"/>
    </w:p>
    <w:p>
      <w:pPr>
        <w:pStyle w:val="Heading2"/>
        <w:rPr>
          <w:rFonts w:ascii="仿宋" w:eastAsia="仿宋" w:hAnsi="仿宋" w:cs="仿宋" w:hint="eastAsia"/>
          <w:lang w:eastAsia="zh-CN"/>
        </w:rPr>
      </w:pPr>
      <w:bookmarkStart w:id="9" w:name="_Toc31132"/>
      <w:r>
        <w:rPr>
          <w:rFonts w:ascii="仿宋" w:eastAsia="仿宋" w:hAnsi="仿宋" w:cs="仿宋" w:hint="eastAsia"/>
          <w:lang w:eastAsia="zh-CN"/>
        </w:rPr>
        <w:t>(一)、油气设备专用件项目选址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该油气设备专用件项目选址位于XX省XX市XX区XXX街道</w:t>
      </w:r>
    </w:p>
    <w:p>
      <w:pPr>
        <w:pStyle w:val="Heading2"/>
        <w:ind w:firstLine="560" w:firstLineChars="200"/>
        <w:rPr>
          <w:rFonts w:ascii="仿宋" w:eastAsia="仿宋" w:hAnsi="仿宋" w:cs="仿宋" w:hint="eastAsia"/>
          <w:sz w:val="28"/>
          <w:lang w:eastAsia="zh-CN"/>
        </w:rPr>
      </w:pPr>
      <w:bookmarkStart w:id="10" w:name="_Toc958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油气设备专用件项目的征地面积将根据油气设备专用件项目的实际规模和需求进行精确规划。具体面积XXX平方米，旨在确保油气设备专用件项目不仅能够满足当前的发展需求，还能够预留空间以适应未来的扩展。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净用地面积是在征地面积基础上去除不可利用面积后的实际可开发用地。具体面积XXX平方米，考虑到环保、交通、安全等多方面因素，以确保油气设备专用件项目在整体利用效率上达到最优。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油气设备专用件项目计划建设的建筑总规模具体面积XXX平方米。这一规模的确定综合考虑了油气设备专用件项目的性质、规模，以及城市规划的相关要求，确保建筑布局与周边环境协调一致。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绿地率是油气设备专用件项目用地中被规划为绿地的比例。具体面积XXX平方米，旨在通过合理规划绿地，改善油气设备专用件项目周边环境，提升居民生活质量，并符合城市整体绿化规划。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容积率是用地上可以建设的建筑总体积与用地面积之比。具体面积XXX，通过合理的容积率规划，确保油气设备专用件项目建筑规模与周边环境和谐共生。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油气设备专用件项目选址与当地城市规划相一致，具体面积XXX平方米。通过与城市规划部门深入沟通，确保油气设备专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气设备专用件项目选址符合当地产业政策，具体面积XXX平方米。这包括油气设备专用件项目对当地经济的促进作用，以及对相关产业的带动效应，确保油气设备专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用地总体要求必须符合环保和可持续发展的原则，具体面积XXX平方米。通过采用绿色建筑设计、节能减排等措施，确保油气设备专用件项目在建设和运营过程中对环境的影响最小化，达到可持续发展的要求。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确保油气设备专用件项目选址具备必要的公共设施配套，具体面积XXX平方米。这包括交通便利性、教育、医疗等基础设施，以提高居民生活品质，使得油气设备专用件项目选址更具吸引力。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考虑用地总体要求对当地社会稳定性的影响，具体面积XXX平方米。通过深入了解当地社区反馈，确保油气设备专用件项目的选址和建设过程对当地社会和谐稳定产生积极作用。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油气设备专用件项目选址不仅符合法规和规划，还在实际操作中具有可行性。这一全面规划将为油气设备专用件项目的成功实施提供坚实的基础，确保油气设备专用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00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专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气设备专用件项目的设备规划和空间设计中，我们将采取灵活设备布局的措施。设备布局将根据实际需求进行灵活设计，避免不必要的浪费。通过合理规划设备摆放位置，我们将提高设备的利用率，减少设备间距，以确保油气设备专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气设备专用件项目内部引入共享设施的概念，例如共享会议室、办公区等。通过这种方式，我们可以减少对资源的重复建设，提高资源共享效率，从而减小油气设备专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36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油气设备专用件项目的总图布置中，我们将不同功能区域进行明确的规划，以最大程度满足油气设备专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68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油气设备专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油气设备专用件项目对环境的影响是综合评价的重要因素之一。我们将详细考虑选址周边的自然环境、生态保护区、水源地等情况，确保油气设备专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对选址的评价还需充分考虑当地政府的产业政策和法规。我们将详细了解油气设备专用件项目所在地的相关政策，确保油气设备专用件项目的规划和运营与当地法规相符，降低不必要的法律风险。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考虑到社会稳定性对企业运营的重要性，我们将评估选址地区的社会安全情况、劳工关系、社区反馈等方面，以确保油气设备专用件项目的建设和运营不会受到社会稳定性的负面影响。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最后，我们将综合考虑用地成本，包括土地购置费用、土地开发成本等。通过对用地成本的详细评估，我们能够做出更为精确的经济效益分析，为油气设备专用件项目的投资决策提供有力支持。</w:t>
      </w:r>
    </w:p>
    <w:p>
      <w:pPr>
        <w:pStyle w:val="Heading1"/>
        <w:ind w:firstLine="560" w:firstLineChars="200"/>
        <w:rPr>
          <w:rFonts w:ascii="仿宋" w:eastAsia="仿宋" w:hAnsi="仿宋" w:cs="仿宋" w:hint="eastAsia"/>
          <w:sz w:val="28"/>
          <w:lang w:eastAsia="zh-CN"/>
        </w:rPr>
      </w:pPr>
      <w:bookmarkStart w:id="14" w:name="_Toc385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16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的技术管理特点体现在其创新导向。通过引入最先进的技术趋势和解决方案，油气设备专用件项目致力于提升科技含量、提高质量和效率水平。这意味着我们将采用最新的工具和方法，确保油气设备专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气设备专用件项目技术管理的显著特征。通过整合不同领域的技术资源，我们实现了跨学科的协同工作。这有助于优化技术架构，提高整体效能。此外，整合性策略还促进了不同技术团队之间的紧密沟通和高效合作，确保油气设备专用件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气设备专用件项目所采用的技术。通过不断优化技术方案，油气设备专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气设备专用件项目团队将在油气设备专用件项目初期识别可能的技术风险，并采取相应的预防和应对措施。通过建立健全的风险评估机制，油气设备专用件项目能够在实施过程中及时发现并解决潜在的技术问题，保障油气设备专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气设备专用件项目中，技术将成为油气设备专用件项目成功的有力支持。这一深度剖析揭示了技术管理在油气设备专用件项目实施中的关键作用，为油气设备专用件项目的技术基础奠定了坚实的基础。</w:t>
      </w:r>
    </w:p>
    <w:p>
      <w:pPr>
        <w:pStyle w:val="Heading2"/>
        <w:ind w:firstLine="560" w:firstLineChars="200"/>
        <w:rPr>
          <w:rFonts w:ascii="仿宋" w:eastAsia="仿宋" w:hAnsi="仿宋" w:cs="仿宋" w:hint="eastAsia"/>
          <w:sz w:val="28"/>
          <w:lang w:eastAsia="zh-CN"/>
        </w:rPr>
      </w:pPr>
      <w:bookmarkStart w:id="16" w:name="_Toc24528"/>
      <w:r>
        <w:rPr>
          <w:rFonts w:ascii="仿宋" w:eastAsia="仿宋" w:hAnsi="仿宋" w:cs="仿宋" w:hint="eastAsia"/>
          <w:sz w:val="28"/>
          <w:lang w:eastAsia="zh-CN"/>
        </w:rPr>
        <w:t>(二)、油气设备专用件项目工艺技术设计方案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气设备专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油气设备专用件项目将严格按照相关行业规范要求进行组织。通过有效控制产品质量，油气设备专用件项目将致力于为顾客提供优质的油气设备专用件项目产品和良好的服务。这体现了油气设备专用件项目对于生产活动合规性和质量标准的高度重视，为油气设备专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气设备专用件项目注重生态效益和清洁生产原则。油气设备专用件项目建设将紧密结合地方特色经济发展，与社会经济发展规划和区域环境保护规划方案相协调一致。通过与当地区域自然生态系统的结合，油气设备专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气设备专用件项目产品具有多样化的客户需求和个性化的特点。因此，油气设备专用件项目产品规格品种多样，且单批生产数量较小。为满足这一特点，油气设备专用件项目承办单位将建设先进的柔性制造生产线。通过广泛应用柔性制造技术，油气设备专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气设备专用件项目采用的技术具有较高的技术含量和自动化水平，处于国内先进水平。这一技术选用不仅体现了对生产效率、质量和环境友好性的高标准要求，同时为油气设备专用件项目的可持续发展奠定了坚实的基础。</w:t>
      </w:r>
    </w:p>
    <w:p>
      <w:pPr>
        <w:pStyle w:val="Heading2"/>
        <w:ind w:firstLine="560" w:firstLineChars="200"/>
        <w:rPr>
          <w:rFonts w:ascii="仿宋" w:eastAsia="仿宋" w:hAnsi="仿宋" w:cs="仿宋" w:hint="eastAsia"/>
          <w:sz w:val="28"/>
          <w:lang w:eastAsia="zh-CN"/>
        </w:rPr>
      </w:pPr>
      <w:bookmarkStart w:id="17" w:name="_Toc1179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为确保油气设备专用件项目的高效生产和技术实施，我们制定了一套精心设计的设备选型方案，以满足油气设备专用件项目生产、质量和环保的要求。该方案的主要特点如下：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气设备专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针对油气设备专用件项目产品的多样性和小批量生产的特点，我们将建设柔性制造生产线。通过在设备选型中考虑柔性制造技术，可以灵活应对不同产品规格和生产需求，实现生产线的高度灵活性和适应性。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0550"/>
      <w:r>
        <w:rPr>
          <w:rFonts w:ascii="仿宋" w:eastAsia="仿宋" w:hAnsi="仿宋" w:cs="仿宋" w:hint="eastAsia"/>
          <w:sz w:val="28"/>
          <w:lang w:eastAsia="zh-CN"/>
        </w:rPr>
        <w:t>五、油气设备专用件项目建设背景及必要性分析</w:t>
      </w:r>
      <w:bookmarkEnd w:id="18"/>
    </w:p>
    <w:p>
      <w:pPr>
        <w:pStyle w:val="Heading2"/>
        <w:rPr>
          <w:rFonts w:ascii="仿宋" w:eastAsia="仿宋" w:hAnsi="仿宋" w:cs="仿宋" w:hint="eastAsia"/>
          <w:lang w:eastAsia="zh-CN"/>
        </w:rPr>
      </w:pPr>
      <w:bookmarkStart w:id="19" w:name="_Toc15627"/>
      <w:r>
        <w:rPr>
          <w:rFonts w:ascii="仿宋" w:eastAsia="仿宋" w:hAnsi="仿宋" w:cs="仿宋" w:hint="eastAsia"/>
          <w:lang w:eastAsia="zh-CN"/>
        </w:rPr>
        <w:t>(一)、油气设备专用件项目背景分析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气设备专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气设备专用件项目在这个潮流中的定位。同时，我们将关注行业内涌现的新兴机遇，以便油气设备专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气设备专用件项目提供了强大的发展动力。我们将聚焦于行业内最新的技术发展趋势，包括但不限于人工智能、大数据分析、物联网等领域。通过深度的技术研究，我们将确保油气设备专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https://d.book118.com/237030163016006035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417D3"/>
    <w:rsid w:val="606417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30163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2024-01-26T21:32:00Z</dcterms:created>
  <dcterms:modified xsi:type="dcterms:W3CDTF">2024-01-26T21:32:29Z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7DDE584E859F417A9D3FBB9692DDA937_11</vt:lpwstr>
  </property>
  <property fmtid="{D5CDD505-2E9C-101B-9397-08002B2CF9AE}" pid="3" name="KSOProductBuildVer">
    <vt:lpwstr>2052-12.1.0.16120</vt:lpwstr>
  </property>
</Properties>
</file>