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体外震波碎石机项目规划设计方案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6" w:history="1">
        <w:r>
          <w:rPr>
            <w:rFonts w:ascii="仿宋" w:eastAsia="仿宋" w:hAnsi="仿宋" w:cs="仿宋" w:hint="eastAsia"/>
            <w:lang w:eastAsia="zh-CN"/>
          </w:rPr>
          <w:t>序言</w:t>
        </w:r>
        <w:r>
          <w:tab/>
        </w:r>
        <w:r>
          <w:fldChar w:fldCharType="begin"/>
        </w:r>
        <w:r>
          <w:instrText xml:space="preserve"> PAGEREF _Toc28226 \h </w:instrText>
        </w:r>
        <w:r>
          <w:fldChar w:fldCharType="separate"/>
        </w:r>
        <w:r>
          <w:t>3</w:t>
        </w:r>
        <w:r>
          <w:fldChar w:fldCharType="end"/>
        </w:r>
      </w:hyperlink>
    </w:p>
    <w:p>
      <w:pPr>
        <w:pStyle w:val="TOC1"/>
        <w:tabs>
          <w:tab w:val="right" w:leader="dot" w:pos="8306"/>
        </w:tabs>
      </w:pPr>
      <w:hyperlink w:anchor="_Toc4272" w:history="1">
        <w:r>
          <w:rPr>
            <w:rFonts w:ascii="仿宋" w:eastAsia="仿宋" w:hAnsi="仿宋" w:cs="仿宋" w:hint="eastAsia"/>
            <w:lang w:eastAsia="zh-CN"/>
          </w:rPr>
          <w:t>一、体外震波碎石机项目建设背景及必要性分析</w:t>
        </w:r>
        <w:r>
          <w:tab/>
        </w:r>
        <w:r>
          <w:fldChar w:fldCharType="begin"/>
        </w:r>
        <w:r>
          <w:instrText xml:space="preserve"> PAGEREF _Toc4272 \h </w:instrText>
        </w:r>
        <w:r>
          <w:fldChar w:fldCharType="separate"/>
        </w:r>
        <w:r>
          <w:t>3</w:t>
        </w:r>
        <w:r>
          <w:fldChar w:fldCharType="end"/>
        </w:r>
      </w:hyperlink>
    </w:p>
    <w:p>
      <w:pPr>
        <w:pStyle w:val="TOC2"/>
        <w:tabs>
          <w:tab w:val="right" w:leader="dot" w:pos="8306"/>
        </w:tabs>
      </w:pPr>
      <w:hyperlink w:anchor="_Toc28875" w:history="1">
        <w:r>
          <w:rPr>
            <w:rFonts w:ascii="仿宋" w:eastAsia="仿宋" w:hAnsi="仿宋" w:cs="仿宋" w:hint="eastAsia"/>
            <w:lang w:eastAsia="zh-CN"/>
          </w:rPr>
          <w:t>(一)、体外震波碎石机项目背景分析</w:t>
        </w:r>
        <w:r>
          <w:tab/>
        </w:r>
        <w:r>
          <w:fldChar w:fldCharType="begin"/>
        </w:r>
        <w:r>
          <w:instrText xml:space="preserve"> PAGEREF _Toc28875 \h </w:instrText>
        </w:r>
        <w:r>
          <w:fldChar w:fldCharType="separate"/>
        </w:r>
        <w:r>
          <w:t>3</w:t>
        </w:r>
        <w:r>
          <w:fldChar w:fldCharType="end"/>
        </w:r>
      </w:hyperlink>
    </w:p>
    <w:p>
      <w:pPr>
        <w:pStyle w:val="TOC2"/>
        <w:tabs>
          <w:tab w:val="right" w:leader="dot" w:pos="8306"/>
        </w:tabs>
      </w:pPr>
      <w:hyperlink w:anchor="_Toc19384" w:history="1">
        <w:r>
          <w:rPr>
            <w:rFonts w:ascii="仿宋" w:eastAsia="仿宋" w:hAnsi="仿宋" w:cs="仿宋" w:hint="eastAsia"/>
            <w:lang w:eastAsia="zh-CN"/>
          </w:rPr>
          <w:t>(二)、体外震波碎石机项目建设必要性分析</w:t>
        </w:r>
        <w:r>
          <w:tab/>
        </w:r>
        <w:r>
          <w:fldChar w:fldCharType="begin"/>
        </w:r>
        <w:r>
          <w:instrText xml:space="preserve"> PAGEREF _Toc19384 \h </w:instrText>
        </w:r>
        <w:r>
          <w:fldChar w:fldCharType="separate"/>
        </w:r>
        <w:r>
          <w:t>5</w:t>
        </w:r>
        <w:r>
          <w:fldChar w:fldCharType="end"/>
        </w:r>
      </w:hyperlink>
    </w:p>
    <w:p>
      <w:pPr>
        <w:pStyle w:val="TOC1"/>
        <w:tabs>
          <w:tab w:val="right" w:leader="dot" w:pos="8306"/>
        </w:tabs>
      </w:pPr>
      <w:hyperlink w:anchor="_Toc5349" w:history="1">
        <w:r>
          <w:rPr>
            <w:rFonts w:ascii="仿宋" w:eastAsia="仿宋" w:hAnsi="仿宋" w:cs="仿宋" w:hint="eastAsia"/>
            <w:lang w:eastAsia="zh-CN"/>
          </w:rPr>
          <w:t>二、体外震波碎石机项目文档管理</w:t>
        </w:r>
        <w:r>
          <w:tab/>
        </w:r>
        <w:r>
          <w:fldChar w:fldCharType="begin"/>
        </w:r>
        <w:r>
          <w:instrText xml:space="preserve"> PAGEREF _Toc5349 \h </w:instrText>
        </w:r>
        <w:r>
          <w:fldChar w:fldCharType="separate"/>
        </w:r>
        <w:r>
          <w:t>6</w:t>
        </w:r>
        <w:r>
          <w:fldChar w:fldCharType="end"/>
        </w:r>
      </w:hyperlink>
    </w:p>
    <w:p>
      <w:pPr>
        <w:pStyle w:val="TOC2"/>
        <w:tabs>
          <w:tab w:val="right" w:leader="dot" w:pos="8306"/>
        </w:tabs>
      </w:pPr>
      <w:hyperlink w:anchor="_Toc2166" w:history="1">
        <w:r>
          <w:rPr>
            <w:rFonts w:ascii="仿宋" w:eastAsia="仿宋" w:hAnsi="仿宋" w:cs="仿宋" w:hint="eastAsia"/>
            <w:lang w:eastAsia="zh-CN"/>
          </w:rPr>
          <w:t>(一)、文档编制与审查</w:t>
        </w:r>
        <w:r>
          <w:tab/>
        </w:r>
        <w:r>
          <w:fldChar w:fldCharType="begin"/>
        </w:r>
        <w:r>
          <w:instrText xml:space="preserve"> PAGEREF _Toc2166 \h </w:instrText>
        </w:r>
        <w:r>
          <w:fldChar w:fldCharType="separate"/>
        </w:r>
        <w:r>
          <w:t>6</w:t>
        </w:r>
        <w:r>
          <w:fldChar w:fldCharType="end"/>
        </w:r>
      </w:hyperlink>
    </w:p>
    <w:p>
      <w:pPr>
        <w:pStyle w:val="TOC2"/>
        <w:tabs>
          <w:tab w:val="right" w:leader="dot" w:pos="8306"/>
        </w:tabs>
      </w:pPr>
      <w:hyperlink w:anchor="_Toc27048" w:history="1">
        <w:r>
          <w:rPr>
            <w:rFonts w:ascii="仿宋" w:eastAsia="仿宋" w:hAnsi="仿宋" w:cs="仿宋" w:hint="eastAsia"/>
            <w:lang w:eastAsia="zh-CN"/>
          </w:rPr>
          <w:t>(二)、文档发布与分发</w:t>
        </w:r>
        <w:r>
          <w:tab/>
        </w:r>
        <w:r>
          <w:fldChar w:fldCharType="begin"/>
        </w:r>
        <w:r>
          <w:instrText xml:space="preserve"> PAGEREF _Toc27048 \h </w:instrText>
        </w:r>
        <w:r>
          <w:fldChar w:fldCharType="separate"/>
        </w:r>
        <w:r>
          <w:t>7</w:t>
        </w:r>
        <w:r>
          <w:fldChar w:fldCharType="end"/>
        </w:r>
      </w:hyperlink>
    </w:p>
    <w:p>
      <w:pPr>
        <w:pStyle w:val="TOC2"/>
        <w:tabs>
          <w:tab w:val="right" w:leader="dot" w:pos="8306"/>
        </w:tabs>
      </w:pPr>
      <w:hyperlink w:anchor="_Toc22225" w:history="1">
        <w:r>
          <w:rPr>
            <w:rFonts w:ascii="仿宋" w:eastAsia="仿宋" w:hAnsi="仿宋" w:cs="仿宋" w:hint="eastAsia"/>
            <w:lang w:eastAsia="zh-CN"/>
          </w:rPr>
          <w:t>(三)、文档存档与归档</w:t>
        </w:r>
        <w:r>
          <w:tab/>
        </w:r>
        <w:r>
          <w:fldChar w:fldCharType="begin"/>
        </w:r>
        <w:r>
          <w:instrText xml:space="preserve"> PAGEREF _Toc22225 \h </w:instrText>
        </w:r>
        <w:r>
          <w:fldChar w:fldCharType="separate"/>
        </w:r>
        <w:r>
          <w:t>8</w:t>
        </w:r>
        <w:r>
          <w:fldChar w:fldCharType="end"/>
        </w:r>
      </w:hyperlink>
    </w:p>
    <w:p>
      <w:pPr>
        <w:pStyle w:val="TOC1"/>
        <w:tabs>
          <w:tab w:val="right" w:leader="dot" w:pos="8306"/>
        </w:tabs>
      </w:pPr>
      <w:hyperlink w:anchor="_Toc20431" w:history="1">
        <w:r>
          <w:rPr>
            <w:rFonts w:ascii="仿宋" w:eastAsia="仿宋" w:hAnsi="仿宋" w:cs="仿宋" w:hint="eastAsia"/>
            <w:lang w:eastAsia="zh-CN"/>
          </w:rPr>
          <w:t>三、市场分析、调研</w:t>
        </w:r>
        <w:r>
          <w:tab/>
        </w:r>
        <w:r>
          <w:fldChar w:fldCharType="begin"/>
        </w:r>
        <w:r>
          <w:instrText xml:space="preserve"> PAGEREF _Toc20431 \h </w:instrText>
        </w:r>
        <w:r>
          <w:fldChar w:fldCharType="separate"/>
        </w:r>
        <w:r>
          <w:t>9</w:t>
        </w:r>
        <w:r>
          <w:fldChar w:fldCharType="end"/>
        </w:r>
      </w:hyperlink>
    </w:p>
    <w:p>
      <w:pPr>
        <w:pStyle w:val="TOC2"/>
        <w:tabs>
          <w:tab w:val="right" w:leader="dot" w:pos="8306"/>
        </w:tabs>
      </w:pPr>
      <w:hyperlink w:anchor="_Toc2904" w:history="1">
        <w:r>
          <w:rPr>
            <w:rFonts w:ascii="仿宋" w:eastAsia="仿宋" w:hAnsi="仿宋" w:cs="仿宋" w:hint="eastAsia"/>
            <w:lang w:eastAsia="zh-CN"/>
          </w:rPr>
          <w:t>(一)、体外震波碎石机行业分析</w:t>
        </w:r>
        <w:r>
          <w:tab/>
        </w:r>
        <w:r>
          <w:fldChar w:fldCharType="begin"/>
        </w:r>
        <w:r>
          <w:instrText xml:space="preserve"> PAGEREF _Toc2904 \h </w:instrText>
        </w:r>
        <w:r>
          <w:fldChar w:fldCharType="separate"/>
        </w:r>
        <w:r>
          <w:t>9</w:t>
        </w:r>
        <w:r>
          <w:fldChar w:fldCharType="end"/>
        </w:r>
      </w:hyperlink>
    </w:p>
    <w:p>
      <w:pPr>
        <w:pStyle w:val="TOC2"/>
        <w:tabs>
          <w:tab w:val="right" w:leader="dot" w:pos="8306"/>
        </w:tabs>
      </w:pPr>
      <w:hyperlink w:anchor="_Toc28000" w:history="1">
        <w:r>
          <w:rPr>
            <w:rFonts w:ascii="仿宋" w:eastAsia="仿宋" w:hAnsi="仿宋" w:cs="仿宋" w:hint="eastAsia"/>
            <w:lang w:eastAsia="zh-CN"/>
          </w:rPr>
          <w:t>(二)、体外震波碎石机市场分析预测</w:t>
        </w:r>
        <w:r>
          <w:tab/>
        </w:r>
        <w:r>
          <w:fldChar w:fldCharType="begin"/>
        </w:r>
        <w:r>
          <w:instrText xml:space="preserve"> PAGEREF _Toc28000 \h </w:instrText>
        </w:r>
        <w:r>
          <w:fldChar w:fldCharType="separate"/>
        </w:r>
        <w:r>
          <w:t>10</w:t>
        </w:r>
        <w:r>
          <w:fldChar w:fldCharType="end"/>
        </w:r>
      </w:hyperlink>
    </w:p>
    <w:p>
      <w:pPr>
        <w:pStyle w:val="TOC1"/>
        <w:tabs>
          <w:tab w:val="right" w:leader="dot" w:pos="8306"/>
        </w:tabs>
      </w:pPr>
      <w:hyperlink w:anchor="_Toc12496" w:history="1">
        <w:r>
          <w:rPr>
            <w:rFonts w:ascii="仿宋" w:eastAsia="仿宋" w:hAnsi="仿宋" w:cs="仿宋" w:hint="eastAsia"/>
            <w:lang w:eastAsia="zh-CN"/>
          </w:rPr>
          <w:t>四、体外震波碎石机项目建设单位说明</w:t>
        </w:r>
        <w:r>
          <w:tab/>
        </w:r>
        <w:r>
          <w:fldChar w:fldCharType="begin"/>
        </w:r>
        <w:r>
          <w:instrText xml:space="preserve"> PAGEREF _Toc12496 \h </w:instrText>
        </w:r>
        <w:r>
          <w:fldChar w:fldCharType="separate"/>
        </w:r>
        <w:r>
          <w:t>11</w:t>
        </w:r>
        <w:r>
          <w:fldChar w:fldCharType="end"/>
        </w:r>
      </w:hyperlink>
    </w:p>
    <w:p>
      <w:pPr>
        <w:pStyle w:val="TOC2"/>
        <w:tabs>
          <w:tab w:val="right" w:leader="dot" w:pos="8306"/>
        </w:tabs>
      </w:pPr>
      <w:hyperlink w:anchor="_Toc29595" w:history="1">
        <w:r>
          <w:rPr>
            <w:rFonts w:ascii="仿宋" w:eastAsia="仿宋" w:hAnsi="仿宋" w:cs="仿宋" w:hint="eastAsia"/>
            <w:lang w:eastAsia="zh-CN"/>
          </w:rPr>
          <w:t>(一)、体外震波碎石机项目承办单位基本情况</w:t>
        </w:r>
        <w:r>
          <w:tab/>
        </w:r>
        <w:r>
          <w:fldChar w:fldCharType="begin"/>
        </w:r>
        <w:r>
          <w:instrText xml:space="preserve"> PAGEREF _Toc29595 \h </w:instrText>
        </w:r>
        <w:r>
          <w:fldChar w:fldCharType="separate"/>
        </w:r>
        <w:r>
          <w:t>11</w:t>
        </w:r>
        <w:r>
          <w:fldChar w:fldCharType="end"/>
        </w:r>
      </w:hyperlink>
    </w:p>
    <w:p>
      <w:pPr>
        <w:pStyle w:val="TOC2"/>
        <w:tabs>
          <w:tab w:val="right" w:leader="dot" w:pos="8306"/>
        </w:tabs>
      </w:pPr>
      <w:hyperlink w:anchor="_Toc26325" w:history="1">
        <w:r>
          <w:rPr>
            <w:rFonts w:ascii="仿宋" w:eastAsia="仿宋" w:hAnsi="仿宋" w:cs="仿宋" w:hint="eastAsia"/>
            <w:lang w:eastAsia="zh-CN"/>
          </w:rPr>
          <w:t>(二)、公司经济效益分析</w:t>
        </w:r>
        <w:r>
          <w:tab/>
        </w:r>
        <w:r>
          <w:fldChar w:fldCharType="begin"/>
        </w:r>
        <w:r>
          <w:instrText xml:space="preserve"> PAGEREF _Toc26325 \h </w:instrText>
        </w:r>
        <w:r>
          <w:fldChar w:fldCharType="separate"/>
        </w:r>
        <w:r>
          <w:t>12</w:t>
        </w:r>
        <w:r>
          <w:fldChar w:fldCharType="end"/>
        </w:r>
      </w:hyperlink>
    </w:p>
    <w:p>
      <w:pPr>
        <w:pStyle w:val="TOC1"/>
        <w:tabs>
          <w:tab w:val="right" w:leader="dot" w:pos="8306"/>
        </w:tabs>
      </w:pPr>
      <w:hyperlink w:anchor="_Toc29058" w:history="1">
        <w:r>
          <w:rPr>
            <w:rFonts w:ascii="仿宋" w:eastAsia="仿宋" w:hAnsi="仿宋" w:cs="仿宋" w:hint="eastAsia"/>
            <w:lang w:eastAsia="zh-CN"/>
          </w:rPr>
          <w:t>五、体外震波碎石机项目概论</w:t>
        </w:r>
        <w:r>
          <w:tab/>
        </w:r>
        <w:r>
          <w:fldChar w:fldCharType="begin"/>
        </w:r>
        <w:r>
          <w:instrText xml:space="preserve"> PAGEREF _Toc29058 \h </w:instrText>
        </w:r>
        <w:r>
          <w:fldChar w:fldCharType="separate"/>
        </w:r>
        <w:r>
          <w:t>13</w:t>
        </w:r>
        <w:r>
          <w:fldChar w:fldCharType="end"/>
        </w:r>
      </w:hyperlink>
    </w:p>
    <w:p>
      <w:pPr>
        <w:pStyle w:val="TOC2"/>
        <w:tabs>
          <w:tab w:val="right" w:leader="dot" w:pos="8306"/>
        </w:tabs>
      </w:pPr>
      <w:hyperlink w:anchor="_Toc7896" w:history="1">
        <w:r>
          <w:rPr>
            <w:rFonts w:ascii="仿宋" w:eastAsia="仿宋" w:hAnsi="仿宋" w:cs="仿宋" w:hint="eastAsia"/>
            <w:lang w:eastAsia="zh-CN"/>
          </w:rPr>
          <w:t>(一)、体外震波碎石机项目概况</w:t>
        </w:r>
        <w:r>
          <w:tab/>
        </w:r>
        <w:r>
          <w:fldChar w:fldCharType="begin"/>
        </w:r>
        <w:r>
          <w:instrText xml:space="preserve"> PAGEREF _Toc7896 \h </w:instrText>
        </w:r>
        <w:r>
          <w:fldChar w:fldCharType="separate"/>
        </w:r>
        <w:r>
          <w:t>13</w:t>
        </w:r>
        <w:r>
          <w:fldChar w:fldCharType="end"/>
        </w:r>
      </w:hyperlink>
    </w:p>
    <w:p>
      <w:pPr>
        <w:pStyle w:val="TOC2"/>
        <w:tabs>
          <w:tab w:val="right" w:leader="dot" w:pos="8306"/>
        </w:tabs>
      </w:pPr>
      <w:hyperlink w:anchor="_Toc32626" w:history="1">
        <w:r>
          <w:rPr>
            <w:rFonts w:ascii="仿宋" w:eastAsia="仿宋" w:hAnsi="仿宋" w:cs="仿宋" w:hint="eastAsia"/>
            <w:lang w:eastAsia="zh-CN"/>
          </w:rPr>
          <w:t>(二)、体外震波碎石机项目目标</w:t>
        </w:r>
        <w:r>
          <w:tab/>
        </w:r>
        <w:r>
          <w:fldChar w:fldCharType="begin"/>
        </w:r>
        <w:r>
          <w:instrText xml:space="preserve"> PAGEREF _Toc32626 \h </w:instrText>
        </w:r>
        <w:r>
          <w:fldChar w:fldCharType="separate"/>
        </w:r>
        <w:r>
          <w:t>15</w:t>
        </w:r>
        <w:r>
          <w:fldChar w:fldCharType="end"/>
        </w:r>
      </w:hyperlink>
    </w:p>
    <w:p>
      <w:pPr>
        <w:pStyle w:val="TOC2"/>
        <w:tabs>
          <w:tab w:val="right" w:leader="dot" w:pos="8306"/>
        </w:tabs>
      </w:pPr>
      <w:hyperlink w:anchor="_Toc29124" w:history="1">
        <w:r>
          <w:rPr>
            <w:rFonts w:ascii="仿宋" w:eastAsia="仿宋" w:hAnsi="仿宋" w:cs="仿宋" w:hint="eastAsia"/>
            <w:lang w:eastAsia="zh-CN"/>
          </w:rPr>
          <w:t>(三)、体外震波碎石机项目提出的理由</w:t>
        </w:r>
        <w:r>
          <w:tab/>
        </w:r>
        <w:r>
          <w:fldChar w:fldCharType="begin"/>
        </w:r>
        <w:r>
          <w:instrText xml:space="preserve"> PAGEREF _Toc29124 \h </w:instrText>
        </w:r>
        <w:r>
          <w:fldChar w:fldCharType="separate"/>
        </w:r>
        <w:r>
          <w:t>16</w:t>
        </w:r>
        <w:r>
          <w:fldChar w:fldCharType="end"/>
        </w:r>
      </w:hyperlink>
    </w:p>
    <w:p>
      <w:pPr>
        <w:pStyle w:val="TOC2"/>
        <w:tabs>
          <w:tab w:val="right" w:leader="dot" w:pos="8306"/>
        </w:tabs>
      </w:pPr>
      <w:hyperlink w:anchor="_Toc13471" w:history="1">
        <w:r>
          <w:rPr>
            <w:rFonts w:ascii="仿宋" w:eastAsia="仿宋" w:hAnsi="仿宋" w:cs="仿宋" w:hint="eastAsia"/>
            <w:lang w:eastAsia="zh-CN"/>
          </w:rPr>
          <w:t>(四)、体外震波碎石机项目意义</w:t>
        </w:r>
        <w:r>
          <w:tab/>
        </w:r>
        <w:r>
          <w:fldChar w:fldCharType="begin"/>
        </w:r>
        <w:r>
          <w:instrText xml:space="preserve"> PAGEREF _Toc13471 \h </w:instrText>
        </w:r>
        <w:r>
          <w:fldChar w:fldCharType="separate"/>
        </w:r>
        <w:r>
          <w:t>18</w:t>
        </w:r>
        <w:r>
          <w:fldChar w:fldCharType="end"/>
        </w:r>
      </w:hyperlink>
    </w:p>
    <w:p>
      <w:pPr>
        <w:pStyle w:val="TOC2"/>
        <w:tabs>
          <w:tab w:val="right" w:leader="dot" w:pos="8306"/>
        </w:tabs>
      </w:pPr>
      <w:hyperlink w:anchor="_Toc23562" w:history="1">
        <w:r>
          <w:rPr>
            <w:rFonts w:ascii="仿宋" w:eastAsia="仿宋" w:hAnsi="仿宋" w:cs="仿宋" w:hint="eastAsia"/>
            <w:lang w:eastAsia="zh-CN"/>
          </w:rPr>
          <w:t>(五)、体外震波碎石机项目背景</w:t>
        </w:r>
        <w:r>
          <w:tab/>
        </w:r>
        <w:r>
          <w:fldChar w:fldCharType="begin"/>
        </w:r>
        <w:r>
          <w:instrText xml:space="preserve"> PAGEREF _Toc23562 \h </w:instrText>
        </w:r>
        <w:r>
          <w:fldChar w:fldCharType="separate"/>
        </w:r>
        <w:r>
          <w:t>18</w:t>
        </w:r>
        <w:r>
          <w:fldChar w:fldCharType="end"/>
        </w:r>
      </w:hyperlink>
    </w:p>
    <w:p>
      <w:pPr>
        <w:pStyle w:val="TOC1"/>
        <w:tabs>
          <w:tab w:val="right" w:leader="dot" w:pos="8306"/>
        </w:tabs>
      </w:pPr>
      <w:hyperlink w:anchor="_Toc7551" w:history="1">
        <w:r>
          <w:rPr>
            <w:rFonts w:ascii="仿宋" w:eastAsia="仿宋" w:hAnsi="仿宋" w:cs="仿宋" w:hint="eastAsia"/>
            <w:lang w:eastAsia="zh-CN"/>
          </w:rPr>
          <w:t>六、体外震波碎石机项目可持续发展</w:t>
        </w:r>
        <w:r>
          <w:tab/>
        </w:r>
        <w:r>
          <w:fldChar w:fldCharType="begin"/>
        </w:r>
        <w:r>
          <w:instrText xml:space="preserve"> PAGEREF _Toc7551 \h </w:instrText>
        </w:r>
        <w:r>
          <w:fldChar w:fldCharType="separate"/>
        </w:r>
        <w:r>
          <w:t>19</w:t>
        </w:r>
        <w:r>
          <w:fldChar w:fldCharType="end"/>
        </w:r>
      </w:hyperlink>
    </w:p>
    <w:p>
      <w:pPr>
        <w:pStyle w:val="TOC2"/>
        <w:tabs>
          <w:tab w:val="right" w:leader="dot" w:pos="8306"/>
        </w:tabs>
      </w:pPr>
      <w:hyperlink w:anchor="_Toc23282" w:history="1">
        <w:r>
          <w:rPr>
            <w:rFonts w:ascii="仿宋" w:eastAsia="仿宋" w:hAnsi="仿宋" w:cs="仿宋" w:hint="eastAsia"/>
            <w:lang w:eastAsia="zh-CN"/>
          </w:rPr>
          <w:t>(一)、可持续战略与实践</w:t>
        </w:r>
        <w:r>
          <w:tab/>
        </w:r>
        <w:r>
          <w:fldChar w:fldCharType="begin"/>
        </w:r>
        <w:r>
          <w:instrText xml:space="preserve"> PAGEREF _Toc23282 \h </w:instrText>
        </w:r>
        <w:r>
          <w:fldChar w:fldCharType="separate"/>
        </w:r>
        <w:r>
          <w:t>19</w:t>
        </w:r>
        <w:r>
          <w:fldChar w:fldCharType="end"/>
        </w:r>
      </w:hyperlink>
    </w:p>
    <w:p>
      <w:pPr>
        <w:pStyle w:val="TOC2"/>
        <w:tabs>
          <w:tab w:val="right" w:leader="dot" w:pos="8306"/>
        </w:tabs>
      </w:pPr>
      <w:hyperlink w:anchor="_Toc25178" w:history="1">
        <w:r>
          <w:rPr>
            <w:rFonts w:ascii="仿宋" w:eastAsia="仿宋" w:hAnsi="仿宋" w:cs="仿宋" w:hint="eastAsia"/>
            <w:lang w:eastAsia="zh-CN"/>
          </w:rPr>
          <w:t>(二)、环保与社会责任</w:t>
        </w:r>
        <w:r>
          <w:tab/>
        </w:r>
        <w:r>
          <w:fldChar w:fldCharType="begin"/>
        </w:r>
        <w:r>
          <w:instrText xml:space="preserve"> PAGEREF _Toc25178 \h </w:instrText>
        </w:r>
        <w:r>
          <w:fldChar w:fldCharType="separate"/>
        </w:r>
        <w:r>
          <w:t>20</w:t>
        </w:r>
        <w:r>
          <w:fldChar w:fldCharType="end"/>
        </w:r>
      </w:hyperlink>
    </w:p>
    <w:p>
      <w:pPr>
        <w:pStyle w:val="TOC1"/>
        <w:tabs>
          <w:tab w:val="right" w:leader="dot" w:pos="8306"/>
        </w:tabs>
      </w:pPr>
      <w:hyperlink w:anchor="_Toc32076" w:history="1">
        <w:r>
          <w:rPr>
            <w:rFonts w:ascii="仿宋" w:eastAsia="仿宋" w:hAnsi="仿宋" w:cs="仿宋" w:hint="eastAsia"/>
            <w:lang w:eastAsia="zh-CN"/>
          </w:rPr>
          <w:t>七、体外震波碎石机项目技术管理</w:t>
        </w:r>
        <w:r>
          <w:tab/>
        </w:r>
        <w:r>
          <w:fldChar w:fldCharType="begin"/>
        </w:r>
        <w:r>
          <w:instrText xml:space="preserve"> PAGEREF _Toc32076 \h </w:instrText>
        </w:r>
        <w:r>
          <w:fldChar w:fldCharType="separate"/>
        </w:r>
        <w:r>
          <w:t>21</w:t>
        </w:r>
        <w:r>
          <w:fldChar w:fldCharType="end"/>
        </w:r>
      </w:hyperlink>
    </w:p>
    <w:p>
      <w:pPr>
        <w:pStyle w:val="TOC2"/>
        <w:tabs>
          <w:tab w:val="right" w:leader="dot" w:pos="8306"/>
        </w:tabs>
      </w:pPr>
      <w:hyperlink w:anchor="_Toc1954" w:history="1">
        <w:r>
          <w:rPr>
            <w:rFonts w:ascii="仿宋" w:eastAsia="仿宋" w:hAnsi="仿宋" w:cs="仿宋" w:hint="eastAsia"/>
            <w:lang w:eastAsia="zh-CN"/>
          </w:rPr>
          <w:t>(一)、技术方案选用方向</w:t>
        </w:r>
        <w:r>
          <w:tab/>
        </w:r>
        <w:r>
          <w:fldChar w:fldCharType="begin"/>
        </w:r>
        <w:r>
          <w:instrText xml:space="preserve"> PAGEREF _Toc1954 \h </w:instrText>
        </w:r>
        <w:r>
          <w:fldChar w:fldCharType="separate"/>
        </w:r>
        <w:r>
          <w:t>21</w:t>
        </w:r>
        <w:r>
          <w:fldChar w:fldCharType="end"/>
        </w:r>
      </w:hyperlink>
    </w:p>
    <w:p>
      <w:pPr>
        <w:pStyle w:val="TOC2"/>
        <w:tabs>
          <w:tab w:val="right" w:leader="dot" w:pos="8306"/>
        </w:tabs>
      </w:pPr>
      <w:hyperlink w:anchor="_Toc19211" w:history="1">
        <w:r>
          <w:rPr>
            <w:rFonts w:ascii="仿宋" w:eastAsia="仿宋" w:hAnsi="仿宋" w:cs="仿宋" w:hint="eastAsia"/>
            <w:lang w:eastAsia="zh-CN"/>
          </w:rPr>
          <w:t>(二)、工艺技术方案选用原则</w:t>
        </w:r>
        <w:r>
          <w:tab/>
        </w:r>
        <w:r>
          <w:fldChar w:fldCharType="begin"/>
        </w:r>
        <w:r>
          <w:instrText xml:space="preserve"> PAGEREF _Toc19211 \h </w:instrText>
        </w:r>
        <w:r>
          <w:fldChar w:fldCharType="separate"/>
        </w:r>
        <w:r>
          <w:t>23</w:t>
        </w:r>
        <w:r>
          <w:fldChar w:fldCharType="end"/>
        </w:r>
      </w:hyperlink>
    </w:p>
    <w:p>
      <w:pPr>
        <w:pStyle w:val="TOC2"/>
        <w:tabs>
          <w:tab w:val="right" w:leader="dot" w:pos="8306"/>
        </w:tabs>
      </w:pPr>
      <w:hyperlink w:anchor="_Toc15807" w:history="1">
        <w:r>
          <w:rPr>
            <w:rFonts w:ascii="仿宋" w:eastAsia="仿宋" w:hAnsi="仿宋" w:cs="仿宋" w:hint="eastAsia"/>
            <w:lang w:eastAsia="zh-CN"/>
          </w:rPr>
          <w:t>(三)、工艺技术方案要求</w:t>
        </w:r>
        <w:r>
          <w:tab/>
        </w:r>
        <w:r>
          <w:fldChar w:fldCharType="begin"/>
        </w:r>
        <w:r>
          <w:instrText xml:space="preserve"> PAGEREF _Toc15807 \h </w:instrText>
        </w:r>
        <w:r>
          <w:fldChar w:fldCharType="separate"/>
        </w:r>
        <w:r>
          <w:t>25</w:t>
        </w:r>
        <w:r>
          <w:fldChar w:fldCharType="end"/>
        </w:r>
      </w:hyperlink>
    </w:p>
    <w:p>
      <w:pPr>
        <w:pStyle w:val="TOC1"/>
        <w:tabs>
          <w:tab w:val="right" w:leader="dot" w:pos="8306"/>
        </w:tabs>
      </w:pPr>
      <w:hyperlink w:anchor="_Toc16969" w:history="1">
        <w:r>
          <w:rPr>
            <w:rFonts w:ascii="仿宋" w:eastAsia="仿宋" w:hAnsi="仿宋" w:cs="仿宋" w:hint="eastAsia"/>
            <w:lang w:eastAsia="zh-CN"/>
          </w:rPr>
          <w:t>八、体外震波碎石机项目人力资源管理</w:t>
        </w:r>
        <w:r>
          <w:tab/>
        </w:r>
        <w:r>
          <w:fldChar w:fldCharType="begin"/>
        </w:r>
        <w:r>
          <w:instrText xml:space="preserve"> PAGEREF _Toc16969 \h </w:instrText>
        </w:r>
        <w:r>
          <w:fldChar w:fldCharType="separate"/>
        </w:r>
        <w:r>
          <w:t>27</w:t>
        </w:r>
        <w:r>
          <w:fldChar w:fldCharType="end"/>
        </w:r>
      </w:hyperlink>
    </w:p>
    <w:p>
      <w:pPr>
        <w:pStyle w:val="TOC2"/>
        <w:tabs>
          <w:tab w:val="right" w:leader="dot" w:pos="8306"/>
        </w:tabs>
      </w:pPr>
      <w:hyperlink w:anchor="_Toc9321" w:history="1">
        <w:r>
          <w:rPr>
            <w:rFonts w:ascii="仿宋" w:eastAsia="仿宋" w:hAnsi="仿宋" w:cs="仿宋" w:hint="eastAsia"/>
            <w:lang w:eastAsia="zh-CN"/>
          </w:rPr>
          <w:t>(一)、建立健全的预算管理制度</w:t>
        </w:r>
        <w:r>
          <w:tab/>
        </w:r>
        <w:r>
          <w:fldChar w:fldCharType="begin"/>
        </w:r>
        <w:r>
          <w:instrText xml:space="preserve"> PAGEREF _Toc9321 \h </w:instrText>
        </w:r>
        <w:r>
          <w:fldChar w:fldCharType="separate"/>
        </w:r>
        <w:r>
          <w:t>27</w:t>
        </w:r>
        <w:r>
          <w:fldChar w:fldCharType="end"/>
        </w:r>
      </w:hyperlink>
    </w:p>
    <w:p>
      <w:pPr>
        <w:pStyle w:val="TOC2"/>
        <w:tabs>
          <w:tab w:val="right" w:leader="dot" w:pos="8306"/>
        </w:tabs>
      </w:pPr>
      <w:hyperlink w:anchor="_Toc23998" w:history="1">
        <w:r>
          <w:rPr>
            <w:rFonts w:ascii="仿宋" w:eastAsia="仿宋" w:hAnsi="仿宋" w:cs="仿宋" w:hint="eastAsia"/>
            <w:lang w:eastAsia="zh-CN"/>
          </w:rPr>
          <w:t>(二)、加强资金流动监控</w:t>
        </w:r>
        <w:r>
          <w:tab/>
        </w:r>
        <w:r>
          <w:fldChar w:fldCharType="begin"/>
        </w:r>
        <w:r>
          <w:instrText xml:space="preserve"> PAGEREF _Toc23998 \h </w:instrText>
        </w:r>
        <w:r>
          <w:fldChar w:fldCharType="separate"/>
        </w:r>
        <w:r>
          <w:t>29</w:t>
        </w:r>
        <w:r>
          <w:fldChar w:fldCharType="end"/>
        </w:r>
      </w:hyperlink>
    </w:p>
    <w:p>
      <w:pPr>
        <w:pStyle w:val="TOC2"/>
        <w:tabs>
          <w:tab w:val="right" w:leader="dot" w:pos="8306"/>
        </w:tabs>
      </w:pPr>
      <w:hyperlink w:anchor="_Toc17878" w:history="1">
        <w:r>
          <w:rPr>
            <w:rFonts w:ascii="仿宋" w:eastAsia="仿宋" w:hAnsi="仿宋" w:cs="仿宋" w:hint="eastAsia"/>
            <w:lang w:eastAsia="zh-CN"/>
          </w:rPr>
          <w:t>(三)、制定完善的风险控制机制</w:t>
        </w:r>
        <w:r>
          <w:tab/>
        </w:r>
        <w:r>
          <w:fldChar w:fldCharType="begin"/>
        </w:r>
        <w:r>
          <w:instrText xml:space="preserve"> PAGEREF _Toc17878 \h </w:instrText>
        </w:r>
        <w:r>
          <w:fldChar w:fldCharType="separate"/>
        </w:r>
        <w:r>
          <w:t>30</w:t>
        </w:r>
        <w:r>
          <w:fldChar w:fldCharType="end"/>
        </w:r>
      </w:hyperlink>
    </w:p>
    <w:p>
      <w:pPr>
        <w:pStyle w:val="TOC2"/>
        <w:tabs>
          <w:tab w:val="right" w:leader="dot" w:pos="8306"/>
        </w:tabs>
      </w:pPr>
      <w:hyperlink w:anchor="_Toc30649" w:history="1">
        <w:r>
          <w:rPr>
            <w:rFonts w:ascii="仿宋" w:eastAsia="仿宋" w:hAnsi="仿宋" w:cs="仿宋" w:hint="eastAsia"/>
            <w:lang w:eastAsia="zh-CN"/>
          </w:rPr>
          <w:t>(四)、优化成本管理</w:t>
        </w:r>
        <w:r>
          <w:tab/>
        </w:r>
        <w:r>
          <w:fldChar w:fldCharType="begin"/>
        </w:r>
        <w:r>
          <w:instrText xml:space="preserve"> PAGEREF _Toc30649 \h </w:instrText>
        </w:r>
        <w:r>
          <w:fldChar w:fldCharType="separate"/>
        </w:r>
        <w:r>
          <w:t>32</w:t>
        </w:r>
        <w:r>
          <w:fldChar w:fldCharType="end"/>
        </w:r>
      </w:hyperlink>
    </w:p>
    <w:p>
      <w:pPr>
        <w:pStyle w:val="TOC1"/>
        <w:tabs>
          <w:tab w:val="right" w:leader="dot" w:pos="8306"/>
        </w:tabs>
      </w:pPr>
      <w:hyperlink w:anchor="_Toc28732" w:history="1">
        <w:r>
          <w:rPr>
            <w:rFonts w:ascii="仿宋" w:eastAsia="仿宋" w:hAnsi="仿宋" w:cs="仿宋" w:hint="eastAsia"/>
            <w:lang w:eastAsia="zh-CN"/>
          </w:rPr>
          <w:t>九、体外震波碎石机项目风险管理</w:t>
        </w:r>
        <w:r>
          <w:tab/>
        </w:r>
        <w:r>
          <w:fldChar w:fldCharType="begin"/>
        </w:r>
        <w:r>
          <w:instrText xml:space="preserve"> PAGEREF _Toc28732 \h </w:instrText>
        </w:r>
        <w:r>
          <w:fldChar w:fldCharType="separate"/>
        </w:r>
        <w:r>
          <w:t>33</w:t>
        </w:r>
        <w:r>
          <w:fldChar w:fldCharType="end"/>
        </w:r>
      </w:hyperlink>
    </w:p>
    <w:p>
      <w:pPr>
        <w:pStyle w:val="TOC2"/>
        <w:tabs>
          <w:tab w:val="right" w:leader="dot" w:pos="8306"/>
        </w:tabs>
      </w:pPr>
      <w:hyperlink w:anchor="_Toc13852" w:history="1">
        <w:r>
          <w:rPr>
            <w:rFonts w:ascii="仿宋" w:eastAsia="仿宋" w:hAnsi="仿宋" w:cs="仿宋" w:hint="eastAsia"/>
            <w:lang w:eastAsia="zh-CN"/>
          </w:rPr>
          <w:t>(一)、风险识别与评估</w:t>
        </w:r>
        <w:r>
          <w:tab/>
        </w:r>
        <w:r>
          <w:fldChar w:fldCharType="begin"/>
        </w:r>
        <w:r>
          <w:instrText xml:space="preserve"> PAGEREF _Toc13852 \h </w:instrText>
        </w:r>
        <w:r>
          <w:fldChar w:fldCharType="separate"/>
        </w:r>
        <w:r>
          <w:t>33</w:t>
        </w:r>
        <w:r>
          <w:fldChar w:fldCharType="end"/>
        </w:r>
      </w:hyperlink>
    </w:p>
    <w:p>
      <w:pPr>
        <w:pStyle w:val="TOC2"/>
        <w:tabs>
          <w:tab w:val="right" w:leader="dot" w:pos="8306"/>
        </w:tabs>
      </w:pPr>
      <w:hyperlink w:anchor="_Toc2167" w:history="1">
        <w:r>
          <w:rPr>
            <w:rFonts w:ascii="仿宋" w:eastAsia="仿宋" w:hAnsi="仿宋" w:cs="仿宋" w:hint="eastAsia"/>
            <w:lang w:eastAsia="zh-CN"/>
          </w:rPr>
          <w:t>(二)、风险应对策略</w:t>
        </w:r>
        <w:r>
          <w:tab/>
        </w:r>
        <w:r>
          <w:fldChar w:fldCharType="begin"/>
        </w:r>
        <w:r>
          <w:instrText xml:space="preserve"> PAGEREF _Toc2167 \h </w:instrText>
        </w:r>
        <w:r>
          <w:fldChar w:fldCharType="separate"/>
        </w:r>
        <w:r>
          <w:t>34</w:t>
        </w:r>
        <w:r>
          <w:fldChar w:fldCharType="end"/>
        </w:r>
      </w:hyperlink>
    </w:p>
    <w:p>
      <w:pPr>
        <w:pStyle w:val="TOC2"/>
        <w:tabs>
          <w:tab w:val="right" w:leader="dot" w:pos="8306"/>
        </w:tabs>
      </w:pPr>
      <w:hyperlink w:anchor="_Toc20195" w:history="1">
        <w:r>
          <w:rPr>
            <w:rFonts w:ascii="仿宋" w:eastAsia="仿宋" w:hAnsi="仿宋" w:cs="仿宋" w:hint="eastAsia"/>
            <w:lang w:eastAsia="zh-CN"/>
          </w:rPr>
          <w:t>(三)、风险监控与控制</w:t>
        </w:r>
        <w:r>
          <w:tab/>
        </w:r>
        <w:r>
          <w:fldChar w:fldCharType="begin"/>
        </w:r>
        <w:r>
          <w:instrText xml:space="preserve"> PAGEREF _Toc20195 \h </w:instrText>
        </w:r>
        <w:r>
          <w:fldChar w:fldCharType="separate"/>
        </w:r>
        <w:r>
          <w:t>36</w:t>
        </w:r>
        <w:r>
          <w:fldChar w:fldCharType="end"/>
        </w:r>
      </w:hyperlink>
    </w:p>
    <w:p>
      <w:pPr>
        <w:pStyle w:val="TOC1"/>
        <w:tabs>
          <w:tab w:val="right" w:leader="dot" w:pos="8306"/>
        </w:tabs>
      </w:pPr>
      <w:hyperlink w:anchor="_Toc1751" w:history="1">
        <w:r>
          <w:rPr>
            <w:rFonts w:ascii="仿宋" w:eastAsia="仿宋" w:hAnsi="仿宋" w:cs="仿宋" w:hint="eastAsia"/>
            <w:lang w:eastAsia="zh-CN"/>
          </w:rPr>
          <w:t>十、体外震波碎石机项目投资规划</w:t>
        </w:r>
        <w:r>
          <w:tab/>
        </w:r>
        <w:r>
          <w:fldChar w:fldCharType="begin"/>
        </w:r>
        <w:r>
          <w:instrText xml:space="preserve"> PAGEREF _Toc1751 \h </w:instrText>
        </w:r>
        <w:r>
          <w:fldChar w:fldCharType="separate"/>
        </w:r>
        <w:r>
          <w:t>37</w:t>
        </w:r>
        <w:r>
          <w:fldChar w:fldCharType="end"/>
        </w:r>
      </w:hyperlink>
    </w:p>
    <w:p>
      <w:pPr>
        <w:pStyle w:val="TOC2"/>
        <w:tabs>
          <w:tab w:val="right" w:leader="dot" w:pos="8306"/>
        </w:tabs>
      </w:pPr>
      <w:hyperlink w:anchor="_Toc12865" w:history="1">
        <w:r>
          <w:rPr>
            <w:rFonts w:ascii="仿宋" w:eastAsia="仿宋" w:hAnsi="仿宋" w:cs="仿宋" w:hint="eastAsia"/>
            <w:lang w:eastAsia="zh-CN"/>
          </w:rPr>
          <w:t>(一)、体外震波碎石机项目总投资估算</w:t>
        </w:r>
        <w:r>
          <w:tab/>
        </w:r>
        <w:r>
          <w:fldChar w:fldCharType="begin"/>
        </w:r>
        <w:r>
          <w:instrText xml:space="preserve"> PAGEREF _Toc12865 \h </w:instrText>
        </w:r>
        <w:r>
          <w:fldChar w:fldCharType="separate"/>
        </w:r>
        <w:r>
          <w:t>37</w:t>
        </w:r>
        <w:r>
          <w:fldChar w:fldCharType="end"/>
        </w:r>
      </w:hyperlink>
    </w:p>
    <w:p>
      <w:pPr>
        <w:pStyle w:val="TOC2"/>
        <w:tabs>
          <w:tab w:val="right" w:leader="dot" w:pos="8306"/>
        </w:tabs>
      </w:pPr>
      <w:hyperlink w:anchor="_Toc5983" w:history="1">
        <w:r>
          <w:rPr>
            <w:rFonts w:ascii="仿宋" w:eastAsia="仿宋" w:hAnsi="仿宋" w:cs="仿宋" w:hint="eastAsia"/>
            <w:lang w:eastAsia="zh-CN"/>
          </w:rPr>
          <w:t>(二)、资金筹措</w:t>
        </w:r>
        <w:r>
          <w:tab/>
        </w:r>
        <w:r>
          <w:fldChar w:fldCharType="begin"/>
        </w:r>
        <w:r>
          <w:instrText xml:space="preserve"> PAGEREF _Toc5983 \h </w:instrText>
        </w:r>
        <w:r>
          <w:fldChar w:fldCharType="separate"/>
        </w:r>
        <w:r>
          <w:t>38</w:t>
        </w:r>
        <w:r>
          <w:fldChar w:fldCharType="end"/>
        </w:r>
      </w:hyperlink>
    </w:p>
    <w:p>
      <w:pPr>
        <w:pStyle w:val="TOC1"/>
        <w:tabs>
          <w:tab w:val="right" w:leader="dot" w:pos="8306"/>
        </w:tabs>
      </w:pPr>
      <w:hyperlink w:anchor="_Toc20064" w:history="1">
        <w:r>
          <w:rPr>
            <w:rFonts w:ascii="仿宋" w:eastAsia="仿宋" w:hAnsi="仿宋" w:cs="仿宋" w:hint="eastAsia"/>
            <w:lang w:eastAsia="zh-CN"/>
          </w:rPr>
          <w:t>十一、体外震波碎石机项目社会影响</w:t>
        </w:r>
        <w:r>
          <w:tab/>
        </w:r>
        <w:r>
          <w:fldChar w:fldCharType="begin"/>
        </w:r>
        <w:r>
          <w:instrText xml:space="preserve"> PAGEREF _Toc20064 \h </w:instrText>
        </w:r>
        <w:r>
          <w:fldChar w:fldCharType="separate"/>
        </w:r>
        <w:r>
          <w:t>39</w:t>
        </w:r>
        <w:r>
          <w:fldChar w:fldCharType="end"/>
        </w:r>
      </w:hyperlink>
    </w:p>
    <w:p>
      <w:pPr>
        <w:pStyle w:val="TOC2"/>
        <w:tabs>
          <w:tab w:val="right" w:leader="dot" w:pos="8306"/>
        </w:tabs>
      </w:pPr>
      <w:hyperlink w:anchor="_Toc24830" w:history="1">
        <w:r>
          <w:rPr>
            <w:rFonts w:ascii="仿宋" w:eastAsia="仿宋" w:hAnsi="仿宋" w:cs="仿宋" w:hint="eastAsia"/>
            <w:lang w:eastAsia="zh-CN"/>
          </w:rPr>
          <w:t>(一)、社会责任与义务</w:t>
        </w:r>
        <w:r>
          <w:tab/>
        </w:r>
        <w:r>
          <w:fldChar w:fldCharType="begin"/>
        </w:r>
        <w:r>
          <w:instrText xml:space="preserve"> PAGEREF _Toc24830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 w:history="1">
        <w:r>
          <w:rPr>
            <w:rFonts w:ascii="仿宋" w:eastAsia="仿宋" w:hAnsi="仿宋" w:cs="仿宋" w:hint="eastAsia"/>
            <w:lang w:eastAsia="zh-CN"/>
          </w:rPr>
          <w:t>(二)、社会参与与沟通</w:t>
        </w:r>
        <w:r>
          <w:tab/>
        </w:r>
        <w:r>
          <w:fldChar w:fldCharType="begin"/>
        </w:r>
        <w:r>
          <w:instrText xml:space="preserve"> PAGEREF _Toc567 \h </w:instrText>
        </w:r>
        <w:r>
          <w:fldChar w:fldCharType="separate"/>
        </w:r>
        <w:r>
          <w:t>40</w:t>
        </w:r>
        <w:r>
          <w:fldChar w:fldCharType="end"/>
        </w:r>
      </w:hyperlink>
    </w:p>
    <w:p>
      <w:pPr>
        <w:pStyle w:val="TOC1"/>
        <w:tabs>
          <w:tab w:val="right" w:leader="dot" w:pos="8306"/>
        </w:tabs>
      </w:pPr>
      <w:hyperlink w:anchor="_Toc21380" w:history="1">
        <w:r>
          <w:rPr>
            <w:rFonts w:ascii="仿宋" w:eastAsia="仿宋" w:hAnsi="仿宋" w:cs="仿宋" w:hint="eastAsia"/>
            <w:lang w:eastAsia="zh-CN"/>
          </w:rPr>
          <w:t>十二、生产安全保护</w:t>
        </w:r>
        <w:r>
          <w:tab/>
        </w:r>
        <w:r>
          <w:fldChar w:fldCharType="begin"/>
        </w:r>
        <w:r>
          <w:instrText xml:space="preserve"> PAGEREF _Toc21380 \h </w:instrText>
        </w:r>
        <w:r>
          <w:fldChar w:fldCharType="separate"/>
        </w:r>
        <w:r>
          <w:t>41</w:t>
        </w:r>
        <w:r>
          <w:fldChar w:fldCharType="end"/>
        </w:r>
      </w:hyperlink>
    </w:p>
    <w:p>
      <w:pPr>
        <w:pStyle w:val="TOC2"/>
        <w:tabs>
          <w:tab w:val="right" w:leader="dot" w:pos="8306"/>
        </w:tabs>
      </w:pPr>
      <w:hyperlink w:anchor="_Toc16417" w:history="1">
        <w:r>
          <w:rPr>
            <w:rFonts w:ascii="仿宋" w:eastAsia="仿宋" w:hAnsi="仿宋" w:cs="仿宋" w:hint="eastAsia"/>
            <w:lang w:eastAsia="zh-CN"/>
          </w:rPr>
          <w:t>(一)、消防安全</w:t>
        </w:r>
        <w:r>
          <w:tab/>
        </w:r>
        <w:r>
          <w:fldChar w:fldCharType="begin"/>
        </w:r>
        <w:r>
          <w:instrText xml:space="preserve"> PAGEREF _Toc16417 \h </w:instrText>
        </w:r>
        <w:r>
          <w:fldChar w:fldCharType="separate"/>
        </w:r>
        <w:r>
          <w:t>41</w:t>
        </w:r>
        <w:r>
          <w:fldChar w:fldCharType="end"/>
        </w:r>
      </w:hyperlink>
    </w:p>
    <w:p>
      <w:pPr>
        <w:pStyle w:val="TOC2"/>
        <w:tabs>
          <w:tab w:val="right" w:leader="dot" w:pos="8306"/>
        </w:tabs>
      </w:pPr>
      <w:hyperlink w:anchor="_Toc6763" w:history="1">
        <w:r>
          <w:rPr>
            <w:rFonts w:ascii="仿宋" w:eastAsia="仿宋" w:hAnsi="仿宋" w:cs="仿宋" w:hint="eastAsia"/>
            <w:lang w:eastAsia="zh-CN"/>
          </w:rPr>
          <w:t>(二)、防火防爆总图布置措施</w:t>
        </w:r>
        <w:r>
          <w:tab/>
        </w:r>
        <w:r>
          <w:fldChar w:fldCharType="begin"/>
        </w:r>
        <w:r>
          <w:instrText xml:space="preserve"> PAGEREF _Toc6763 \h </w:instrText>
        </w:r>
        <w:r>
          <w:fldChar w:fldCharType="separate"/>
        </w:r>
        <w:r>
          <w:t>42</w:t>
        </w:r>
        <w:r>
          <w:fldChar w:fldCharType="end"/>
        </w:r>
      </w:hyperlink>
    </w:p>
    <w:p>
      <w:pPr>
        <w:pStyle w:val="TOC2"/>
        <w:tabs>
          <w:tab w:val="right" w:leader="dot" w:pos="8306"/>
        </w:tabs>
      </w:pPr>
      <w:hyperlink w:anchor="_Toc9751" w:history="1">
        <w:r>
          <w:rPr>
            <w:rFonts w:ascii="仿宋" w:eastAsia="仿宋" w:hAnsi="仿宋" w:cs="仿宋" w:hint="eastAsia"/>
            <w:lang w:eastAsia="zh-CN"/>
          </w:rPr>
          <w:t>(三)、自然灾害防范措施</w:t>
        </w:r>
        <w:r>
          <w:tab/>
        </w:r>
        <w:r>
          <w:fldChar w:fldCharType="begin"/>
        </w:r>
        <w:r>
          <w:instrText xml:space="preserve"> PAGEREF _Toc9751 \h </w:instrText>
        </w:r>
        <w:r>
          <w:fldChar w:fldCharType="separate"/>
        </w:r>
        <w:r>
          <w:t>43</w:t>
        </w:r>
        <w:r>
          <w:fldChar w:fldCharType="end"/>
        </w:r>
      </w:hyperlink>
    </w:p>
    <w:p>
      <w:pPr>
        <w:pStyle w:val="TOC2"/>
        <w:tabs>
          <w:tab w:val="right" w:leader="dot" w:pos="8306"/>
        </w:tabs>
      </w:pPr>
      <w:hyperlink w:anchor="_Toc678" w:history="1">
        <w:r>
          <w:rPr>
            <w:rFonts w:ascii="仿宋" w:eastAsia="仿宋" w:hAnsi="仿宋" w:cs="仿宋" w:hint="eastAsia"/>
            <w:lang w:eastAsia="zh-CN"/>
          </w:rPr>
          <w:t>(四)、安全色及安全标志使用要求</w:t>
        </w:r>
        <w:r>
          <w:tab/>
        </w:r>
        <w:r>
          <w:fldChar w:fldCharType="begin"/>
        </w:r>
        <w:r>
          <w:instrText xml:space="preserve"> PAGEREF _Toc678 \h </w:instrText>
        </w:r>
        <w:r>
          <w:fldChar w:fldCharType="separate"/>
        </w:r>
        <w:r>
          <w:t>44</w:t>
        </w:r>
        <w:r>
          <w:fldChar w:fldCharType="end"/>
        </w:r>
      </w:hyperlink>
    </w:p>
    <w:p>
      <w:pPr>
        <w:pStyle w:val="TOC2"/>
        <w:tabs>
          <w:tab w:val="right" w:leader="dot" w:pos="8306"/>
        </w:tabs>
      </w:pPr>
      <w:hyperlink w:anchor="_Toc16564" w:history="1">
        <w:r>
          <w:rPr>
            <w:rFonts w:ascii="仿宋" w:eastAsia="仿宋" w:hAnsi="仿宋" w:cs="仿宋" w:hint="eastAsia"/>
            <w:lang w:eastAsia="zh-CN"/>
          </w:rPr>
          <w:t>(五)、防尘防毒措施</w:t>
        </w:r>
        <w:r>
          <w:tab/>
        </w:r>
        <w:r>
          <w:fldChar w:fldCharType="begin"/>
        </w:r>
        <w:r>
          <w:instrText xml:space="preserve"> PAGEREF _Toc16564 \h </w:instrText>
        </w:r>
        <w:r>
          <w:fldChar w:fldCharType="separate"/>
        </w:r>
        <w:r>
          <w:t>45</w:t>
        </w:r>
        <w:r>
          <w:fldChar w:fldCharType="end"/>
        </w:r>
      </w:hyperlink>
    </w:p>
    <w:p>
      <w:pPr>
        <w:pStyle w:val="TOC2"/>
        <w:tabs>
          <w:tab w:val="right" w:leader="dot" w:pos="8306"/>
        </w:tabs>
      </w:pPr>
      <w:hyperlink w:anchor="_Toc21516" w:history="1">
        <w:r>
          <w:rPr>
            <w:rFonts w:ascii="仿宋" w:eastAsia="仿宋" w:hAnsi="仿宋" w:cs="仿宋" w:hint="eastAsia"/>
            <w:lang w:eastAsia="zh-CN"/>
          </w:rPr>
          <w:t>(六)、防静电、触电防护及防雷措施</w:t>
        </w:r>
        <w:r>
          <w:tab/>
        </w:r>
        <w:r>
          <w:fldChar w:fldCharType="begin"/>
        </w:r>
        <w:r>
          <w:instrText xml:space="preserve"> PAGEREF _Toc21516 \h </w:instrText>
        </w:r>
        <w:r>
          <w:fldChar w:fldCharType="separate"/>
        </w:r>
        <w:r>
          <w:t>46</w:t>
        </w:r>
        <w:r>
          <w:fldChar w:fldCharType="end"/>
        </w:r>
      </w:hyperlink>
    </w:p>
    <w:p>
      <w:pPr>
        <w:pStyle w:val="TOC2"/>
        <w:tabs>
          <w:tab w:val="right" w:leader="dot" w:pos="8306"/>
        </w:tabs>
      </w:pPr>
      <w:hyperlink w:anchor="_Toc6001" w:history="1">
        <w:r>
          <w:rPr>
            <w:rFonts w:ascii="仿宋" w:eastAsia="仿宋" w:hAnsi="仿宋" w:cs="仿宋" w:hint="eastAsia"/>
            <w:lang w:eastAsia="zh-CN"/>
          </w:rPr>
          <w:t>(七)、机械设备安全保障措施</w:t>
        </w:r>
        <w:r>
          <w:tab/>
        </w:r>
        <w:r>
          <w:fldChar w:fldCharType="begin"/>
        </w:r>
        <w:r>
          <w:instrText xml:space="preserve"> PAGEREF _Toc6001 \h </w:instrText>
        </w:r>
        <w:r>
          <w:fldChar w:fldCharType="separate"/>
        </w:r>
        <w:r>
          <w:t>48</w:t>
        </w:r>
        <w:r>
          <w:fldChar w:fldCharType="end"/>
        </w:r>
      </w:hyperlink>
    </w:p>
    <w:p>
      <w:pPr>
        <w:pStyle w:val="TOC1"/>
        <w:tabs>
          <w:tab w:val="right" w:leader="dot" w:pos="8306"/>
        </w:tabs>
      </w:pPr>
      <w:hyperlink w:anchor="_Toc25383" w:history="1">
        <w:r>
          <w:rPr>
            <w:rFonts w:ascii="仿宋" w:eastAsia="仿宋" w:hAnsi="仿宋" w:cs="仿宋" w:hint="eastAsia"/>
            <w:lang w:eastAsia="zh-CN"/>
          </w:rPr>
          <w:t>十三、体外震波碎石机项目治理与监督</w:t>
        </w:r>
        <w:r>
          <w:tab/>
        </w:r>
        <w:r>
          <w:fldChar w:fldCharType="begin"/>
        </w:r>
        <w:r>
          <w:instrText xml:space="preserve"> PAGEREF _Toc25383 \h </w:instrText>
        </w:r>
        <w:r>
          <w:fldChar w:fldCharType="separate"/>
        </w:r>
        <w:r>
          <w:t>49</w:t>
        </w:r>
        <w:r>
          <w:fldChar w:fldCharType="end"/>
        </w:r>
      </w:hyperlink>
    </w:p>
    <w:p>
      <w:pPr>
        <w:pStyle w:val="TOC2"/>
        <w:tabs>
          <w:tab w:val="right" w:leader="dot" w:pos="8306"/>
        </w:tabs>
      </w:pPr>
      <w:hyperlink w:anchor="_Toc21442" w:history="1">
        <w:r>
          <w:rPr>
            <w:rFonts w:ascii="仿宋" w:eastAsia="仿宋" w:hAnsi="仿宋" w:cs="仿宋" w:hint="eastAsia"/>
            <w:lang w:eastAsia="zh-CN"/>
          </w:rPr>
          <w:t>(一)、体外震波碎石机项目治理结构</w:t>
        </w:r>
        <w:r>
          <w:tab/>
        </w:r>
        <w:r>
          <w:fldChar w:fldCharType="begin"/>
        </w:r>
        <w:r>
          <w:instrText xml:space="preserve"> PAGEREF _Toc21442 \h </w:instrText>
        </w:r>
        <w:r>
          <w:fldChar w:fldCharType="separate"/>
        </w:r>
        <w:r>
          <w:t>49</w:t>
        </w:r>
        <w:r>
          <w:fldChar w:fldCharType="end"/>
        </w:r>
      </w:hyperlink>
    </w:p>
    <w:p>
      <w:pPr>
        <w:pStyle w:val="TOC2"/>
        <w:tabs>
          <w:tab w:val="right" w:leader="dot" w:pos="8306"/>
        </w:tabs>
      </w:pPr>
      <w:hyperlink w:anchor="_Toc1643" w:history="1">
        <w:r>
          <w:rPr>
            <w:rFonts w:ascii="仿宋" w:eastAsia="仿宋" w:hAnsi="仿宋" w:cs="仿宋" w:hint="eastAsia"/>
            <w:lang w:eastAsia="zh-CN"/>
          </w:rPr>
          <w:t>(二)、监督与审计</w:t>
        </w:r>
        <w:r>
          <w:tab/>
        </w:r>
        <w:r>
          <w:fldChar w:fldCharType="begin"/>
        </w:r>
        <w:r>
          <w:instrText xml:space="preserve"> PAGEREF _Toc1643 \h </w:instrText>
        </w:r>
        <w:r>
          <w:fldChar w:fldCharType="separate"/>
        </w:r>
        <w:r>
          <w:t>51</w:t>
        </w:r>
        <w:r>
          <w:fldChar w:fldCharType="end"/>
        </w:r>
      </w:hyperlink>
    </w:p>
    <w:p>
      <w:pPr>
        <w:pStyle w:val="TOC1"/>
        <w:tabs>
          <w:tab w:val="right" w:leader="dot" w:pos="8306"/>
        </w:tabs>
      </w:pPr>
      <w:hyperlink w:anchor="_Toc8686" w:history="1">
        <w:r>
          <w:rPr>
            <w:rFonts w:ascii="仿宋" w:eastAsia="仿宋" w:hAnsi="仿宋" w:cs="仿宋" w:hint="eastAsia"/>
            <w:lang w:eastAsia="zh-CN"/>
          </w:rPr>
          <w:t>十四、利益相关者分析与沟通计划</w:t>
        </w:r>
        <w:r>
          <w:tab/>
        </w:r>
        <w:r>
          <w:fldChar w:fldCharType="begin"/>
        </w:r>
        <w:r>
          <w:instrText xml:space="preserve"> PAGEREF _Toc8686 \h </w:instrText>
        </w:r>
        <w:r>
          <w:fldChar w:fldCharType="separate"/>
        </w:r>
        <w:r>
          <w:t>52</w:t>
        </w:r>
        <w:r>
          <w:fldChar w:fldCharType="end"/>
        </w:r>
      </w:hyperlink>
    </w:p>
    <w:p>
      <w:pPr>
        <w:pStyle w:val="TOC2"/>
        <w:tabs>
          <w:tab w:val="right" w:leader="dot" w:pos="8306"/>
        </w:tabs>
      </w:pPr>
      <w:hyperlink w:anchor="_Toc12828" w:history="1">
        <w:r>
          <w:rPr>
            <w:rFonts w:ascii="仿宋" w:eastAsia="仿宋" w:hAnsi="仿宋" w:cs="仿宋" w:hint="eastAsia"/>
            <w:lang w:eastAsia="zh-CN"/>
          </w:rPr>
          <w:t>(一)、利益相关者分析</w:t>
        </w:r>
        <w:r>
          <w:tab/>
        </w:r>
        <w:r>
          <w:fldChar w:fldCharType="begin"/>
        </w:r>
        <w:r>
          <w:instrText xml:space="preserve"> PAGEREF _Toc12828 \h </w:instrText>
        </w:r>
        <w:r>
          <w:fldChar w:fldCharType="separate"/>
        </w:r>
        <w:r>
          <w:t>52</w:t>
        </w:r>
        <w:r>
          <w:fldChar w:fldCharType="end"/>
        </w:r>
      </w:hyperlink>
    </w:p>
    <w:p>
      <w:pPr>
        <w:pStyle w:val="TOC2"/>
        <w:tabs>
          <w:tab w:val="right" w:leader="dot" w:pos="8306"/>
        </w:tabs>
      </w:pPr>
      <w:hyperlink w:anchor="_Toc8669" w:history="1">
        <w:r>
          <w:rPr>
            <w:rFonts w:ascii="仿宋" w:eastAsia="仿宋" w:hAnsi="仿宋" w:cs="仿宋" w:hint="eastAsia"/>
            <w:lang w:eastAsia="zh-CN"/>
          </w:rPr>
          <w:t>(二)、沟通计划</w:t>
        </w:r>
        <w:r>
          <w:tab/>
        </w:r>
        <w:r>
          <w:fldChar w:fldCharType="begin"/>
        </w:r>
        <w:r>
          <w:instrText xml:space="preserve"> PAGEREF _Toc8669 \h </w:instrText>
        </w:r>
        <w:r>
          <w:fldChar w:fldCharType="separate"/>
        </w:r>
        <w:r>
          <w:t>53</w:t>
        </w:r>
        <w:r>
          <w:fldChar w:fldCharType="end"/>
        </w:r>
      </w:hyperlink>
    </w:p>
    <w:p>
      <w:pPr>
        <w:pStyle w:val="TOC1"/>
        <w:tabs>
          <w:tab w:val="right" w:leader="dot" w:pos="8306"/>
        </w:tabs>
      </w:pPr>
      <w:hyperlink w:anchor="_Toc22638" w:history="1">
        <w:r>
          <w:rPr>
            <w:rFonts w:ascii="仿宋" w:eastAsia="仿宋" w:hAnsi="仿宋" w:cs="仿宋" w:hint="eastAsia"/>
            <w:lang w:eastAsia="zh-CN"/>
          </w:rPr>
          <w:t>十五、风险识别与分类</w:t>
        </w:r>
        <w:r>
          <w:tab/>
        </w:r>
        <w:r>
          <w:fldChar w:fldCharType="begin"/>
        </w:r>
        <w:r>
          <w:instrText xml:space="preserve"> PAGEREF _Toc22638 \h </w:instrText>
        </w:r>
        <w:r>
          <w:fldChar w:fldCharType="separate"/>
        </w:r>
        <w:r>
          <w:t>54</w:t>
        </w:r>
        <w:r>
          <w:fldChar w:fldCharType="end"/>
        </w:r>
      </w:hyperlink>
    </w:p>
    <w:p>
      <w:pPr>
        <w:pStyle w:val="TOC2"/>
        <w:tabs>
          <w:tab w:val="right" w:leader="dot" w:pos="8306"/>
        </w:tabs>
      </w:pPr>
      <w:hyperlink w:anchor="_Toc12084" w:history="1">
        <w:r>
          <w:rPr>
            <w:rFonts w:ascii="仿宋" w:eastAsia="仿宋" w:hAnsi="仿宋" w:cs="仿宋" w:hint="eastAsia"/>
            <w:lang w:eastAsia="zh-CN"/>
          </w:rPr>
          <w:t>(一)、风险识别</w:t>
        </w:r>
        <w:r>
          <w:tab/>
        </w:r>
        <w:r>
          <w:fldChar w:fldCharType="begin"/>
        </w:r>
        <w:r>
          <w:instrText xml:space="preserve"> PAGEREF _Toc12084 \h </w:instrText>
        </w:r>
        <w:r>
          <w:fldChar w:fldCharType="separate"/>
        </w:r>
        <w:r>
          <w:t>54</w:t>
        </w:r>
        <w:r>
          <w:fldChar w:fldCharType="end"/>
        </w:r>
      </w:hyperlink>
    </w:p>
    <w:p>
      <w:pPr>
        <w:pStyle w:val="TOC2"/>
        <w:tabs>
          <w:tab w:val="right" w:leader="dot" w:pos="8306"/>
        </w:tabs>
      </w:pPr>
      <w:hyperlink w:anchor="_Toc22436" w:history="1">
        <w:r>
          <w:rPr>
            <w:rFonts w:ascii="仿宋" w:eastAsia="仿宋" w:hAnsi="仿宋" w:cs="仿宋" w:hint="eastAsia"/>
            <w:lang w:eastAsia="zh-CN"/>
          </w:rPr>
          <w:t>(二)、风险分类</w:t>
        </w:r>
        <w:r>
          <w:tab/>
        </w:r>
        <w:r>
          <w:fldChar w:fldCharType="begin"/>
        </w:r>
        <w:r>
          <w:instrText xml:space="preserve"> PAGEREF _Toc22436 \h </w:instrText>
        </w:r>
        <w:r>
          <w:fldChar w:fldCharType="separate"/>
        </w:r>
        <w:r>
          <w:t>56</w:t>
        </w:r>
        <w:r>
          <w:fldChar w:fldCharType="end"/>
        </w:r>
      </w:hyperlink>
    </w:p>
    <w:p>
      <w:pPr>
        <w:pStyle w:val="TOC1"/>
        <w:tabs>
          <w:tab w:val="right" w:leader="dot" w:pos="8306"/>
        </w:tabs>
      </w:pPr>
      <w:hyperlink w:anchor="_Toc17272" w:history="1">
        <w:r>
          <w:rPr>
            <w:rFonts w:ascii="仿宋" w:eastAsia="仿宋" w:hAnsi="仿宋" w:cs="仿宋" w:hint="eastAsia"/>
            <w:lang w:eastAsia="zh-CN"/>
          </w:rPr>
          <w:t>十六、供应链管理</w:t>
        </w:r>
        <w:r>
          <w:tab/>
        </w:r>
        <w:r>
          <w:fldChar w:fldCharType="begin"/>
        </w:r>
        <w:r>
          <w:instrText xml:space="preserve"> PAGEREF _Toc17272 \h </w:instrText>
        </w:r>
        <w:r>
          <w:fldChar w:fldCharType="separate"/>
        </w:r>
        <w:r>
          <w:t>58</w:t>
        </w:r>
        <w:r>
          <w:fldChar w:fldCharType="end"/>
        </w:r>
      </w:hyperlink>
    </w:p>
    <w:p>
      <w:pPr>
        <w:pStyle w:val="TOC2"/>
        <w:tabs>
          <w:tab w:val="right" w:leader="dot" w:pos="8306"/>
        </w:tabs>
      </w:pPr>
      <w:hyperlink w:anchor="_Toc20032" w:history="1">
        <w:r>
          <w:rPr>
            <w:rFonts w:ascii="仿宋" w:eastAsia="仿宋" w:hAnsi="仿宋" w:cs="仿宋" w:hint="eastAsia"/>
            <w:lang w:eastAsia="zh-CN"/>
          </w:rPr>
          <w:t>(一)、供应链战略规划</w:t>
        </w:r>
        <w:r>
          <w:tab/>
        </w:r>
        <w:r>
          <w:fldChar w:fldCharType="begin"/>
        </w:r>
        <w:r>
          <w:instrText xml:space="preserve"> PAGEREF _Toc20032 \h </w:instrText>
        </w:r>
        <w:r>
          <w:fldChar w:fldCharType="separate"/>
        </w:r>
        <w:r>
          <w:t>58</w:t>
        </w:r>
        <w:r>
          <w:fldChar w:fldCharType="end"/>
        </w:r>
      </w:hyperlink>
    </w:p>
    <w:p>
      <w:pPr>
        <w:pStyle w:val="TOC2"/>
        <w:tabs>
          <w:tab w:val="right" w:leader="dot" w:pos="8306"/>
        </w:tabs>
      </w:pPr>
      <w:hyperlink w:anchor="_Toc2570" w:history="1">
        <w:r>
          <w:rPr>
            <w:rFonts w:ascii="仿宋" w:eastAsia="仿宋" w:hAnsi="仿宋" w:cs="仿宋" w:hint="eastAsia"/>
            <w:lang w:eastAsia="zh-CN"/>
          </w:rPr>
          <w:t>(二)、供应商选择与合作</w:t>
        </w:r>
        <w:r>
          <w:tab/>
        </w:r>
        <w:r>
          <w:fldChar w:fldCharType="begin"/>
        </w:r>
        <w:r>
          <w:instrText xml:space="preserve"> PAGEREF _Toc2570 \h </w:instrText>
        </w:r>
        <w:r>
          <w:fldChar w:fldCharType="separate"/>
        </w:r>
        <w:r>
          <w:t>59</w:t>
        </w:r>
        <w:r>
          <w:fldChar w:fldCharType="end"/>
        </w:r>
      </w:hyperlink>
    </w:p>
    <w:p>
      <w:pPr>
        <w:pStyle w:val="TOC2"/>
        <w:tabs>
          <w:tab w:val="right" w:leader="dot" w:pos="8306"/>
        </w:tabs>
      </w:pPr>
      <w:hyperlink w:anchor="_Toc11641" w:history="1">
        <w:r>
          <w:rPr>
            <w:rFonts w:ascii="仿宋" w:eastAsia="仿宋" w:hAnsi="仿宋" w:cs="仿宋" w:hint="eastAsia"/>
            <w:lang w:eastAsia="zh-CN"/>
          </w:rPr>
          <w:t>(三)、物流与库存管理</w:t>
        </w:r>
        <w:r>
          <w:tab/>
        </w:r>
        <w:r>
          <w:fldChar w:fldCharType="begin"/>
        </w:r>
        <w:r>
          <w:instrText xml:space="preserve"> PAGEREF _Toc11641 \h </w:instrText>
        </w:r>
        <w:r>
          <w:fldChar w:fldCharType="separate"/>
        </w:r>
        <w:r>
          <w:t>61</w:t>
        </w:r>
        <w:r>
          <w:fldChar w:fldCharType="end"/>
        </w:r>
      </w:hyperlink>
    </w:p>
    <w:p>
      <w:pPr>
        <w:pStyle w:val="TOC1"/>
        <w:tabs>
          <w:tab w:val="right" w:leader="dot" w:pos="8306"/>
        </w:tabs>
      </w:pPr>
      <w:hyperlink w:anchor="_Toc15671" w:history="1">
        <w:r>
          <w:rPr>
            <w:rFonts w:ascii="仿宋" w:eastAsia="仿宋" w:hAnsi="仿宋" w:cs="仿宋" w:hint="eastAsia"/>
            <w:lang w:eastAsia="zh-CN"/>
          </w:rPr>
          <w:t>十七、体外震波碎石机项目变更管理</w:t>
        </w:r>
        <w:r>
          <w:tab/>
        </w:r>
        <w:r>
          <w:fldChar w:fldCharType="begin"/>
        </w:r>
        <w:r>
          <w:instrText xml:space="preserve"> PAGEREF _Toc15671 \h </w:instrText>
        </w:r>
        <w:r>
          <w:fldChar w:fldCharType="separate"/>
        </w:r>
        <w:r>
          <w:t>62</w:t>
        </w:r>
        <w:r>
          <w:fldChar w:fldCharType="end"/>
        </w:r>
      </w:hyperlink>
    </w:p>
    <w:p>
      <w:pPr>
        <w:pStyle w:val="TOC2"/>
        <w:tabs>
          <w:tab w:val="right" w:leader="dot" w:pos="8306"/>
        </w:tabs>
      </w:pPr>
      <w:hyperlink w:anchor="_Toc25743" w:history="1">
        <w:r>
          <w:rPr>
            <w:rFonts w:ascii="仿宋" w:eastAsia="仿宋" w:hAnsi="仿宋" w:cs="仿宋" w:hint="eastAsia"/>
            <w:lang w:eastAsia="zh-CN"/>
          </w:rPr>
          <w:t>(一)、变更申请与评估</w:t>
        </w:r>
        <w:r>
          <w:tab/>
        </w:r>
        <w:r>
          <w:fldChar w:fldCharType="begin"/>
        </w:r>
        <w:r>
          <w:instrText xml:space="preserve"> PAGEREF _Toc25743 \h </w:instrText>
        </w:r>
        <w:r>
          <w:fldChar w:fldCharType="separate"/>
        </w:r>
        <w:r>
          <w:t>62</w:t>
        </w:r>
        <w:r>
          <w:fldChar w:fldCharType="end"/>
        </w:r>
      </w:hyperlink>
    </w:p>
    <w:p>
      <w:pPr>
        <w:pStyle w:val="TOC2"/>
        <w:tabs>
          <w:tab w:val="right" w:leader="dot" w:pos="8306"/>
        </w:tabs>
      </w:pPr>
      <w:hyperlink w:anchor="_Toc23741" w:history="1">
        <w:r>
          <w:rPr>
            <w:rFonts w:ascii="仿宋" w:eastAsia="仿宋" w:hAnsi="仿宋" w:cs="仿宋" w:hint="eastAsia"/>
            <w:lang w:eastAsia="zh-CN"/>
          </w:rPr>
          <w:t>(二)、变更实施与控制</w:t>
        </w:r>
        <w:r>
          <w:tab/>
        </w:r>
        <w:r>
          <w:fldChar w:fldCharType="begin"/>
        </w:r>
        <w:r>
          <w:instrText xml:space="preserve"> PAGEREF _Toc23741 \h </w:instrText>
        </w:r>
        <w:r>
          <w:fldChar w:fldCharType="separate"/>
        </w:r>
        <w:r>
          <w:t>62</w:t>
        </w:r>
        <w:r>
          <w:fldChar w:fldCharType="end"/>
        </w:r>
      </w:hyperlink>
    </w:p>
    <w:p>
      <w:pPr>
        <w:pStyle w:val="TOC1"/>
        <w:tabs>
          <w:tab w:val="right" w:leader="dot" w:pos="8306"/>
        </w:tabs>
      </w:pPr>
      <w:hyperlink w:anchor="_Toc5060" w:history="1">
        <w:r>
          <w:rPr>
            <w:rFonts w:ascii="仿宋" w:eastAsia="仿宋" w:hAnsi="仿宋" w:cs="仿宋" w:hint="eastAsia"/>
            <w:lang w:eastAsia="zh-CN"/>
          </w:rPr>
          <w:t>十八、体外震波碎石机项目实施时间节点</w:t>
        </w:r>
        <w:r>
          <w:tab/>
        </w:r>
        <w:r>
          <w:fldChar w:fldCharType="begin"/>
        </w:r>
        <w:r>
          <w:instrText xml:space="preserve"> PAGEREF _Toc5060 \h </w:instrText>
        </w:r>
        <w:r>
          <w:fldChar w:fldCharType="separate"/>
        </w:r>
        <w:r>
          <w:t>63</w:t>
        </w:r>
        <w:r>
          <w:fldChar w:fldCharType="end"/>
        </w:r>
      </w:hyperlink>
    </w:p>
    <w:p>
      <w:pPr>
        <w:pStyle w:val="TOC2"/>
        <w:tabs>
          <w:tab w:val="right" w:leader="dot" w:pos="8306"/>
        </w:tabs>
      </w:pPr>
      <w:hyperlink w:anchor="_Toc4458" w:history="1">
        <w:r>
          <w:rPr>
            <w:rFonts w:ascii="仿宋" w:eastAsia="仿宋" w:hAnsi="仿宋" w:cs="仿宋" w:hint="eastAsia"/>
            <w:lang w:eastAsia="zh-CN"/>
          </w:rPr>
          <w:t>(一)、体外震波碎石机项目启动阶段时间节点</w:t>
        </w:r>
        <w:r>
          <w:tab/>
        </w:r>
        <w:r>
          <w:fldChar w:fldCharType="begin"/>
        </w:r>
        <w:r>
          <w:instrText xml:space="preserve"> PAGEREF _Toc4458 \h </w:instrText>
        </w:r>
        <w:r>
          <w:fldChar w:fldCharType="separate"/>
        </w:r>
        <w:r>
          <w:t>63</w:t>
        </w:r>
        <w:r>
          <w:fldChar w:fldCharType="end"/>
        </w:r>
      </w:hyperlink>
    </w:p>
    <w:p>
      <w:pPr>
        <w:pStyle w:val="TOC2"/>
        <w:tabs>
          <w:tab w:val="right" w:leader="dot" w:pos="8306"/>
        </w:tabs>
      </w:pPr>
      <w:hyperlink w:anchor="_Toc27640" w:history="1">
        <w:r>
          <w:rPr>
            <w:rFonts w:ascii="仿宋" w:eastAsia="仿宋" w:hAnsi="仿宋" w:cs="仿宋" w:hint="eastAsia"/>
            <w:lang w:eastAsia="zh-CN"/>
          </w:rPr>
          <w:t>(二)、体外震波碎石机项目执行阶段时间节点</w:t>
        </w:r>
        <w:r>
          <w:tab/>
        </w:r>
        <w:r>
          <w:fldChar w:fldCharType="begin"/>
        </w:r>
        <w:r>
          <w:instrText xml:space="preserve"> PAGEREF _Toc27640 \h </w:instrText>
        </w:r>
        <w:r>
          <w:fldChar w:fldCharType="separate"/>
        </w:r>
        <w:r>
          <w:t>64</w:t>
        </w:r>
        <w:r>
          <w:fldChar w:fldCharType="end"/>
        </w:r>
      </w:hyperlink>
    </w:p>
    <w:p>
      <w:pPr>
        <w:pStyle w:val="TOC2"/>
        <w:tabs>
          <w:tab w:val="right" w:leader="dot" w:pos="8306"/>
        </w:tabs>
      </w:pPr>
      <w:hyperlink w:anchor="_Toc28354" w:history="1">
        <w:r>
          <w:rPr>
            <w:rFonts w:ascii="仿宋" w:eastAsia="仿宋" w:hAnsi="仿宋" w:cs="仿宋" w:hint="eastAsia"/>
            <w:lang w:eastAsia="zh-CN"/>
          </w:rPr>
          <w:t>(三)、体外震波碎石机项目完成阶段时间节点</w:t>
        </w:r>
        <w:r>
          <w:tab/>
        </w:r>
        <w:r>
          <w:fldChar w:fldCharType="begin"/>
        </w:r>
        <w:r>
          <w:instrText xml:space="preserve"> PAGEREF _Toc28354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72"/>
      <w:r>
        <w:rPr>
          <w:rFonts w:ascii="仿宋" w:eastAsia="仿宋" w:hAnsi="仿宋" w:cs="仿宋" w:hint="eastAsia"/>
          <w:sz w:val="28"/>
          <w:lang w:eastAsia="zh-CN"/>
        </w:rPr>
        <w:t>一、体外震波碎石机项目建设背景及必要性分析</w:t>
      </w:r>
      <w:bookmarkEnd w:id="2"/>
    </w:p>
    <w:p>
      <w:pPr>
        <w:pStyle w:val="Heading2"/>
        <w:rPr>
          <w:rFonts w:ascii="仿宋" w:eastAsia="仿宋" w:hAnsi="仿宋" w:cs="仿宋" w:hint="eastAsia"/>
          <w:lang w:eastAsia="zh-CN"/>
        </w:rPr>
      </w:pPr>
      <w:bookmarkStart w:id="3" w:name="_Toc28875"/>
      <w:r>
        <w:rPr>
          <w:rFonts w:ascii="仿宋" w:eastAsia="仿宋" w:hAnsi="仿宋" w:cs="仿宋" w:hint="eastAsia"/>
          <w:lang w:eastAsia="zh-CN"/>
        </w:rPr>
        <w:t>(一)、体外震波碎石机项目背景分析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外震波碎石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外震波碎石机项目在这个潮流中的定位。同时，我们将关注行业内涌现的新兴机遇，以便体外震波碎石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外震波碎石机项目提供了强大的发展动力。我们将聚焦于行业内最新的技术发展趋势，包括但不限于人工智能、大数据分析、物联网等领域。通过深度的技术研究，我们将确保体外震波碎石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外震波碎石机项目发展的源泉。我们将投入更多的精力对市场需求进行深入剖析，超越表面的需求，深入挖掘潜在的市场痛点和机遇。通过对市场需求的细致了解，体外震波碎石机项目将更有针对性地设计解决方案，满足市场的多样化需求，从而更好地促进体外震波碎石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外震波碎石机项目战略至关重要。我们将对竞争态势进行更为深入的分析，包括但不限于市场份额、产品特点、客户满意度等多个维度。通过深度的竞争分析，体外震波碎石机项目将能够更准确地把握市场脉搏，制定具有竞争力的体外震波碎石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体外震波碎石机项目的发展具有直接的影响。我们将进行更为全面的法规和政策分析，了解行业发展中的潜在法律风险和合规挑战。通过充分了解和遵守相关法规，体外震波碎石机项目将确保在法律框架内合法合规运营，为体外震波碎石机项目的稳健发展提供有力支持。</w:t>
      </w:r>
    </w:p>
    <w:p>
      <w:pPr>
        <w:pStyle w:val="Heading2"/>
        <w:ind w:firstLine="560" w:firstLineChars="200"/>
        <w:rPr>
          <w:rFonts w:ascii="仿宋" w:eastAsia="仿宋" w:hAnsi="仿宋" w:cs="仿宋" w:hint="eastAsia"/>
          <w:sz w:val="28"/>
          <w:lang w:eastAsia="zh-CN"/>
        </w:rPr>
      </w:pPr>
      <w:bookmarkStart w:id="4" w:name="_Toc19384"/>
      <w:r>
        <w:rPr>
          <w:rFonts w:ascii="仿宋" w:eastAsia="仿宋" w:hAnsi="仿宋" w:cs="仿宋" w:hint="eastAsia"/>
          <w:sz w:val="28"/>
          <w:lang w:eastAsia="zh-CN"/>
        </w:rPr>
        <w:t>(二)、体外震波碎石机项目建设必要性分析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建设的迫切性源于对行业发展趋势的深刻洞察。我们正处于一个行业变革的时代，科技创新、数字化转型成为企业发展的关键动力。体外震波碎石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建设不仅仅是为了跟上潮流，更是为了通过技术创新推动企业的持续发展。通过引入先进的技术和解决方案，体外震波碎石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外震波碎石机项目的建设成为必然选择，通过提高产品质量、拓展服务领域，从而在竞争中获得更多的机会。体外震波碎石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外震波碎石机项目建设的必要性体现在对客户需求更精准的满足。通过体外震波碎石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建设的背后是对企业持续创新的追求。只有通过不断创新，企业才能在竞争中立于不败之地。体外震波碎石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349"/>
      <w:r>
        <w:rPr>
          <w:rFonts w:ascii="仿宋" w:eastAsia="仿宋" w:hAnsi="仿宋" w:cs="仿宋" w:hint="eastAsia"/>
          <w:sz w:val="28"/>
          <w:lang w:eastAsia="zh-CN"/>
        </w:rPr>
        <w:t>二、体外震波碎石机项目文档管理</w:t>
      </w:r>
      <w:bookmarkEnd w:id="5"/>
    </w:p>
    <w:p>
      <w:pPr>
        <w:pStyle w:val="Heading2"/>
        <w:rPr>
          <w:rFonts w:ascii="仿宋" w:eastAsia="仿宋" w:hAnsi="仿宋" w:cs="仿宋" w:hint="eastAsia"/>
          <w:lang w:eastAsia="zh-CN"/>
        </w:rPr>
      </w:pPr>
      <w:bookmarkStart w:id="6" w:name="_Toc216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体外震波碎石机项目高度重视文档的质量和准确性，以支持体外震波碎石机项目的各项活动和决策。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文档的编制始于体外震波碎石机项目计划的初期，我们制定了详细的文档编制计划，明确了每个文档的内容、格式和编写责任人。在体外震波碎石机项目启动阶段，我们首先编制了体外震波碎石机项目章程，明确定义了体外震波碎石机项目的目标、范围、风险等关键要素。随后，体外震波碎石机项目团队根据计划陆续编制了需求文档、设计文档、测试文档等各类文档，确保体外震波碎石机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震波碎石机项目管理中的重要环节，旨在确保体外震波碎石机项目文档符合质量标准和体外震波碎石机项目需求。在体外震波碎石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震波碎石机项目相关利益方和专业领域的专家对文档进行独立审查。这有助于获取更全面、客观的反馈，确保体外震波碎石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体外震波碎石机项目在文档编制与审查方面建立了严格的管理机制，通过规范的流程和多维度的审查，确保体外震波碎石机项目文档的质量、准确性和可靠性，为体外震波碎石机项目的顺利推进提供了有力支持。</w:t>
      </w:r>
    </w:p>
    <w:p>
      <w:pPr>
        <w:pStyle w:val="Heading2"/>
        <w:ind w:firstLine="560" w:firstLineChars="200"/>
        <w:rPr>
          <w:rFonts w:ascii="仿宋" w:eastAsia="仿宋" w:hAnsi="仿宋" w:cs="仿宋" w:hint="eastAsia"/>
          <w:sz w:val="28"/>
          <w:lang w:eastAsia="zh-CN"/>
        </w:rPr>
      </w:pPr>
      <w:bookmarkStart w:id="7" w:name="_Toc2704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在体外震波碎石机项目中，我们致力于优化文档发布与分发过程，以确保信息的高效传递和团队间协作的顺畅进行。以下是我们采取的关键优化策略：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我们通过多渠道发布文档，包括电子邮件、体外震波碎石机项目管理平台、内部网站等，以满足不同团队成员的偏好和需求。多渠道发布确保了信息的全面覆盖。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我们采用了精细的权限控制，确保只有授权人员可以访问敏感信息。这种安全措施保护了体外震波碎石机项目文档的机密性，防止了未经授权的信息泄露。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22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震波碎石机项目生命周期中一个至关重要的环节，直接关系到体外震波碎石机项目信息的长期保存和历史记录的完整性。在体外震波碎石机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43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904"/>
      <w:r>
        <w:rPr>
          <w:rFonts w:ascii="仿宋" w:eastAsia="仿宋" w:hAnsi="仿宋" w:cs="仿宋" w:hint="eastAsia"/>
          <w:lang w:eastAsia="zh-CN"/>
        </w:rPr>
        <w:t>(一)、体外震波碎石机行业分析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行业一直以来都是市场的关注焦点。行业内的发展趋势、竞争态势以及潜在机会都对体外震波碎石机项目的推进产生深远的影响。通过深入研究行业的整体概貌，我们将更好地理解行业的核心特征，为体外震波碎石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震波碎石机行业，技术一直是推动创新和发展的关键因素。我们将对当前技术趋势进行详尽分析，包括但不限于人工智能、大数据应用、先进制造技术等。这有助于体外震波碎石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外震波碎石机项目成功的基础。我们将对主要竞争对手进行深入研究，包括其市场份额、产品特点、市场定位等。通过全面了解竞争对手的优势和劣势，体外震波碎石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8000"/>
      <w:r>
        <w:rPr>
          <w:rFonts w:ascii="仿宋" w:eastAsia="仿宋" w:hAnsi="仿宋" w:cs="仿宋" w:hint="eastAsia"/>
          <w:sz w:val="28"/>
          <w:lang w:eastAsia="zh-CN"/>
        </w:rPr>
        <w:t>(二)、体外震波碎石机市场分析预测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外震波碎石机市场未来的增长趋势。这包括市场的整体规模、各细分领域的发展趋势等。体外震波碎石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外震波碎石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体外震波碎石机项目实施过程中需要充分考虑的因素。我们将对市场风险进行全面评估，包括但不限于政策法规风险、市场竞争风险、技术变革风险等。通过对潜在风险的深入分析，体外震波碎石机项目可以制定相应的风险缓解策略，降低不确定性对体外震波碎石机项目的影响。</w:t>
      </w:r>
    </w:p>
    <w:p>
      <w:pPr>
        <w:pStyle w:val="Heading1"/>
        <w:ind w:firstLine="560" w:firstLineChars="200"/>
        <w:rPr>
          <w:rFonts w:ascii="仿宋" w:eastAsia="仿宋" w:hAnsi="仿宋" w:cs="仿宋" w:hint="eastAsia"/>
          <w:sz w:val="28"/>
          <w:lang w:eastAsia="zh-CN"/>
        </w:rPr>
      </w:pPr>
      <w:bookmarkStart w:id="12" w:name="_Toc12496"/>
      <w:r>
        <w:rPr>
          <w:rFonts w:ascii="仿宋" w:eastAsia="仿宋" w:hAnsi="仿宋" w:cs="仿宋" w:hint="eastAsia"/>
          <w:sz w:val="28"/>
          <w:lang w:eastAsia="zh-CN"/>
        </w:rPr>
        <w:t>四、体外震波碎石机项目建设单位说明</w:t>
      </w:r>
      <w:bookmarkEnd w:id="12"/>
    </w:p>
    <w:p>
      <w:pPr>
        <w:pStyle w:val="Heading2"/>
        <w:rPr>
          <w:rFonts w:ascii="仿宋" w:eastAsia="仿宋" w:hAnsi="仿宋" w:cs="仿宋" w:hint="eastAsia"/>
          <w:lang w:eastAsia="zh-CN"/>
        </w:rPr>
      </w:pPr>
      <w:bookmarkStart w:id="13" w:name="_Toc29595"/>
      <w:r>
        <w:rPr>
          <w:rFonts w:ascii="仿宋" w:eastAsia="仿宋" w:hAnsi="仿宋" w:cs="仿宋" w:hint="eastAsia"/>
          <w:lang w:eastAsia="zh-CN"/>
        </w:rPr>
        <w:t>(一)、体外震波碎石机项目承办单位基本情况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32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外震波碎石机项目承办单位的XXXX，我们着眼于实现可持续的经济效益。通过技术创新和解决方案的提供，公司预计在体外震波碎石机项目执行期间将获得可观的收入增长。这一收入来源主要包括体外震波碎石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同时，我们注重成本控制和效率提升，以确保体外震波碎石机项目的可持续盈利。透过精细的管理和资源优化，公司期望实现体外震波碎石机项目利润最大化。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外震波碎石机项目实施进行全面的投资评估，包括体外震波碎石机项目启动阶段的资金投入和后续运营成本。通过对体外震波碎石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体外震波碎石机项目实施过程中具备足够的资金流动性，公司将进行详尽的现金流分析。这包括资金需求的合理预测、体外震波碎石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9058"/>
      <w:r>
        <w:rPr>
          <w:rFonts w:ascii="仿宋" w:eastAsia="仿宋" w:hAnsi="仿宋" w:cs="仿宋" w:hint="eastAsia"/>
          <w:sz w:val="28"/>
          <w:lang w:eastAsia="zh-CN"/>
        </w:rPr>
        <w:t>五、体外震波碎石机项目概论</w:t>
      </w:r>
      <w:bookmarkEnd w:id="15"/>
    </w:p>
    <w:p>
      <w:pPr>
        <w:pStyle w:val="Heading2"/>
        <w:rPr>
          <w:rFonts w:ascii="仿宋" w:eastAsia="仿宋" w:hAnsi="仿宋" w:cs="仿宋" w:hint="eastAsia"/>
          <w:lang w:eastAsia="zh-CN"/>
        </w:rPr>
      </w:pPr>
      <w:bookmarkStart w:id="16" w:name="_Toc7896"/>
      <w:r>
        <w:rPr>
          <w:rFonts w:ascii="仿宋" w:eastAsia="仿宋" w:hAnsi="仿宋" w:cs="仿宋" w:hint="eastAsia"/>
          <w:lang w:eastAsia="zh-CN"/>
        </w:rPr>
        <w:t>(一)、体外震波碎石机项目概况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的起源追溯至对市场的深入洞察。市场的不断演变与变革为体外震波碎石机项目提供了难得的机遇。当前市场存在的需求缺口和变革的大环境共同构成了体外震波碎石机项目的背景。这个体外震波碎石机项目旨在充分利用市场机遇，填补行业中尚未满足的需求，为客户提供全新的解决方案。市场的变革和需求的增长使得这个体外震波碎石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体外震波碎石机项目名称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正式命名为体外震波碎石机。这个名称不仅仅是一个标识，更代表了体外震波碎石机项目的核心理念和愿景。它蕴含着体外震波碎石机项目所要解决问题的关键字，具有强烈的表达和辨识度，为体外震波碎石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体外震波碎石机项目目标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的核心目标是提供一种全新、高效的解决方案，满足客户日益增长的需求。体外震波碎石机项目追求的不仅仅是满足市场需求，更是在市场中获得卓越的竞争优势。通过不断提升产品或服务的质量和创新水平，体外震波碎石机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体外震波碎石机项目范围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全面涵盖了产品研发、制造、市场推广和售后服务，确保从产品设计到最终用户体验的全方位关注。这一全面的体外震波碎石机项目范围是为了确保体外震波碎石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体外震波碎石机项目时间表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体外震波碎石机项目计划在未来18个月内完成，包括研发、测试、市场试点和正式推出等不同阶段。这个时间表的合理设计是为了确保体外震波碎石机项目各个阶段的顺利推进，以便按时交付高质量的成果。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体外震波碎石机项目预算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总预算估算为XX百万美元，主要分配在研发、市场推广、人员培训和运营等方面。这一充足的预算为体外震波碎石机项目提供了充足的资源，确保体外震波碎石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体外震波碎石机项目风险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可能面临的风险包括市场接受度低、技术难题、竞争激烈等。体外震波碎石机项目团队已经制定了相应的风险应对计划，通过前瞻性的风险管理，确保体外震波碎石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体外震波碎石机项目团队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体外震波碎石机项目汇聚了一支经验丰富、多领域专业素养的核心团队，确保体外震波碎石机项目在各个方面都能拥有高水平的执行力。团队的协同作战是体外震波碎石机项目成功的关键因素之一。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体外震波碎石机项目背景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体外震波碎石机项目的背景根植于市场对更高效、创新产品的渴望，同时也受到科技发展对行业格局的深刻改变的影响。这为体外震波碎石机项目提供了广阔的发展空间和市场需求。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体外震波碎石机项目现状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截至目前，体外震波碎石机项目已完成市场调研和技术验证，取得了初步的成功。这为体外震波碎石机项目在未来的发展奠定了坚实的基础，为更远大的目标打下了坚实的基石。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2626"/>
      <w:r>
        <w:rPr>
          <w:rFonts w:ascii="仿宋" w:eastAsia="仿宋" w:hAnsi="仿宋" w:cs="仿宋" w:hint="eastAsia"/>
          <w:sz w:val="28"/>
          <w:lang w:eastAsia="zh-CN"/>
        </w:rPr>
        <w:t>(二)、体外震波碎石机项目目标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keyword》体外震波碎石机项目首要业务目标是在市场中占据有利地位，实现产品/服务的成功推广和销售。通过不断提升产品质量、创新性，体外震波碎石机项目追求成为行业中的领导者，赢得更多客户的青睐。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在科技迅速发展的时代，体外震波碎石机项目着眼于技术创新。通过持续的研发和技术升级，体外震波碎石机项目旨在推出更具创新性的产品或服务，以满足市场对新鲜、先进解决方案的需求。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为了建立可持续的客户关系，体外震波碎石机项目设定了客户满意度目标。通过提供卓越的产品质量和优质的客户服务，体外震波碎石机项目追求赢得客户的信任和忠诚度，确保他们的满意度达到行业领先水平。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体外震波碎石机项目注重社会责任和可持续发展。通过实施环保、社会责任体外震波碎石机项目，体外震波碎石机项目致力于在经济发展的同时保护环境，促进社会公平，实现可持续经营。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体外震波碎石机项目的团队是实现目标的核心驱动力。因此，体外震波碎石机项目设定了团队发展目标，包括提升团队成员的专业技能、培养领导力，以及搭建协同高效的团队工作氛围。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124"/>
      <w:r>
        <w:rPr>
          <w:rFonts w:ascii="仿宋" w:eastAsia="仿宋" w:hAnsi="仿宋" w:cs="仿宋" w:hint="eastAsia"/>
          <w:sz w:val="28"/>
          <w:lang w:eastAsia="zh-CN"/>
        </w:rPr>
        <w:t>(三)、体外震波碎石机项目提出的理由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体外震波碎石机项目提出的理由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的提出源于对市场机遇的深刻洞察。当前市场中存在的需求缺口和行业发展趋势表明，有巨大的商业机会等待被开发。通过准确捕捉市场机遇，体外震波碎石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震波碎石机项目的理念基于对技术创新的信仰。通过持续的研发和技术投入，体外震波碎石机项目有望推出更具创新性的产品或服务。在科技飞速发展的当下，体外震波碎石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https://d.book118.com/237040116134006050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体外震波碎石机项目规划设计方案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6528C"/>
    <w:rsid w:val="1FD652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40116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2024-02-28T00:43:00Z</dcterms:created>
  <dcterms:modified xsi:type="dcterms:W3CDTF">2024-02-28T00:43:58Z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10CECD8E426A459ABCA2B7B2E9BDEEE3_11</vt:lpwstr>
  </property>
  <property fmtid="{D5CDD505-2E9C-101B-9397-08002B2CF9AE}" pid="3" name="KSOProductBuildVer">
    <vt:lpwstr>2052-12.1.0.16388</vt:lpwstr>
  </property>
</Properties>
</file>