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涡轮喷气发动机项目规划设计纲要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1" w:history="1">
        <w:r>
          <w:rPr>
            <w:rFonts w:ascii="仿宋" w:eastAsia="仿宋" w:hAnsi="仿宋" w:cs="仿宋" w:hint="eastAsia"/>
            <w:lang w:eastAsia="zh-CN"/>
          </w:rPr>
          <w:t>前言</w:t>
        </w:r>
        <w:r>
          <w:tab/>
        </w:r>
        <w:r>
          <w:fldChar w:fldCharType="begin"/>
        </w:r>
        <w:r>
          <w:instrText xml:space="preserve"> PAGEREF _Toc29301 \h </w:instrText>
        </w:r>
        <w:r>
          <w:fldChar w:fldCharType="separate"/>
        </w:r>
        <w:r>
          <w:t>3</w:t>
        </w:r>
        <w:r>
          <w:fldChar w:fldCharType="end"/>
        </w:r>
      </w:hyperlink>
    </w:p>
    <w:p>
      <w:pPr>
        <w:pStyle w:val="TOC1"/>
        <w:tabs>
          <w:tab w:val="right" w:leader="dot" w:pos="8306"/>
        </w:tabs>
      </w:pPr>
      <w:hyperlink w:anchor="_Toc19847" w:history="1">
        <w:r>
          <w:rPr>
            <w:rFonts w:ascii="仿宋" w:eastAsia="仿宋" w:hAnsi="仿宋" w:cs="仿宋" w:hint="eastAsia"/>
            <w:lang w:eastAsia="zh-CN"/>
          </w:rPr>
          <w:t>一、工艺说明</w:t>
        </w:r>
        <w:r>
          <w:tab/>
        </w:r>
        <w:r>
          <w:fldChar w:fldCharType="begin"/>
        </w:r>
        <w:r>
          <w:instrText xml:space="preserve"> PAGEREF _Toc19847 \h </w:instrText>
        </w:r>
        <w:r>
          <w:fldChar w:fldCharType="separate"/>
        </w:r>
        <w:r>
          <w:t>3</w:t>
        </w:r>
        <w:r>
          <w:fldChar w:fldCharType="end"/>
        </w:r>
      </w:hyperlink>
    </w:p>
    <w:p>
      <w:pPr>
        <w:pStyle w:val="TOC2"/>
        <w:tabs>
          <w:tab w:val="right" w:leader="dot" w:pos="8306"/>
        </w:tabs>
      </w:pPr>
      <w:hyperlink w:anchor="_Toc9027" w:history="1">
        <w:r>
          <w:rPr>
            <w:rFonts w:ascii="仿宋" w:eastAsia="仿宋" w:hAnsi="仿宋" w:cs="仿宋" w:hint="eastAsia"/>
            <w:lang w:eastAsia="zh-CN"/>
          </w:rPr>
          <w:t>(一)、技术管理特点</w:t>
        </w:r>
        <w:r>
          <w:tab/>
        </w:r>
        <w:r>
          <w:fldChar w:fldCharType="begin"/>
        </w:r>
        <w:r>
          <w:instrText xml:space="preserve"> PAGEREF _Toc9027 \h </w:instrText>
        </w:r>
        <w:r>
          <w:fldChar w:fldCharType="separate"/>
        </w:r>
        <w:r>
          <w:t>3</w:t>
        </w:r>
        <w:r>
          <w:fldChar w:fldCharType="end"/>
        </w:r>
      </w:hyperlink>
    </w:p>
    <w:p>
      <w:pPr>
        <w:pStyle w:val="TOC2"/>
        <w:tabs>
          <w:tab w:val="right" w:leader="dot" w:pos="8306"/>
        </w:tabs>
      </w:pPr>
      <w:hyperlink w:anchor="_Toc26986" w:history="1">
        <w:r>
          <w:rPr>
            <w:rFonts w:ascii="仿宋" w:eastAsia="仿宋" w:hAnsi="仿宋" w:cs="仿宋" w:hint="eastAsia"/>
            <w:lang w:eastAsia="zh-CN"/>
          </w:rPr>
          <w:t>(二)、涡轮喷气发动机项目工艺技术设计方案</w:t>
        </w:r>
        <w:r>
          <w:tab/>
        </w:r>
        <w:r>
          <w:fldChar w:fldCharType="begin"/>
        </w:r>
        <w:r>
          <w:instrText xml:space="preserve"> PAGEREF _Toc26986 \h </w:instrText>
        </w:r>
        <w:r>
          <w:fldChar w:fldCharType="separate"/>
        </w:r>
        <w:r>
          <w:t>4</w:t>
        </w:r>
        <w:r>
          <w:fldChar w:fldCharType="end"/>
        </w:r>
      </w:hyperlink>
    </w:p>
    <w:p>
      <w:pPr>
        <w:pStyle w:val="TOC2"/>
        <w:tabs>
          <w:tab w:val="right" w:leader="dot" w:pos="8306"/>
        </w:tabs>
      </w:pPr>
      <w:hyperlink w:anchor="_Toc3154" w:history="1">
        <w:r>
          <w:rPr>
            <w:rFonts w:ascii="仿宋" w:eastAsia="仿宋" w:hAnsi="仿宋" w:cs="仿宋" w:hint="eastAsia"/>
            <w:lang w:eastAsia="zh-CN"/>
          </w:rPr>
          <w:t>(三)、设备选型方案</w:t>
        </w:r>
        <w:r>
          <w:tab/>
        </w:r>
        <w:r>
          <w:fldChar w:fldCharType="begin"/>
        </w:r>
        <w:r>
          <w:instrText xml:space="preserve"> PAGEREF _Toc3154 \h </w:instrText>
        </w:r>
        <w:r>
          <w:fldChar w:fldCharType="separate"/>
        </w:r>
        <w:r>
          <w:t>5</w:t>
        </w:r>
        <w:r>
          <w:fldChar w:fldCharType="end"/>
        </w:r>
      </w:hyperlink>
    </w:p>
    <w:p>
      <w:pPr>
        <w:pStyle w:val="TOC1"/>
        <w:tabs>
          <w:tab w:val="right" w:leader="dot" w:pos="8306"/>
        </w:tabs>
      </w:pPr>
      <w:hyperlink w:anchor="_Toc8502" w:history="1">
        <w:r>
          <w:rPr>
            <w:rFonts w:ascii="仿宋" w:eastAsia="仿宋" w:hAnsi="仿宋" w:cs="仿宋" w:hint="eastAsia"/>
            <w:lang w:eastAsia="zh-CN"/>
          </w:rPr>
          <w:t>二、涡轮喷气发动机项目土建工程</w:t>
        </w:r>
        <w:r>
          <w:tab/>
        </w:r>
        <w:r>
          <w:fldChar w:fldCharType="begin"/>
        </w:r>
        <w:r>
          <w:instrText xml:space="preserve"> PAGEREF _Toc8502 \h </w:instrText>
        </w:r>
        <w:r>
          <w:fldChar w:fldCharType="separate"/>
        </w:r>
        <w:r>
          <w:t>7</w:t>
        </w:r>
        <w:r>
          <w:fldChar w:fldCharType="end"/>
        </w:r>
      </w:hyperlink>
    </w:p>
    <w:p>
      <w:pPr>
        <w:pStyle w:val="TOC2"/>
        <w:tabs>
          <w:tab w:val="right" w:leader="dot" w:pos="8306"/>
        </w:tabs>
      </w:pPr>
      <w:hyperlink w:anchor="_Toc4260" w:history="1">
        <w:r>
          <w:rPr>
            <w:rFonts w:ascii="仿宋" w:eastAsia="仿宋" w:hAnsi="仿宋" w:cs="仿宋" w:hint="eastAsia"/>
            <w:lang w:eastAsia="zh-CN"/>
          </w:rPr>
          <w:t>(一)、建筑工程设计原则</w:t>
        </w:r>
        <w:r>
          <w:tab/>
        </w:r>
        <w:r>
          <w:fldChar w:fldCharType="begin"/>
        </w:r>
        <w:r>
          <w:instrText xml:space="preserve"> PAGEREF _Toc4260 \h </w:instrText>
        </w:r>
        <w:r>
          <w:fldChar w:fldCharType="separate"/>
        </w:r>
        <w:r>
          <w:t>7</w:t>
        </w:r>
        <w:r>
          <w:fldChar w:fldCharType="end"/>
        </w:r>
      </w:hyperlink>
    </w:p>
    <w:p>
      <w:pPr>
        <w:pStyle w:val="TOC2"/>
        <w:tabs>
          <w:tab w:val="right" w:leader="dot" w:pos="8306"/>
        </w:tabs>
      </w:pPr>
      <w:hyperlink w:anchor="_Toc831" w:history="1">
        <w:r>
          <w:rPr>
            <w:rFonts w:ascii="仿宋" w:eastAsia="仿宋" w:hAnsi="仿宋" w:cs="仿宋" w:hint="eastAsia"/>
            <w:lang w:eastAsia="zh-CN"/>
          </w:rPr>
          <w:t>(二)、土建工程设计年限及安全等级</w:t>
        </w:r>
        <w:r>
          <w:tab/>
        </w:r>
        <w:r>
          <w:fldChar w:fldCharType="begin"/>
        </w:r>
        <w:r>
          <w:instrText xml:space="preserve"> PAGEREF _Toc831 \h </w:instrText>
        </w:r>
        <w:r>
          <w:fldChar w:fldCharType="separate"/>
        </w:r>
        <w:r>
          <w:t>8</w:t>
        </w:r>
        <w:r>
          <w:fldChar w:fldCharType="end"/>
        </w:r>
      </w:hyperlink>
    </w:p>
    <w:p>
      <w:pPr>
        <w:pStyle w:val="TOC2"/>
        <w:tabs>
          <w:tab w:val="right" w:leader="dot" w:pos="8306"/>
        </w:tabs>
      </w:pPr>
      <w:hyperlink w:anchor="_Toc18222" w:history="1">
        <w:r>
          <w:rPr>
            <w:rFonts w:ascii="仿宋" w:eastAsia="仿宋" w:hAnsi="仿宋" w:cs="仿宋" w:hint="eastAsia"/>
            <w:lang w:eastAsia="zh-CN"/>
          </w:rPr>
          <w:t>(三)、建筑工程设计总体要求</w:t>
        </w:r>
        <w:r>
          <w:tab/>
        </w:r>
        <w:r>
          <w:fldChar w:fldCharType="begin"/>
        </w:r>
        <w:r>
          <w:instrText xml:space="preserve"> PAGEREF _Toc18222 \h </w:instrText>
        </w:r>
        <w:r>
          <w:fldChar w:fldCharType="separate"/>
        </w:r>
        <w:r>
          <w:t>9</w:t>
        </w:r>
        <w:r>
          <w:fldChar w:fldCharType="end"/>
        </w:r>
      </w:hyperlink>
    </w:p>
    <w:p>
      <w:pPr>
        <w:pStyle w:val="TOC2"/>
        <w:tabs>
          <w:tab w:val="right" w:leader="dot" w:pos="8306"/>
        </w:tabs>
      </w:pPr>
      <w:hyperlink w:anchor="_Toc19659" w:history="1">
        <w:r>
          <w:rPr>
            <w:rFonts w:ascii="仿宋" w:eastAsia="仿宋" w:hAnsi="仿宋" w:cs="仿宋" w:hint="eastAsia"/>
            <w:lang w:eastAsia="zh-CN"/>
          </w:rPr>
          <w:t>(四)、土建工程建设指标</w:t>
        </w:r>
        <w:r>
          <w:tab/>
        </w:r>
        <w:r>
          <w:fldChar w:fldCharType="begin"/>
        </w:r>
        <w:r>
          <w:instrText xml:space="preserve"> PAGEREF _Toc19659 \h </w:instrText>
        </w:r>
        <w:r>
          <w:fldChar w:fldCharType="separate"/>
        </w:r>
        <w:r>
          <w:t>10</w:t>
        </w:r>
        <w:r>
          <w:fldChar w:fldCharType="end"/>
        </w:r>
      </w:hyperlink>
    </w:p>
    <w:p>
      <w:pPr>
        <w:pStyle w:val="TOC1"/>
        <w:tabs>
          <w:tab w:val="right" w:leader="dot" w:pos="8306"/>
        </w:tabs>
      </w:pPr>
      <w:hyperlink w:anchor="_Toc6561" w:history="1">
        <w:r>
          <w:rPr>
            <w:rFonts w:ascii="仿宋" w:eastAsia="仿宋" w:hAnsi="仿宋" w:cs="仿宋" w:hint="eastAsia"/>
            <w:lang w:eastAsia="zh-CN"/>
          </w:rPr>
          <w:t>三、涡轮喷气发动机项目选址可行性分析</w:t>
        </w:r>
        <w:r>
          <w:tab/>
        </w:r>
        <w:r>
          <w:fldChar w:fldCharType="begin"/>
        </w:r>
        <w:r>
          <w:instrText xml:space="preserve"> PAGEREF _Toc6561 \h </w:instrText>
        </w:r>
        <w:r>
          <w:fldChar w:fldCharType="separate"/>
        </w:r>
        <w:r>
          <w:t>10</w:t>
        </w:r>
        <w:r>
          <w:fldChar w:fldCharType="end"/>
        </w:r>
      </w:hyperlink>
    </w:p>
    <w:p>
      <w:pPr>
        <w:pStyle w:val="TOC2"/>
        <w:tabs>
          <w:tab w:val="right" w:leader="dot" w:pos="8306"/>
        </w:tabs>
      </w:pPr>
      <w:hyperlink w:anchor="_Toc25674" w:history="1">
        <w:r>
          <w:rPr>
            <w:rFonts w:ascii="仿宋" w:eastAsia="仿宋" w:hAnsi="仿宋" w:cs="仿宋" w:hint="eastAsia"/>
            <w:lang w:eastAsia="zh-CN"/>
          </w:rPr>
          <w:t>(一)、涡轮喷气发动机项目选址</w:t>
        </w:r>
        <w:r>
          <w:tab/>
        </w:r>
        <w:r>
          <w:fldChar w:fldCharType="begin"/>
        </w:r>
        <w:r>
          <w:instrText xml:space="preserve"> PAGEREF _Toc25674 \h </w:instrText>
        </w:r>
        <w:r>
          <w:fldChar w:fldCharType="separate"/>
        </w:r>
        <w:r>
          <w:t>10</w:t>
        </w:r>
        <w:r>
          <w:fldChar w:fldCharType="end"/>
        </w:r>
      </w:hyperlink>
    </w:p>
    <w:p>
      <w:pPr>
        <w:pStyle w:val="TOC2"/>
        <w:tabs>
          <w:tab w:val="right" w:leader="dot" w:pos="8306"/>
        </w:tabs>
      </w:pPr>
      <w:hyperlink w:anchor="_Toc21059" w:history="1">
        <w:r>
          <w:rPr>
            <w:rFonts w:ascii="仿宋" w:eastAsia="仿宋" w:hAnsi="仿宋" w:cs="仿宋" w:hint="eastAsia"/>
            <w:lang w:eastAsia="zh-CN"/>
          </w:rPr>
          <w:t>(二)、用地控制指标</w:t>
        </w:r>
        <w:r>
          <w:tab/>
        </w:r>
        <w:r>
          <w:fldChar w:fldCharType="begin"/>
        </w:r>
        <w:r>
          <w:instrText xml:space="preserve"> PAGEREF _Toc21059 \h </w:instrText>
        </w:r>
        <w:r>
          <w:fldChar w:fldCharType="separate"/>
        </w:r>
        <w:r>
          <w:t>10</w:t>
        </w:r>
        <w:r>
          <w:fldChar w:fldCharType="end"/>
        </w:r>
      </w:hyperlink>
    </w:p>
    <w:p>
      <w:pPr>
        <w:pStyle w:val="TOC2"/>
        <w:tabs>
          <w:tab w:val="right" w:leader="dot" w:pos="8306"/>
        </w:tabs>
      </w:pPr>
      <w:hyperlink w:anchor="_Toc14894" w:history="1">
        <w:r>
          <w:rPr>
            <w:rFonts w:ascii="仿宋" w:eastAsia="仿宋" w:hAnsi="仿宋" w:cs="仿宋" w:hint="eastAsia"/>
            <w:lang w:eastAsia="zh-CN"/>
          </w:rPr>
          <w:t>(三)、节约用地措施</w:t>
        </w:r>
        <w:r>
          <w:tab/>
        </w:r>
        <w:r>
          <w:fldChar w:fldCharType="begin"/>
        </w:r>
        <w:r>
          <w:instrText xml:space="preserve"> PAGEREF _Toc14894 \h </w:instrText>
        </w:r>
        <w:r>
          <w:fldChar w:fldCharType="separate"/>
        </w:r>
        <w:r>
          <w:t>12</w:t>
        </w:r>
        <w:r>
          <w:fldChar w:fldCharType="end"/>
        </w:r>
      </w:hyperlink>
    </w:p>
    <w:p>
      <w:pPr>
        <w:pStyle w:val="TOC2"/>
        <w:tabs>
          <w:tab w:val="right" w:leader="dot" w:pos="8306"/>
        </w:tabs>
      </w:pPr>
      <w:hyperlink w:anchor="_Toc23002" w:history="1">
        <w:r>
          <w:rPr>
            <w:rFonts w:ascii="仿宋" w:eastAsia="仿宋" w:hAnsi="仿宋" w:cs="仿宋" w:hint="eastAsia"/>
            <w:lang w:eastAsia="zh-CN"/>
          </w:rPr>
          <w:t>(四)、总图布置方案</w:t>
        </w:r>
        <w:r>
          <w:tab/>
        </w:r>
        <w:r>
          <w:fldChar w:fldCharType="begin"/>
        </w:r>
        <w:r>
          <w:instrText xml:space="preserve"> PAGEREF _Toc23002 \h </w:instrText>
        </w:r>
        <w:r>
          <w:fldChar w:fldCharType="separate"/>
        </w:r>
        <w:r>
          <w:t>13</w:t>
        </w:r>
        <w:r>
          <w:fldChar w:fldCharType="end"/>
        </w:r>
      </w:hyperlink>
    </w:p>
    <w:p>
      <w:pPr>
        <w:pStyle w:val="TOC2"/>
        <w:tabs>
          <w:tab w:val="right" w:leader="dot" w:pos="8306"/>
        </w:tabs>
      </w:pPr>
      <w:hyperlink w:anchor="_Toc28097" w:history="1">
        <w:r>
          <w:rPr>
            <w:rFonts w:ascii="仿宋" w:eastAsia="仿宋" w:hAnsi="仿宋" w:cs="仿宋" w:hint="eastAsia"/>
            <w:lang w:eastAsia="zh-CN"/>
          </w:rPr>
          <w:t>(五)、选址综合评价</w:t>
        </w:r>
        <w:r>
          <w:tab/>
        </w:r>
        <w:r>
          <w:fldChar w:fldCharType="begin"/>
        </w:r>
        <w:r>
          <w:instrText xml:space="preserve"> PAGEREF _Toc28097 \h </w:instrText>
        </w:r>
        <w:r>
          <w:fldChar w:fldCharType="separate"/>
        </w:r>
        <w:r>
          <w:t>14</w:t>
        </w:r>
        <w:r>
          <w:fldChar w:fldCharType="end"/>
        </w:r>
      </w:hyperlink>
    </w:p>
    <w:p>
      <w:pPr>
        <w:pStyle w:val="TOC1"/>
        <w:tabs>
          <w:tab w:val="right" w:leader="dot" w:pos="8306"/>
        </w:tabs>
      </w:pPr>
      <w:hyperlink w:anchor="_Toc11707" w:history="1">
        <w:r>
          <w:rPr>
            <w:rFonts w:ascii="仿宋" w:eastAsia="仿宋" w:hAnsi="仿宋" w:cs="仿宋" w:hint="eastAsia"/>
            <w:lang w:eastAsia="zh-CN"/>
          </w:rPr>
          <w:t>四、涡轮喷气发动机项目文档管理</w:t>
        </w:r>
        <w:r>
          <w:tab/>
        </w:r>
        <w:r>
          <w:fldChar w:fldCharType="begin"/>
        </w:r>
        <w:r>
          <w:instrText xml:space="preserve"> PAGEREF _Toc11707 \h </w:instrText>
        </w:r>
        <w:r>
          <w:fldChar w:fldCharType="separate"/>
        </w:r>
        <w:r>
          <w:t>16</w:t>
        </w:r>
        <w:r>
          <w:fldChar w:fldCharType="end"/>
        </w:r>
      </w:hyperlink>
    </w:p>
    <w:p>
      <w:pPr>
        <w:pStyle w:val="TOC2"/>
        <w:tabs>
          <w:tab w:val="right" w:leader="dot" w:pos="8306"/>
        </w:tabs>
      </w:pPr>
      <w:hyperlink w:anchor="_Toc15721" w:history="1">
        <w:r>
          <w:rPr>
            <w:rFonts w:ascii="仿宋" w:eastAsia="仿宋" w:hAnsi="仿宋" w:cs="仿宋" w:hint="eastAsia"/>
            <w:lang w:eastAsia="zh-CN"/>
          </w:rPr>
          <w:t>(一)、文档编制与审查</w:t>
        </w:r>
        <w:r>
          <w:tab/>
        </w:r>
        <w:r>
          <w:fldChar w:fldCharType="begin"/>
        </w:r>
        <w:r>
          <w:instrText xml:space="preserve"> PAGEREF _Toc15721 \h </w:instrText>
        </w:r>
        <w:r>
          <w:fldChar w:fldCharType="separate"/>
        </w:r>
        <w:r>
          <w:t>16</w:t>
        </w:r>
        <w:r>
          <w:fldChar w:fldCharType="end"/>
        </w:r>
      </w:hyperlink>
    </w:p>
    <w:p>
      <w:pPr>
        <w:pStyle w:val="TOC2"/>
        <w:tabs>
          <w:tab w:val="right" w:leader="dot" w:pos="8306"/>
        </w:tabs>
      </w:pPr>
      <w:hyperlink w:anchor="_Toc6008" w:history="1">
        <w:r>
          <w:rPr>
            <w:rFonts w:ascii="仿宋" w:eastAsia="仿宋" w:hAnsi="仿宋" w:cs="仿宋" w:hint="eastAsia"/>
            <w:lang w:eastAsia="zh-CN"/>
          </w:rPr>
          <w:t>(二)、文档发布与分发</w:t>
        </w:r>
        <w:r>
          <w:tab/>
        </w:r>
        <w:r>
          <w:fldChar w:fldCharType="begin"/>
        </w:r>
        <w:r>
          <w:instrText xml:space="preserve"> PAGEREF _Toc6008 \h </w:instrText>
        </w:r>
        <w:r>
          <w:fldChar w:fldCharType="separate"/>
        </w:r>
        <w:r>
          <w:t>17</w:t>
        </w:r>
        <w:r>
          <w:fldChar w:fldCharType="end"/>
        </w:r>
      </w:hyperlink>
    </w:p>
    <w:p>
      <w:pPr>
        <w:pStyle w:val="TOC2"/>
        <w:tabs>
          <w:tab w:val="right" w:leader="dot" w:pos="8306"/>
        </w:tabs>
      </w:pPr>
      <w:hyperlink w:anchor="_Toc17972" w:history="1">
        <w:r>
          <w:rPr>
            <w:rFonts w:ascii="仿宋" w:eastAsia="仿宋" w:hAnsi="仿宋" w:cs="仿宋" w:hint="eastAsia"/>
            <w:lang w:eastAsia="zh-CN"/>
          </w:rPr>
          <w:t>(三)、文档存档与归档</w:t>
        </w:r>
        <w:r>
          <w:tab/>
        </w:r>
        <w:r>
          <w:fldChar w:fldCharType="begin"/>
        </w:r>
        <w:r>
          <w:instrText xml:space="preserve"> PAGEREF _Toc17972 \h </w:instrText>
        </w:r>
        <w:r>
          <w:fldChar w:fldCharType="separate"/>
        </w:r>
        <w:r>
          <w:t>18</w:t>
        </w:r>
        <w:r>
          <w:fldChar w:fldCharType="end"/>
        </w:r>
      </w:hyperlink>
    </w:p>
    <w:p>
      <w:pPr>
        <w:pStyle w:val="TOC1"/>
        <w:tabs>
          <w:tab w:val="right" w:leader="dot" w:pos="8306"/>
        </w:tabs>
      </w:pPr>
      <w:hyperlink w:anchor="_Toc15035" w:history="1">
        <w:r>
          <w:rPr>
            <w:rFonts w:ascii="仿宋" w:eastAsia="仿宋" w:hAnsi="仿宋" w:cs="仿宋" w:hint="eastAsia"/>
            <w:lang w:eastAsia="zh-CN"/>
          </w:rPr>
          <w:t>五、产品规划分析</w:t>
        </w:r>
        <w:r>
          <w:tab/>
        </w:r>
        <w:r>
          <w:fldChar w:fldCharType="begin"/>
        </w:r>
        <w:r>
          <w:instrText xml:space="preserve"> PAGEREF _Toc15035 \h </w:instrText>
        </w:r>
        <w:r>
          <w:fldChar w:fldCharType="separate"/>
        </w:r>
        <w:r>
          <w:t>19</w:t>
        </w:r>
        <w:r>
          <w:fldChar w:fldCharType="end"/>
        </w:r>
      </w:hyperlink>
    </w:p>
    <w:p>
      <w:pPr>
        <w:pStyle w:val="TOC2"/>
        <w:tabs>
          <w:tab w:val="right" w:leader="dot" w:pos="8306"/>
        </w:tabs>
      </w:pPr>
      <w:hyperlink w:anchor="_Toc29860" w:history="1">
        <w:r>
          <w:rPr>
            <w:rFonts w:ascii="仿宋" w:eastAsia="仿宋" w:hAnsi="仿宋" w:cs="仿宋" w:hint="eastAsia"/>
            <w:lang w:eastAsia="zh-CN"/>
          </w:rPr>
          <w:t>(一)、产品规划</w:t>
        </w:r>
        <w:r>
          <w:tab/>
        </w:r>
        <w:r>
          <w:fldChar w:fldCharType="begin"/>
        </w:r>
        <w:r>
          <w:instrText xml:space="preserve"> PAGEREF _Toc29860 \h </w:instrText>
        </w:r>
        <w:r>
          <w:fldChar w:fldCharType="separate"/>
        </w:r>
        <w:r>
          <w:t>19</w:t>
        </w:r>
        <w:r>
          <w:fldChar w:fldCharType="end"/>
        </w:r>
      </w:hyperlink>
    </w:p>
    <w:p>
      <w:pPr>
        <w:pStyle w:val="TOC2"/>
        <w:tabs>
          <w:tab w:val="right" w:leader="dot" w:pos="8306"/>
        </w:tabs>
      </w:pPr>
      <w:hyperlink w:anchor="_Toc29528" w:history="1">
        <w:r>
          <w:rPr>
            <w:rFonts w:ascii="仿宋" w:eastAsia="仿宋" w:hAnsi="仿宋" w:cs="仿宋" w:hint="eastAsia"/>
            <w:lang w:eastAsia="zh-CN"/>
          </w:rPr>
          <w:t>(二)、建设规模</w:t>
        </w:r>
        <w:r>
          <w:tab/>
        </w:r>
        <w:r>
          <w:fldChar w:fldCharType="begin"/>
        </w:r>
        <w:r>
          <w:instrText xml:space="preserve"> PAGEREF _Toc29528 \h </w:instrText>
        </w:r>
        <w:r>
          <w:fldChar w:fldCharType="separate"/>
        </w:r>
        <w:r>
          <w:t>20</w:t>
        </w:r>
        <w:r>
          <w:fldChar w:fldCharType="end"/>
        </w:r>
      </w:hyperlink>
    </w:p>
    <w:p>
      <w:pPr>
        <w:pStyle w:val="TOC1"/>
        <w:tabs>
          <w:tab w:val="right" w:leader="dot" w:pos="8306"/>
        </w:tabs>
      </w:pPr>
      <w:hyperlink w:anchor="_Toc22813" w:history="1">
        <w:r>
          <w:rPr>
            <w:rFonts w:ascii="仿宋" w:eastAsia="仿宋" w:hAnsi="仿宋" w:cs="仿宋" w:hint="eastAsia"/>
            <w:lang w:eastAsia="zh-CN"/>
          </w:rPr>
          <w:t>六、涡轮喷气发动机项目建设背景及必要性分析</w:t>
        </w:r>
        <w:r>
          <w:tab/>
        </w:r>
        <w:r>
          <w:fldChar w:fldCharType="begin"/>
        </w:r>
        <w:r>
          <w:instrText xml:space="preserve"> PAGEREF _Toc22813 \h </w:instrText>
        </w:r>
        <w:r>
          <w:fldChar w:fldCharType="separate"/>
        </w:r>
        <w:r>
          <w:t>21</w:t>
        </w:r>
        <w:r>
          <w:fldChar w:fldCharType="end"/>
        </w:r>
      </w:hyperlink>
    </w:p>
    <w:p>
      <w:pPr>
        <w:pStyle w:val="TOC2"/>
        <w:tabs>
          <w:tab w:val="right" w:leader="dot" w:pos="8306"/>
        </w:tabs>
      </w:pPr>
      <w:hyperlink w:anchor="_Toc3232" w:history="1">
        <w:r>
          <w:rPr>
            <w:rFonts w:ascii="仿宋" w:eastAsia="仿宋" w:hAnsi="仿宋" w:cs="仿宋" w:hint="eastAsia"/>
            <w:lang w:eastAsia="zh-CN"/>
          </w:rPr>
          <w:t>(一)、涡轮喷气发动机项目背景分析</w:t>
        </w:r>
        <w:r>
          <w:tab/>
        </w:r>
        <w:r>
          <w:fldChar w:fldCharType="begin"/>
        </w:r>
        <w:r>
          <w:instrText xml:space="preserve"> PAGEREF _Toc3232 \h </w:instrText>
        </w:r>
        <w:r>
          <w:fldChar w:fldCharType="separate"/>
        </w:r>
        <w:r>
          <w:t>21</w:t>
        </w:r>
        <w:r>
          <w:fldChar w:fldCharType="end"/>
        </w:r>
      </w:hyperlink>
    </w:p>
    <w:p>
      <w:pPr>
        <w:pStyle w:val="TOC2"/>
        <w:tabs>
          <w:tab w:val="right" w:leader="dot" w:pos="8306"/>
        </w:tabs>
      </w:pPr>
      <w:hyperlink w:anchor="_Toc25684" w:history="1">
        <w:r>
          <w:rPr>
            <w:rFonts w:ascii="仿宋" w:eastAsia="仿宋" w:hAnsi="仿宋" w:cs="仿宋" w:hint="eastAsia"/>
            <w:lang w:eastAsia="zh-CN"/>
          </w:rPr>
          <w:t>(二)、涡轮喷气发动机项目建设必要性分析</w:t>
        </w:r>
        <w:r>
          <w:tab/>
        </w:r>
        <w:r>
          <w:fldChar w:fldCharType="begin"/>
        </w:r>
        <w:r>
          <w:instrText xml:space="preserve"> PAGEREF _Toc25684 \h </w:instrText>
        </w:r>
        <w:r>
          <w:fldChar w:fldCharType="separate"/>
        </w:r>
        <w:r>
          <w:t>23</w:t>
        </w:r>
        <w:r>
          <w:fldChar w:fldCharType="end"/>
        </w:r>
      </w:hyperlink>
    </w:p>
    <w:p>
      <w:pPr>
        <w:pStyle w:val="TOC1"/>
        <w:tabs>
          <w:tab w:val="right" w:leader="dot" w:pos="8306"/>
        </w:tabs>
      </w:pPr>
      <w:hyperlink w:anchor="_Toc25709" w:history="1">
        <w:r>
          <w:rPr>
            <w:rFonts w:ascii="仿宋" w:eastAsia="仿宋" w:hAnsi="仿宋" w:cs="仿宋" w:hint="eastAsia"/>
            <w:lang w:eastAsia="zh-CN"/>
          </w:rPr>
          <w:t>七、生产安全保护</w:t>
        </w:r>
        <w:r>
          <w:tab/>
        </w:r>
        <w:r>
          <w:fldChar w:fldCharType="begin"/>
        </w:r>
        <w:r>
          <w:instrText xml:space="preserve"> PAGEREF _Toc25709 \h </w:instrText>
        </w:r>
        <w:r>
          <w:fldChar w:fldCharType="separate"/>
        </w:r>
        <w:r>
          <w:t>24</w:t>
        </w:r>
        <w:r>
          <w:fldChar w:fldCharType="end"/>
        </w:r>
      </w:hyperlink>
    </w:p>
    <w:p>
      <w:pPr>
        <w:pStyle w:val="TOC2"/>
        <w:tabs>
          <w:tab w:val="right" w:leader="dot" w:pos="8306"/>
        </w:tabs>
      </w:pPr>
      <w:hyperlink w:anchor="_Toc29880" w:history="1">
        <w:r>
          <w:rPr>
            <w:rFonts w:ascii="仿宋" w:eastAsia="仿宋" w:hAnsi="仿宋" w:cs="仿宋" w:hint="eastAsia"/>
            <w:lang w:eastAsia="zh-CN"/>
          </w:rPr>
          <w:t>(一)、消防安全</w:t>
        </w:r>
        <w:r>
          <w:tab/>
        </w:r>
        <w:r>
          <w:fldChar w:fldCharType="begin"/>
        </w:r>
        <w:r>
          <w:instrText xml:space="preserve"> PAGEREF _Toc29880 \h </w:instrText>
        </w:r>
        <w:r>
          <w:fldChar w:fldCharType="separate"/>
        </w:r>
        <w:r>
          <w:t>24</w:t>
        </w:r>
        <w:r>
          <w:fldChar w:fldCharType="end"/>
        </w:r>
      </w:hyperlink>
    </w:p>
    <w:p>
      <w:pPr>
        <w:pStyle w:val="TOC2"/>
        <w:tabs>
          <w:tab w:val="right" w:leader="dot" w:pos="8306"/>
        </w:tabs>
      </w:pPr>
      <w:hyperlink w:anchor="_Toc24457" w:history="1">
        <w:r>
          <w:rPr>
            <w:rFonts w:ascii="仿宋" w:eastAsia="仿宋" w:hAnsi="仿宋" w:cs="仿宋" w:hint="eastAsia"/>
            <w:lang w:eastAsia="zh-CN"/>
          </w:rPr>
          <w:t>(二)、防火防爆总图布置措施</w:t>
        </w:r>
        <w:r>
          <w:tab/>
        </w:r>
        <w:r>
          <w:fldChar w:fldCharType="begin"/>
        </w:r>
        <w:r>
          <w:instrText xml:space="preserve"> PAGEREF _Toc24457 \h </w:instrText>
        </w:r>
        <w:r>
          <w:fldChar w:fldCharType="separate"/>
        </w:r>
        <w:r>
          <w:t>26</w:t>
        </w:r>
        <w:r>
          <w:fldChar w:fldCharType="end"/>
        </w:r>
      </w:hyperlink>
    </w:p>
    <w:p>
      <w:pPr>
        <w:pStyle w:val="TOC2"/>
        <w:tabs>
          <w:tab w:val="right" w:leader="dot" w:pos="8306"/>
        </w:tabs>
      </w:pPr>
      <w:hyperlink w:anchor="_Toc9135" w:history="1">
        <w:r>
          <w:rPr>
            <w:rFonts w:ascii="仿宋" w:eastAsia="仿宋" w:hAnsi="仿宋" w:cs="仿宋" w:hint="eastAsia"/>
            <w:lang w:eastAsia="zh-CN"/>
          </w:rPr>
          <w:t>(三)、自然灾害防范措施</w:t>
        </w:r>
        <w:r>
          <w:tab/>
        </w:r>
        <w:r>
          <w:fldChar w:fldCharType="begin"/>
        </w:r>
        <w:r>
          <w:instrText xml:space="preserve"> PAGEREF _Toc9135 \h </w:instrText>
        </w:r>
        <w:r>
          <w:fldChar w:fldCharType="separate"/>
        </w:r>
        <w:r>
          <w:t>27</w:t>
        </w:r>
        <w:r>
          <w:fldChar w:fldCharType="end"/>
        </w:r>
      </w:hyperlink>
    </w:p>
    <w:p>
      <w:pPr>
        <w:pStyle w:val="TOC2"/>
        <w:tabs>
          <w:tab w:val="right" w:leader="dot" w:pos="8306"/>
        </w:tabs>
      </w:pPr>
      <w:hyperlink w:anchor="_Toc607" w:history="1">
        <w:r>
          <w:rPr>
            <w:rFonts w:ascii="仿宋" w:eastAsia="仿宋" w:hAnsi="仿宋" w:cs="仿宋" w:hint="eastAsia"/>
            <w:lang w:eastAsia="zh-CN"/>
          </w:rPr>
          <w:t>(四)、安全色及安全标志使用要求</w:t>
        </w:r>
        <w:r>
          <w:tab/>
        </w:r>
        <w:r>
          <w:fldChar w:fldCharType="begin"/>
        </w:r>
        <w:r>
          <w:instrText xml:space="preserve"> PAGEREF _Toc607 \h </w:instrText>
        </w:r>
        <w:r>
          <w:fldChar w:fldCharType="separate"/>
        </w:r>
        <w:r>
          <w:t>28</w:t>
        </w:r>
        <w:r>
          <w:fldChar w:fldCharType="end"/>
        </w:r>
      </w:hyperlink>
    </w:p>
    <w:p>
      <w:pPr>
        <w:pStyle w:val="TOC2"/>
        <w:tabs>
          <w:tab w:val="right" w:leader="dot" w:pos="8306"/>
        </w:tabs>
      </w:pPr>
      <w:hyperlink w:anchor="_Toc31252" w:history="1">
        <w:r>
          <w:rPr>
            <w:rFonts w:ascii="仿宋" w:eastAsia="仿宋" w:hAnsi="仿宋" w:cs="仿宋" w:hint="eastAsia"/>
            <w:lang w:eastAsia="zh-CN"/>
          </w:rPr>
          <w:t>(五)、防尘防毒措施</w:t>
        </w:r>
        <w:r>
          <w:tab/>
        </w:r>
        <w:r>
          <w:fldChar w:fldCharType="begin"/>
        </w:r>
        <w:r>
          <w:instrText xml:space="preserve"> PAGEREF _Toc31252 \h </w:instrText>
        </w:r>
        <w:r>
          <w:fldChar w:fldCharType="separate"/>
        </w:r>
        <w:r>
          <w:t>29</w:t>
        </w:r>
        <w:r>
          <w:fldChar w:fldCharType="end"/>
        </w:r>
      </w:hyperlink>
    </w:p>
    <w:p>
      <w:pPr>
        <w:pStyle w:val="TOC2"/>
        <w:tabs>
          <w:tab w:val="right" w:leader="dot" w:pos="8306"/>
        </w:tabs>
      </w:pPr>
      <w:hyperlink w:anchor="_Toc22549" w:history="1">
        <w:r>
          <w:rPr>
            <w:rFonts w:ascii="仿宋" w:eastAsia="仿宋" w:hAnsi="仿宋" w:cs="仿宋" w:hint="eastAsia"/>
            <w:lang w:eastAsia="zh-CN"/>
          </w:rPr>
          <w:t>(六)、防静电、触电防护及防雷措施</w:t>
        </w:r>
        <w:r>
          <w:tab/>
        </w:r>
        <w:r>
          <w:fldChar w:fldCharType="begin"/>
        </w:r>
        <w:r>
          <w:instrText xml:space="preserve"> PAGEREF _Toc22549 \h </w:instrText>
        </w:r>
        <w:r>
          <w:fldChar w:fldCharType="separate"/>
        </w:r>
        <w:r>
          <w:t>30</w:t>
        </w:r>
        <w:r>
          <w:fldChar w:fldCharType="end"/>
        </w:r>
      </w:hyperlink>
    </w:p>
    <w:p>
      <w:pPr>
        <w:pStyle w:val="TOC2"/>
        <w:tabs>
          <w:tab w:val="right" w:leader="dot" w:pos="8306"/>
        </w:tabs>
      </w:pPr>
      <w:hyperlink w:anchor="_Toc11619" w:history="1">
        <w:r>
          <w:rPr>
            <w:rFonts w:ascii="仿宋" w:eastAsia="仿宋" w:hAnsi="仿宋" w:cs="仿宋" w:hint="eastAsia"/>
            <w:lang w:eastAsia="zh-CN"/>
          </w:rPr>
          <w:t>(七)、机械设备安全保障措施</w:t>
        </w:r>
        <w:r>
          <w:tab/>
        </w:r>
        <w:r>
          <w:fldChar w:fldCharType="begin"/>
        </w:r>
        <w:r>
          <w:instrText xml:space="preserve"> PAGEREF _Toc11619 \h </w:instrText>
        </w:r>
        <w:r>
          <w:fldChar w:fldCharType="separate"/>
        </w:r>
        <w:r>
          <w:t>31</w:t>
        </w:r>
        <w:r>
          <w:fldChar w:fldCharType="end"/>
        </w:r>
      </w:hyperlink>
    </w:p>
    <w:p>
      <w:pPr>
        <w:pStyle w:val="TOC1"/>
        <w:tabs>
          <w:tab w:val="right" w:leader="dot" w:pos="8306"/>
        </w:tabs>
      </w:pPr>
      <w:hyperlink w:anchor="_Toc25464" w:history="1">
        <w:r>
          <w:rPr>
            <w:rFonts w:ascii="仿宋" w:eastAsia="仿宋" w:hAnsi="仿宋" w:cs="仿宋" w:hint="eastAsia"/>
            <w:lang w:eastAsia="zh-CN"/>
          </w:rPr>
          <w:t>八、涡轮喷气发动机项目人力资源管理</w:t>
        </w:r>
        <w:r>
          <w:tab/>
        </w:r>
        <w:r>
          <w:fldChar w:fldCharType="begin"/>
        </w:r>
        <w:r>
          <w:instrText xml:space="preserve"> PAGEREF _Toc25464 \h </w:instrText>
        </w:r>
        <w:r>
          <w:fldChar w:fldCharType="separate"/>
        </w:r>
        <w:r>
          <w:t>32</w:t>
        </w:r>
        <w:r>
          <w:fldChar w:fldCharType="end"/>
        </w:r>
      </w:hyperlink>
    </w:p>
    <w:p>
      <w:pPr>
        <w:pStyle w:val="TOC2"/>
        <w:tabs>
          <w:tab w:val="right" w:leader="dot" w:pos="8306"/>
        </w:tabs>
      </w:pPr>
      <w:hyperlink w:anchor="_Toc21354" w:history="1">
        <w:r>
          <w:rPr>
            <w:rFonts w:ascii="仿宋" w:eastAsia="仿宋" w:hAnsi="仿宋" w:cs="仿宋" w:hint="eastAsia"/>
            <w:lang w:eastAsia="zh-CN"/>
          </w:rPr>
          <w:t>(一)、建立健全的预算管理制度</w:t>
        </w:r>
        <w:r>
          <w:tab/>
        </w:r>
        <w:r>
          <w:fldChar w:fldCharType="begin"/>
        </w:r>
        <w:r>
          <w:instrText xml:space="preserve"> PAGEREF _Toc21354 \h </w:instrText>
        </w:r>
        <w:r>
          <w:fldChar w:fldCharType="separate"/>
        </w:r>
        <w:r>
          <w:t>32</w:t>
        </w:r>
        <w:r>
          <w:fldChar w:fldCharType="end"/>
        </w:r>
      </w:hyperlink>
    </w:p>
    <w:p>
      <w:pPr>
        <w:pStyle w:val="TOC2"/>
        <w:tabs>
          <w:tab w:val="right" w:leader="dot" w:pos="8306"/>
        </w:tabs>
      </w:pPr>
      <w:hyperlink w:anchor="_Toc28782" w:history="1">
        <w:r>
          <w:rPr>
            <w:rFonts w:ascii="仿宋" w:eastAsia="仿宋" w:hAnsi="仿宋" w:cs="仿宋" w:hint="eastAsia"/>
            <w:lang w:eastAsia="zh-CN"/>
          </w:rPr>
          <w:t>(二)、加强资金流动监控</w:t>
        </w:r>
        <w:r>
          <w:tab/>
        </w:r>
        <w:r>
          <w:fldChar w:fldCharType="begin"/>
        </w:r>
        <w:r>
          <w:instrText xml:space="preserve"> PAGEREF _Toc28782 \h </w:instrText>
        </w:r>
        <w:r>
          <w:fldChar w:fldCharType="separate"/>
        </w:r>
        <w:r>
          <w:t>34</w:t>
        </w:r>
        <w:r>
          <w:fldChar w:fldCharType="end"/>
        </w:r>
      </w:hyperlink>
    </w:p>
    <w:p>
      <w:pPr>
        <w:pStyle w:val="TOC2"/>
        <w:tabs>
          <w:tab w:val="right" w:leader="dot" w:pos="8306"/>
        </w:tabs>
      </w:pPr>
      <w:hyperlink w:anchor="_Toc10375" w:history="1">
        <w:r>
          <w:rPr>
            <w:rFonts w:ascii="仿宋" w:eastAsia="仿宋" w:hAnsi="仿宋" w:cs="仿宋" w:hint="eastAsia"/>
            <w:lang w:eastAsia="zh-CN"/>
          </w:rPr>
          <w:t>(三)、制定完善的风险控制机制</w:t>
        </w:r>
        <w:r>
          <w:tab/>
        </w:r>
        <w:r>
          <w:fldChar w:fldCharType="begin"/>
        </w:r>
        <w:r>
          <w:instrText xml:space="preserve"> PAGEREF _Toc10375 \h </w:instrText>
        </w:r>
        <w:r>
          <w:fldChar w:fldCharType="separate"/>
        </w:r>
        <w:r>
          <w:t>35</w:t>
        </w:r>
        <w:r>
          <w:fldChar w:fldCharType="end"/>
        </w:r>
      </w:hyperlink>
    </w:p>
    <w:p>
      <w:pPr>
        <w:pStyle w:val="TOC2"/>
        <w:tabs>
          <w:tab w:val="right" w:leader="dot" w:pos="8306"/>
        </w:tabs>
      </w:pPr>
      <w:hyperlink w:anchor="_Toc4545" w:history="1">
        <w:r>
          <w:rPr>
            <w:rFonts w:ascii="仿宋" w:eastAsia="仿宋" w:hAnsi="仿宋" w:cs="仿宋" w:hint="eastAsia"/>
            <w:lang w:eastAsia="zh-CN"/>
          </w:rPr>
          <w:t>(四)、优化成本管理</w:t>
        </w:r>
        <w:r>
          <w:tab/>
        </w:r>
        <w:r>
          <w:fldChar w:fldCharType="begin"/>
        </w:r>
        <w:r>
          <w:instrText xml:space="preserve"> PAGEREF _Toc4545 \h </w:instrText>
        </w:r>
        <w:r>
          <w:fldChar w:fldCharType="separate"/>
        </w:r>
        <w:r>
          <w:t>37</w:t>
        </w:r>
        <w:r>
          <w:fldChar w:fldCharType="end"/>
        </w:r>
      </w:hyperlink>
    </w:p>
    <w:p>
      <w:pPr>
        <w:pStyle w:val="TOC1"/>
        <w:tabs>
          <w:tab w:val="right" w:leader="dot" w:pos="8306"/>
        </w:tabs>
      </w:pPr>
      <w:hyperlink w:anchor="_Toc9391" w:history="1">
        <w:r>
          <w:rPr>
            <w:rFonts w:ascii="仿宋" w:eastAsia="仿宋" w:hAnsi="仿宋" w:cs="仿宋" w:hint="eastAsia"/>
            <w:lang w:eastAsia="zh-CN"/>
          </w:rPr>
          <w:t>九、涡轮喷气发动机项目投资规划</w:t>
        </w:r>
        <w:r>
          <w:tab/>
        </w:r>
        <w:r>
          <w:fldChar w:fldCharType="begin"/>
        </w:r>
        <w:r>
          <w:instrText xml:space="preserve"> PAGEREF _Toc9391 \h </w:instrText>
        </w:r>
        <w:r>
          <w:fldChar w:fldCharType="separate"/>
        </w:r>
        <w:r>
          <w:t>38</w:t>
        </w:r>
        <w:r>
          <w:fldChar w:fldCharType="end"/>
        </w:r>
      </w:hyperlink>
    </w:p>
    <w:p>
      <w:pPr>
        <w:pStyle w:val="TOC2"/>
        <w:tabs>
          <w:tab w:val="right" w:leader="dot" w:pos="8306"/>
        </w:tabs>
      </w:pPr>
      <w:hyperlink w:anchor="_Toc13958" w:history="1">
        <w:r>
          <w:rPr>
            <w:rFonts w:ascii="仿宋" w:eastAsia="仿宋" w:hAnsi="仿宋" w:cs="仿宋" w:hint="eastAsia"/>
            <w:lang w:eastAsia="zh-CN"/>
          </w:rPr>
          <w:t>(一)、涡轮喷气发动机项目总投资估算</w:t>
        </w:r>
        <w:r>
          <w:tab/>
        </w:r>
        <w:r>
          <w:fldChar w:fldCharType="begin"/>
        </w:r>
        <w:r>
          <w:instrText xml:space="preserve"> PAGEREF _Toc13958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26" w:history="1">
        <w:r>
          <w:rPr>
            <w:rFonts w:ascii="仿宋" w:eastAsia="仿宋" w:hAnsi="仿宋" w:cs="仿宋" w:hint="eastAsia"/>
            <w:lang w:eastAsia="zh-CN"/>
          </w:rPr>
          <w:t>(二)、资金筹措</w:t>
        </w:r>
        <w:r>
          <w:tab/>
        </w:r>
        <w:r>
          <w:fldChar w:fldCharType="begin"/>
        </w:r>
        <w:r>
          <w:instrText xml:space="preserve"> PAGEREF _Toc15826 \h </w:instrText>
        </w:r>
        <w:r>
          <w:fldChar w:fldCharType="separate"/>
        </w:r>
        <w:r>
          <w:t>39</w:t>
        </w:r>
        <w:r>
          <w:fldChar w:fldCharType="end"/>
        </w:r>
      </w:hyperlink>
    </w:p>
    <w:p>
      <w:pPr>
        <w:pStyle w:val="TOC1"/>
        <w:tabs>
          <w:tab w:val="right" w:leader="dot" w:pos="8306"/>
        </w:tabs>
      </w:pPr>
      <w:hyperlink w:anchor="_Toc23400" w:history="1">
        <w:r>
          <w:rPr>
            <w:rFonts w:ascii="仿宋" w:eastAsia="仿宋" w:hAnsi="仿宋" w:cs="仿宋" w:hint="eastAsia"/>
            <w:lang w:eastAsia="zh-CN"/>
          </w:rPr>
          <w:t>十、涡轮喷气发动机项目经营效益</w:t>
        </w:r>
        <w:r>
          <w:tab/>
        </w:r>
        <w:r>
          <w:fldChar w:fldCharType="begin"/>
        </w:r>
        <w:r>
          <w:instrText xml:space="preserve"> PAGEREF _Toc23400 \h </w:instrText>
        </w:r>
        <w:r>
          <w:fldChar w:fldCharType="separate"/>
        </w:r>
        <w:r>
          <w:t>40</w:t>
        </w:r>
        <w:r>
          <w:fldChar w:fldCharType="end"/>
        </w:r>
      </w:hyperlink>
    </w:p>
    <w:p>
      <w:pPr>
        <w:pStyle w:val="TOC2"/>
        <w:tabs>
          <w:tab w:val="right" w:leader="dot" w:pos="8306"/>
        </w:tabs>
      </w:pPr>
      <w:hyperlink w:anchor="_Toc27237" w:history="1">
        <w:r>
          <w:rPr>
            <w:rFonts w:ascii="仿宋" w:eastAsia="仿宋" w:hAnsi="仿宋" w:cs="仿宋" w:hint="eastAsia"/>
            <w:lang w:eastAsia="zh-CN"/>
          </w:rPr>
          <w:t>(一)、经济评价财务测算</w:t>
        </w:r>
        <w:r>
          <w:tab/>
        </w:r>
        <w:r>
          <w:fldChar w:fldCharType="begin"/>
        </w:r>
        <w:r>
          <w:instrText xml:space="preserve"> PAGEREF _Toc27237 \h </w:instrText>
        </w:r>
        <w:r>
          <w:fldChar w:fldCharType="separate"/>
        </w:r>
        <w:r>
          <w:t>40</w:t>
        </w:r>
        <w:r>
          <w:fldChar w:fldCharType="end"/>
        </w:r>
      </w:hyperlink>
    </w:p>
    <w:p>
      <w:pPr>
        <w:pStyle w:val="TOC2"/>
        <w:tabs>
          <w:tab w:val="right" w:leader="dot" w:pos="8306"/>
        </w:tabs>
      </w:pPr>
      <w:hyperlink w:anchor="_Toc16288" w:history="1">
        <w:r>
          <w:rPr>
            <w:rFonts w:ascii="仿宋" w:eastAsia="仿宋" w:hAnsi="仿宋" w:cs="仿宋" w:hint="eastAsia"/>
            <w:lang w:eastAsia="zh-CN"/>
          </w:rPr>
          <w:t>(二)、涡轮喷气发动机项目盈利能力分析</w:t>
        </w:r>
        <w:r>
          <w:tab/>
        </w:r>
        <w:r>
          <w:fldChar w:fldCharType="begin"/>
        </w:r>
        <w:r>
          <w:instrText xml:space="preserve"> PAGEREF _Toc16288 \h </w:instrText>
        </w:r>
        <w:r>
          <w:fldChar w:fldCharType="separate"/>
        </w:r>
        <w:r>
          <w:t>41</w:t>
        </w:r>
        <w:r>
          <w:fldChar w:fldCharType="end"/>
        </w:r>
      </w:hyperlink>
    </w:p>
    <w:p>
      <w:pPr>
        <w:pStyle w:val="TOC1"/>
        <w:tabs>
          <w:tab w:val="right" w:leader="dot" w:pos="8306"/>
        </w:tabs>
      </w:pPr>
      <w:hyperlink w:anchor="_Toc19723" w:history="1">
        <w:r>
          <w:rPr>
            <w:rFonts w:ascii="仿宋" w:eastAsia="仿宋" w:hAnsi="仿宋" w:cs="仿宋" w:hint="eastAsia"/>
            <w:lang w:eastAsia="zh-CN"/>
          </w:rPr>
          <w:t>十一、涡轮喷气发动机项目风险管理</w:t>
        </w:r>
        <w:r>
          <w:tab/>
        </w:r>
        <w:r>
          <w:fldChar w:fldCharType="begin"/>
        </w:r>
        <w:r>
          <w:instrText xml:space="preserve"> PAGEREF _Toc19723 \h </w:instrText>
        </w:r>
        <w:r>
          <w:fldChar w:fldCharType="separate"/>
        </w:r>
        <w:r>
          <w:t>42</w:t>
        </w:r>
        <w:r>
          <w:fldChar w:fldCharType="end"/>
        </w:r>
      </w:hyperlink>
    </w:p>
    <w:p>
      <w:pPr>
        <w:pStyle w:val="TOC2"/>
        <w:tabs>
          <w:tab w:val="right" w:leader="dot" w:pos="8306"/>
        </w:tabs>
      </w:pPr>
      <w:hyperlink w:anchor="_Toc613" w:history="1">
        <w:r>
          <w:rPr>
            <w:rFonts w:ascii="仿宋" w:eastAsia="仿宋" w:hAnsi="仿宋" w:cs="仿宋" w:hint="eastAsia"/>
            <w:lang w:eastAsia="zh-CN"/>
          </w:rPr>
          <w:t>(一)、风险识别与评估</w:t>
        </w:r>
        <w:r>
          <w:tab/>
        </w:r>
        <w:r>
          <w:fldChar w:fldCharType="begin"/>
        </w:r>
        <w:r>
          <w:instrText xml:space="preserve"> PAGEREF _Toc613 \h </w:instrText>
        </w:r>
        <w:r>
          <w:fldChar w:fldCharType="separate"/>
        </w:r>
        <w:r>
          <w:t>42</w:t>
        </w:r>
        <w:r>
          <w:fldChar w:fldCharType="end"/>
        </w:r>
      </w:hyperlink>
    </w:p>
    <w:p>
      <w:pPr>
        <w:pStyle w:val="TOC2"/>
        <w:tabs>
          <w:tab w:val="right" w:leader="dot" w:pos="8306"/>
        </w:tabs>
      </w:pPr>
      <w:hyperlink w:anchor="_Toc31414" w:history="1">
        <w:r>
          <w:rPr>
            <w:rFonts w:ascii="仿宋" w:eastAsia="仿宋" w:hAnsi="仿宋" w:cs="仿宋" w:hint="eastAsia"/>
            <w:lang w:eastAsia="zh-CN"/>
          </w:rPr>
          <w:t>(二)、风险应对策略</w:t>
        </w:r>
        <w:r>
          <w:tab/>
        </w:r>
        <w:r>
          <w:fldChar w:fldCharType="begin"/>
        </w:r>
        <w:r>
          <w:instrText xml:space="preserve"> PAGEREF _Toc31414 \h </w:instrText>
        </w:r>
        <w:r>
          <w:fldChar w:fldCharType="separate"/>
        </w:r>
        <w:r>
          <w:t>43</w:t>
        </w:r>
        <w:r>
          <w:fldChar w:fldCharType="end"/>
        </w:r>
      </w:hyperlink>
    </w:p>
    <w:p>
      <w:pPr>
        <w:pStyle w:val="TOC2"/>
        <w:tabs>
          <w:tab w:val="right" w:leader="dot" w:pos="8306"/>
        </w:tabs>
      </w:pPr>
      <w:hyperlink w:anchor="_Toc29971" w:history="1">
        <w:r>
          <w:rPr>
            <w:rFonts w:ascii="仿宋" w:eastAsia="仿宋" w:hAnsi="仿宋" w:cs="仿宋" w:hint="eastAsia"/>
            <w:lang w:eastAsia="zh-CN"/>
          </w:rPr>
          <w:t>(三)、风险监控与控制</w:t>
        </w:r>
        <w:r>
          <w:tab/>
        </w:r>
        <w:r>
          <w:fldChar w:fldCharType="begin"/>
        </w:r>
        <w:r>
          <w:instrText xml:space="preserve"> PAGEREF _Toc29971 \h </w:instrText>
        </w:r>
        <w:r>
          <w:fldChar w:fldCharType="separate"/>
        </w:r>
        <w:r>
          <w:t>45</w:t>
        </w:r>
        <w:r>
          <w:fldChar w:fldCharType="end"/>
        </w:r>
      </w:hyperlink>
    </w:p>
    <w:p>
      <w:pPr>
        <w:pStyle w:val="TOC1"/>
        <w:tabs>
          <w:tab w:val="right" w:leader="dot" w:pos="8306"/>
        </w:tabs>
      </w:pPr>
      <w:hyperlink w:anchor="_Toc5824" w:history="1">
        <w:r>
          <w:rPr>
            <w:rFonts w:ascii="仿宋" w:eastAsia="仿宋" w:hAnsi="仿宋" w:cs="仿宋" w:hint="eastAsia"/>
            <w:lang w:eastAsia="zh-CN"/>
          </w:rPr>
          <w:t>十二、涡轮喷气发动机项目人力资源培养与发展</w:t>
        </w:r>
        <w:r>
          <w:tab/>
        </w:r>
        <w:r>
          <w:fldChar w:fldCharType="begin"/>
        </w:r>
        <w:r>
          <w:instrText xml:space="preserve"> PAGEREF _Toc5824 \h </w:instrText>
        </w:r>
        <w:r>
          <w:fldChar w:fldCharType="separate"/>
        </w:r>
        <w:r>
          <w:t>46</w:t>
        </w:r>
        <w:r>
          <w:fldChar w:fldCharType="end"/>
        </w:r>
      </w:hyperlink>
    </w:p>
    <w:p>
      <w:pPr>
        <w:pStyle w:val="TOC2"/>
        <w:tabs>
          <w:tab w:val="right" w:leader="dot" w:pos="8306"/>
        </w:tabs>
      </w:pPr>
      <w:hyperlink w:anchor="_Toc3933" w:history="1">
        <w:r>
          <w:rPr>
            <w:rFonts w:ascii="仿宋" w:eastAsia="仿宋" w:hAnsi="仿宋" w:cs="仿宋" w:hint="eastAsia"/>
            <w:lang w:eastAsia="zh-CN"/>
          </w:rPr>
          <w:t>(一)、人才需求与规划</w:t>
        </w:r>
        <w:r>
          <w:tab/>
        </w:r>
        <w:r>
          <w:fldChar w:fldCharType="begin"/>
        </w:r>
        <w:r>
          <w:instrText xml:space="preserve"> PAGEREF _Toc3933 \h </w:instrText>
        </w:r>
        <w:r>
          <w:fldChar w:fldCharType="separate"/>
        </w:r>
        <w:r>
          <w:t>46</w:t>
        </w:r>
        <w:r>
          <w:fldChar w:fldCharType="end"/>
        </w:r>
      </w:hyperlink>
    </w:p>
    <w:p>
      <w:pPr>
        <w:pStyle w:val="TOC2"/>
        <w:tabs>
          <w:tab w:val="right" w:leader="dot" w:pos="8306"/>
        </w:tabs>
      </w:pPr>
      <w:hyperlink w:anchor="_Toc7363" w:history="1">
        <w:r>
          <w:rPr>
            <w:rFonts w:ascii="仿宋" w:eastAsia="仿宋" w:hAnsi="仿宋" w:cs="仿宋" w:hint="eastAsia"/>
            <w:lang w:eastAsia="zh-CN"/>
          </w:rPr>
          <w:t>(二)、培训与发展计划</w:t>
        </w:r>
        <w:r>
          <w:tab/>
        </w:r>
        <w:r>
          <w:fldChar w:fldCharType="begin"/>
        </w:r>
        <w:r>
          <w:instrText xml:space="preserve"> PAGEREF _Toc7363 \h </w:instrText>
        </w:r>
        <w:r>
          <w:fldChar w:fldCharType="separate"/>
        </w:r>
        <w:r>
          <w:t>47</w:t>
        </w:r>
        <w:r>
          <w:fldChar w:fldCharType="end"/>
        </w:r>
      </w:hyperlink>
    </w:p>
    <w:p>
      <w:pPr>
        <w:pStyle w:val="TOC1"/>
        <w:tabs>
          <w:tab w:val="right" w:leader="dot" w:pos="8306"/>
        </w:tabs>
      </w:pPr>
      <w:hyperlink w:anchor="_Toc7754" w:history="1">
        <w:r>
          <w:rPr>
            <w:rFonts w:ascii="仿宋" w:eastAsia="仿宋" w:hAnsi="仿宋" w:cs="仿宋" w:hint="eastAsia"/>
            <w:lang w:eastAsia="zh-CN"/>
          </w:rPr>
          <w:t>十三、涡轮喷气发动机项目变更管理</w:t>
        </w:r>
        <w:r>
          <w:tab/>
        </w:r>
        <w:r>
          <w:fldChar w:fldCharType="begin"/>
        </w:r>
        <w:r>
          <w:instrText xml:space="preserve"> PAGEREF _Toc7754 \h </w:instrText>
        </w:r>
        <w:r>
          <w:fldChar w:fldCharType="separate"/>
        </w:r>
        <w:r>
          <w:t>47</w:t>
        </w:r>
        <w:r>
          <w:fldChar w:fldCharType="end"/>
        </w:r>
      </w:hyperlink>
    </w:p>
    <w:p>
      <w:pPr>
        <w:pStyle w:val="TOC2"/>
        <w:tabs>
          <w:tab w:val="right" w:leader="dot" w:pos="8306"/>
        </w:tabs>
      </w:pPr>
      <w:hyperlink w:anchor="_Toc11835" w:history="1">
        <w:r>
          <w:rPr>
            <w:rFonts w:ascii="仿宋" w:eastAsia="仿宋" w:hAnsi="仿宋" w:cs="仿宋" w:hint="eastAsia"/>
            <w:lang w:eastAsia="zh-CN"/>
          </w:rPr>
          <w:t>(一)、变更申请与评估</w:t>
        </w:r>
        <w:r>
          <w:tab/>
        </w:r>
        <w:r>
          <w:fldChar w:fldCharType="begin"/>
        </w:r>
        <w:r>
          <w:instrText xml:space="preserve"> PAGEREF _Toc11835 \h </w:instrText>
        </w:r>
        <w:r>
          <w:fldChar w:fldCharType="separate"/>
        </w:r>
        <w:r>
          <w:t>47</w:t>
        </w:r>
        <w:r>
          <w:fldChar w:fldCharType="end"/>
        </w:r>
      </w:hyperlink>
    </w:p>
    <w:p>
      <w:pPr>
        <w:pStyle w:val="TOC2"/>
        <w:tabs>
          <w:tab w:val="right" w:leader="dot" w:pos="8306"/>
        </w:tabs>
      </w:pPr>
      <w:hyperlink w:anchor="_Toc19399" w:history="1">
        <w:r>
          <w:rPr>
            <w:rFonts w:ascii="仿宋" w:eastAsia="仿宋" w:hAnsi="仿宋" w:cs="仿宋" w:hint="eastAsia"/>
            <w:lang w:eastAsia="zh-CN"/>
          </w:rPr>
          <w:t>(二)、变更实施与控制</w:t>
        </w:r>
        <w:r>
          <w:tab/>
        </w:r>
        <w:r>
          <w:fldChar w:fldCharType="begin"/>
        </w:r>
        <w:r>
          <w:instrText xml:space="preserve"> PAGEREF _Toc19399 \h </w:instrText>
        </w:r>
        <w:r>
          <w:fldChar w:fldCharType="separate"/>
        </w:r>
        <w:r>
          <w:t>48</w:t>
        </w:r>
        <w:r>
          <w:fldChar w:fldCharType="end"/>
        </w:r>
      </w:hyperlink>
    </w:p>
    <w:p>
      <w:pPr>
        <w:pStyle w:val="TOC1"/>
        <w:tabs>
          <w:tab w:val="right" w:leader="dot" w:pos="8306"/>
        </w:tabs>
      </w:pPr>
      <w:hyperlink w:anchor="_Toc10810" w:history="1">
        <w:r>
          <w:rPr>
            <w:rFonts w:ascii="仿宋" w:eastAsia="仿宋" w:hAnsi="仿宋" w:cs="仿宋" w:hint="eastAsia"/>
            <w:lang w:eastAsia="zh-CN"/>
          </w:rPr>
          <w:t>十四、涡轮喷气发动机项目实施保障措施</w:t>
        </w:r>
        <w:r>
          <w:tab/>
        </w:r>
        <w:r>
          <w:fldChar w:fldCharType="begin"/>
        </w:r>
        <w:r>
          <w:instrText xml:space="preserve"> PAGEREF _Toc10810 \h </w:instrText>
        </w:r>
        <w:r>
          <w:fldChar w:fldCharType="separate"/>
        </w:r>
        <w:r>
          <w:t>49</w:t>
        </w:r>
        <w:r>
          <w:fldChar w:fldCharType="end"/>
        </w:r>
      </w:hyperlink>
    </w:p>
    <w:p>
      <w:pPr>
        <w:pStyle w:val="TOC2"/>
        <w:tabs>
          <w:tab w:val="right" w:leader="dot" w:pos="8306"/>
        </w:tabs>
      </w:pPr>
      <w:hyperlink w:anchor="_Toc19472" w:history="1">
        <w:r>
          <w:rPr>
            <w:rFonts w:ascii="仿宋" w:eastAsia="仿宋" w:hAnsi="仿宋" w:cs="仿宋" w:hint="eastAsia"/>
            <w:lang w:eastAsia="zh-CN"/>
          </w:rPr>
          <w:t>(一)、涡轮喷气发动机项目实施保障机制</w:t>
        </w:r>
        <w:r>
          <w:tab/>
        </w:r>
        <w:r>
          <w:fldChar w:fldCharType="begin"/>
        </w:r>
        <w:r>
          <w:instrText xml:space="preserve"> PAGEREF _Toc19472 \h </w:instrText>
        </w:r>
        <w:r>
          <w:fldChar w:fldCharType="separate"/>
        </w:r>
        <w:r>
          <w:t>49</w:t>
        </w:r>
        <w:r>
          <w:fldChar w:fldCharType="end"/>
        </w:r>
      </w:hyperlink>
    </w:p>
    <w:p>
      <w:pPr>
        <w:pStyle w:val="TOC2"/>
        <w:tabs>
          <w:tab w:val="right" w:leader="dot" w:pos="8306"/>
        </w:tabs>
      </w:pPr>
      <w:hyperlink w:anchor="_Toc18354" w:history="1">
        <w:r>
          <w:rPr>
            <w:rFonts w:ascii="仿宋" w:eastAsia="仿宋" w:hAnsi="仿宋" w:cs="仿宋" w:hint="eastAsia"/>
            <w:lang w:eastAsia="zh-CN"/>
          </w:rPr>
          <w:t>(二)、涡轮喷气发动机项目法律合规要求</w:t>
        </w:r>
        <w:r>
          <w:tab/>
        </w:r>
        <w:r>
          <w:fldChar w:fldCharType="begin"/>
        </w:r>
        <w:r>
          <w:instrText xml:space="preserve"> PAGEREF _Toc18354 \h </w:instrText>
        </w:r>
        <w:r>
          <w:fldChar w:fldCharType="separate"/>
        </w:r>
        <w:r>
          <w:t>52</w:t>
        </w:r>
        <w:r>
          <w:fldChar w:fldCharType="end"/>
        </w:r>
      </w:hyperlink>
    </w:p>
    <w:p>
      <w:pPr>
        <w:pStyle w:val="TOC2"/>
        <w:tabs>
          <w:tab w:val="right" w:leader="dot" w:pos="8306"/>
        </w:tabs>
      </w:pPr>
      <w:hyperlink w:anchor="_Toc10061" w:history="1">
        <w:r>
          <w:rPr>
            <w:rFonts w:ascii="仿宋" w:eastAsia="仿宋" w:hAnsi="仿宋" w:cs="仿宋" w:hint="eastAsia"/>
            <w:lang w:eastAsia="zh-CN"/>
          </w:rPr>
          <w:t>(三)、涡轮喷气发动机项目合同管理与法律事务</w:t>
        </w:r>
        <w:r>
          <w:tab/>
        </w:r>
        <w:r>
          <w:fldChar w:fldCharType="begin"/>
        </w:r>
        <w:r>
          <w:instrText xml:space="preserve"> PAGEREF _Toc10061 \h </w:instrText>
        </w:r>
        <w:r>
          <w:fldChar w:fldCharType="separate"/>
        </w:r>
        <w:r>
          <w:t>57</w:t>
        </w:r>
        <w:r>
          <w:fldChar w:fldCharType="end"/>
        </w:r>
      </w:hyperlink>
    </w:p>
    <w:p>
      <w:pPr>
        <w:pStyle w:val="TOC2"/>
        <w:tabs>
          <w:tab w:val="right" w:leader="dot" w:pos="8306"/>
        </w:tabs>
      </w:pPr>
      <w:hyperlink w:anchor="_Toc28454" w:history="1">
        <w:r>
          <w:rPr>
            <w:rFonts w:ascii="仿宋" w:eastAsia="仿宋" w:hAnsi="仿宋" w:cs="仿宋" w:hint="eastAsia"/>
            <w:lang w:eastAsia="zh-CN"/>
          </w:rPr>
          <w:t>(四)、涡轮喷气发动机项目知识产权保护策略</w:t>
        </w:r>
        <w:r>
          <w:tab/>
        </w:r>
        <w:r>
          <w:fldChar w:fldCharType="begin"/>
        </w:r>
        <w:r>
          <w:instrText xml:space="preserve"> PAGEREF _Toc28454 \h </w:instrText>
        </w:r>
        <w:r>
          <w:fldChar w:fldCharType="separate"/>
        </w:r>
        <w:r>
          <w:t>63</w:t>
        </w:r>
        <w:r>
          <w:fldChar w:fldCharType="end"/>
        </w:r>
      </w:hyperlink>
    </w:p>
    <w:p>
      <w:pPr>
        <w:pStyle w:val="TOC1"/>
        <w:tabs>
          <w:tab w:val="right" w:leader="dot" w:pos="8306"/>
        </w:tabs>
      </w:pPr>
      <w:hyperlink w:anchor="_Toc2314" w:history="1">
        <w:r>
          <w:rPr>
            <w:rFonts w:ascii="仿宋" w:eastAsia="仿宋" w:hAnsi="仿宋" w:cs="仿宋" w:hint="eastAsia"/>
            <w:lang w:eastAsia="zh-CN"/>
          </w:rPr>
          <w:t>十五、涡轮喷气发动机项目工程方案分析</w:t>
        </w:r>
        <w:r>
          <w:tab/>
        </w:r>
        <w:r>
          <w:fldChar w:fldCharType="begin"/>
        </w:r>
        <w:r>
          <w:instrText xml:space="preserve"> PAGEREF _Toc2314 \h </w:instrText>
        </w:r>
        <w:r>
          <w:fldChar w:fldCharType="separate"/>
        </w:r>
        <w:r>
          <w:t>66</w:t>
        </w:r>
        <w:r>
          <w:fldChar w:fldCharType="end"/>
        </w:r>
      </w:hyperlink>
    </w:p>
    <w:p>
      <w:pPr>
        <w:pStyle w:val="TOC2"/>
        <w:tabs>
          <w:tab w:val="right" w:leader="dot" w:pos="8306"/>
        </w:tabs>
      </w:pPr>
      <w:hyperlink w:anchor="_Toc14014" w:history="1">
        <w:r>
          <w:rPr>
            <w:rFonts w:ascii="仿宋" w:eastAsia="仿宋" w:hAnsi="仿宋" w:cs="仿宋" w:hint="eastAsia"/>
            <w:lang w:eastAsia="zh-CN"/>
          </w:rPr>
          <w:t>(一)、建筑工程设计原则</w:t>
        </w:r>
        <w:r>
          <w:tab/>
        </w:r>
        <w:r>
          <w:fldChar w:fldCharType="begin"/>
        </w:r>
        <w:r>
          <w:instrText xml:space="preserve"> PAGEREF _Toc14014 \h </w:instrText>
        </w:r>
        <w:r>
          <w:fldChar w:fldCharType="separate"/>
        </w:r>
        <w:r>
          <w:t>66</w:t>
        </w:r>
        <w:r>
          <w:fldChar w:fldCharType="end"/>
        </w:r>
      </w:hyperlink>
    </w:p>
    <w:p>
      <w:pPr>
        <w:pStyle w:val="TOC2"/>
        <w:tabs>
          <w:tab w:val="right" w:leader="dot" w:pos="8306"/>
        </w:tabs>
      </w:pPr>
      <w:hyperlink w:anchor="_Toc3189" w:history="1">
        <w:r>
          <w:rPr>
            <w:rFonts w:ascii="仿宋" w:eastAsia="仿宋" w:hAnsi="仿宋" w:cs="仿宋" w:hint="eastAsia"/>
            <w:lang w:eastAsia="zh-CN"/>
          </w:rPr>
          <w:t>(二)、土建工程建设指标</w:t>
        </w:r>
        <w:r>
          <w:tab/>
        </w:r>
        <w:r>
          <w:fldChar w:fldCharType="begin"/>
        </w:r>
        <w:r>
          <w:instrText xml:space="preserve"> PAGEREF _Toc3189 \h </w:instrText>
        </w:r>
        <w:r>
          <w:fldChar w:fldCharType="separate"/>
        </w:r>
        <w:r>
          <w:t>69</w:t>
        </w:r>
        <w:r>
          <w:fldChar w:fldCharType="end"/>
        </w:r>
      </w:hyperlink>
    </w:p>
    <w:p>
      <w:pPr>
        <w:pStyle w:val="TOC1"/>
        <w:tabs>
          <w:tab w:val="right" w:leader="dot" w:pos="8306"/>
        </w:tabs>
      </w:pPr>
      <w:hyperlink w:anchor="_Toc15372" w:history="1">
        <w:r>
          <w:rPr>
            <w:rFonts w:ascii="仿宋" w:eastAsia="仿宋" w:hAnsi="仿宋" w:cs="仿宋" w:hint="eastAsia"/>
            <w:lang w:eastAsia="zh-CN"/>
          </w:rPr>
          <w:t>十六、利益相关者分析与沟通计划</w:t>
        </w:r>
        <w:r>
          <w:tab/>
        </w:r>
        <w:r>
          <w:fldChar w:fldCharType="begin"/>
        </w:r>
        <w:r>
          <w:instrText xml:space="preserve"> PAGEREF _Toc15372 \h </w:instrText>
        </w:r>
        <w:r>
          <w:fldChar w:fldCharType="separate"/>
        </w:r>
        <w:r>
          <w:t>71</w:t>
        </w:r>
        <w:r>
          <w:fldChar w:fldCharType="end"/>
        </w:r>
      </w:hyperlink>
    </w:p>
    <w:p>
      <w:pPr>
        <w:pStyle w:val="TOC2"/>
        <w:tabs>
          <w:tab w:val="right" w:leader="dot" w:pos="8306"/>
        </w:tabs>
      </w:pPr>
      <w:hyperlink w:anchor="_Toc29573" w:history="1">
        <w:r>
          <w:rPr>
            <w:rFonts w:ascii="仿宋" w:eastAsia="仿宋" w:hAnsi="仿宋" w:cs="仿宋" w:hint="eastAsia"/>
            <w:lang w:eastAsia="zh-CN"/>
          </w:rPr>
          <w:t>(一)、利益相关者分析</w:t>
        </w:r>
        <w:r>
          <w:tab/>
        </w:r>
        <w:r>
          <w:fldChar w:fldCharType="begin"/>
        </w:r>
        <w:r>
          <w:instrText xml:space="preserve"> PAGEREF _Toc29573 \h </w:instrText>
        </w:r>
        <w:r>
          <w:fldChar w:fldCharType="separate"/>
        </w:r>
        <w:r>
          <w:t>71</w:t>
        </w:r>
        <w:r>
          <w:fldChar w:fldCharType="end"/>
        </w:r>
      </w:hyperlink>
    </w:p>
    <w:p>
      <w:pPr>
        <w:pStyle w:val="TOC2"/>
        <w:tabs>
          <w:tab w:val="right" w:leader="dot" w:pos="8306"/>
        </w:tabs>
      </w:pPr>
      <w:hyperlink w:anchor="_Toc12558" w:history="1">
        <w:r>
          <w:rPr>
            <w:rFonts w:ascii="仿宋" w:eastAsia="仿宋" w:hAnsi="仿宋" w:cs="仿宋" w:hint="eastAsia"/>
            <w:lang w:eastAsia="zh-CN"/>
          </w:rPr>
          <w:t>(二)、沟通计划</w:t>
        </w:r>
        <w:r>
          <w:tab/>
        </w:r>
        <w:r>
          <w:fldChar w:fldCharType="begin"/>
        </w:r>
        <w:r>
          <w:instrText xml:space="preserve"> PAGEREF _Toc12558 \h </w:instrText>
        </w:r>
        <w:r>
          <w:fldChar w:fldCharType="separate"/>
        </w:r>
        <w:r>
          <w:t>72</w:t>
        </w:r>
        <w:r>
          <w:fldChar w:fldCharType="end"/>
        </w:r>
      </w:hyperlink>
    </w:p>
    <w:p>
      <w:pPr>
        <w:pStyle w:val="TOC1"/>
        <w:tabs>
          <w:tab w:val="right" w:leader="dot" w:pos="8306"/>
        </w:tabs>
      </w:pPr>
      <w:hyperlink w:anchor="_Toc26752" w:history="1">
        <w:r>
          <w:rPr>
            <w:rFonts w:ascii="仿宋" w:eastAsia="仿宋" w:hAnsi="仿宋" w:cs="仿宋" w:hint="eastAsia"/>
            <w:lang w:eastAsia="zh-CN"/>
          </w:rPr>
          <w:t>十七、供应链管理</w:t>
        </w:r>
        <w:r>
          <w:tab/>
        </w:r>
        <w:r>
          <w:fldChar w:fldCharType="begin"/>
        </w:r>
        <w:r>
          <w:instrText xml:space="preserve"> PAGEREF _Toc26752 \h </w:instrText>
        </w:r>
        <w:r>
          <w:fldChar w:fldCharType="separate"/>
        </w:r>
        <w:r>
          <w:t>73</w:t>
        </w:r>
        <w:r>
          <w:fldChar w:fldCharType="end"/>
        </w:r>
      </w:hyperlink>
    </w:p>
    <w:p>
      <w:pPr>
        <w:pStyle w:val="TOC2"/>
        <w:tabs>
          <w:tab w:val="right" w:leader="dot" w:pos="8306"/>
        </w:tabs>
      </w:pPr>
      <w:hyperlink w:anchor="_Toc24115" w:history="1">
        <w:r>
          <w:rPr>
            <w:rFonts w:ascii="仿宋" w:eastAsia="仿宋" w:hAnsi="仿宋" w:cs="仿宋" w:hint="eastAsia"/>
            <w:lang w:eastAsia="zh-CN"/>
          </w:rPr>
          <w:t>(一)、供应链战略规划</w:t>
        </w:r>
        <w:r>
          <w:tab/>
        </w:r>
        <w:r>
          <w:fldChar w:fldCharType="begin"/>
        </w:r>
        <w:r>
          <w:instrText xml:space="preserve"> PAGEREF _Toc24115 \h </w:instrText>
        </w:r>
        <w:r>
          <w:fldChar w:fldCharType="separate"/>
        </w:r>
        <w:r>
          <w:t>73</w:t>
        </w:r>
        <w:r>
          <w:fldChar w:fldCharType="end"/>
        </w:r>
      </w:hyperlink>
    </w:p>
    <w:p>
      <w:pPr>
        <w:pStyle w:val="TOC2"/>
        <w:tabs>
          <w:tab w:val="right" w:leader="dot" w:pos="8306"/>
        </w:tabs>
      </w:pPr>
      <w:hyperlink w:anchor="_Toc9331" w:history="1">
        <w:r>
          <w:rPr>
            <w:rFonts w:ascii="仿宋" w:eastAsia="仿宋" w:hAnsi="仿宋" w:cs="仿宋" w:hint="eastAsia"/>
            <w:lang w:eastAsia="zh-CN"/>
          </w:rPr>
          <w:t>(二)、供应商选择与合作</w:t>
        </w:r>
        <w:r>
          <w:tab/>
        </w:r>
        <w:r>
          <w:fldChar w:fldCharType="begin"/>
        </w:r>
        <w:r>
          <w:instrText xml:space="preserve"> PAGEREF _Toc9331 \h </w:instrText>
        </w:r>
        <w:r>
          <w:fldChar w:fldCharType="separate"/>
        </w:r>
        <w:r>
          <w:t>75</w:t>
        </w:r>
        <w:r>
          <w:fldChar w:fldCharType="end"/>
        </w:r>
      </w:hyperlink>
    </w:p>
    <w:p>
      <w:pPr>
        <w:pStyle w:val="TOC2"/>
        <w:tabs>
          <w:tab w:val="right" w:leader="dot" w:pos="8306"/>
        </w:tabs>
      </w:pPr>
      <w:hyperlink w:anchor="_Toc10589" w:history="1">
        <w:r>
          <w:rPr>
            <w:rFonts w:ascii="仿宋" w:eastAsia="仿宋" w:hAnsi="仿宋" w:cs="仿宋" w:hint="eastAsia"/>
            <w:lang w:eastAsia="zh-CN"/>
          </w:rPr>
          <w:t>(三)、物流与库存管理</w:t>
        </w:r>
        <w:r>
          <w:tab/>
        </w:r>
        <w:r>
          <w:fldChar w:fldCharType="begin"/>
        </w:r>
        <w:r>
          <w:instrText xml:space="preserve"> PAGEREF _Toc10589 \h </w:instrText>
        </w:r>
        <w:r>
          <w:fldChar w:fldCharType="separate"/>
        </w:r>
        <w:r>
          <w:t>76</w:t>
        </w:r>
        <w:r>
          <w:fldChar w:fldCharType="end"/>
        </w:r>
      </w:hyperlink>
    </w:p>
    <w:p>
      <w:pPr>
        <w:pStyle w:val="TOC1"/>
        <w:tabs>
          <w:tab w:val="right" w:leader="dot" w:pos="8306"/>
        </w:tabs>
      </w:pPr>
      <w:hyperlink w:anchor="_Toc27283" w:history="1">
        <w:r>
          <w:rPr>
            <w:rFonts w:ascii="仿宋" w:eastAsia="仿宋" w:hAnsi="仿宋" w:cs="仿宋" w:hint="eastAsia"/>
            <w:lang w:eastAsia="zh-CN"/>
          </w:rPr>
          <w:t>十八、涡轮喷气发动机项目实施时间节点</w:t>
        </w:r>
        <w:r>
          <w:tab/>
        </w:r>
        <w:r>
          <w:fldChar w:fldCharType="begin"/>
        </w:r>
        <w:r>
          <w:instrText xml:space="preserve"> PAGEREF _Toc27283 \h </w:instrText>
        </w:r>
        <w:r>
          <w:fldChar w:fldCharType="separate"/>
        </w:r>
        <w:r>
          <w:t>77</w:t>
        </w:r>
        <w:r>
          <w:fldChar w:fldCharType="end"/>
        </w:r>
      </w:hyperlink>
    </w:p>
    <w:p>
      <w:pPr>
        <w:pStyle w:val="TOC2"/>
        <w:tabs>
          <w:tab w:val="right" w:leader="dot" w:pos="8306"/>
        </w:tabs>
      </w:pPr>
      <w:hyperlink w:anchor="_Toc29251" w:history="1">
        <w:r>
          <w:rPr>
            <w:rFonts w:ascii="仿宋" w:eastAsia="仿宋" w:hAnsi="仿宋" w:cs="仿宋" w:hint="eastAsia"/>
            <w:lang w:eastAsia="zh-CN"/>
          </w:rPr>
          <w:t>(一)、涡轮喷气发动机项目启动阶段时间节点</w:t>
        </w:r>
        <w:r>
          <w:tab/>
        </w:r>
        <w:r>
          <w:fldChar w:fldCharType="begin"/>
        </w:r>
        <w:r>
          <w:instrText xml:space="preserve"> PAGEREF _Toc29251 \h </w:instrText>
        </w:r>
        <w:r>
          <w:fldChar w:fldCharType="separate"/>
        </w:r>
        <w:r>
          <w:t>77</w:t>
        </w:r>
        <w:r>
          <w:fldChar w:fldCharType="end"/>
        </w:r>
      </w:hyperlink>
    </w:p>
    <w:p>
      <w:pPr>
        <w:pStyle w:val="TOC2"/>
        <w:tabs>
          <w:tab w:val="right" w:leader="dot" w:pos="8306"/>
        </w:tabs>
      </w:pPr>
      <w:hyperlink w:anchor="_Toc1967" w:history="1">
        <w:r>
          <w:rPr>
            <w:rFonts w:ascii="仿宋" w:eastAsia="仿宋" w:hAnsi="仿宋" w:cs="仿宋" w:hint="eastAsia"/>
            <w:lang w:eastAsia="zh-CN"/>
          </w:rPr>
          <w:t>(二)、涡轮喷气发动机项目执行阶段时间节点</w:t>
        </w:r>
        <w:r>
          <w:tab/>
        </w:r>
        <w:r>
          <w:fldChar w:fldCharType="begin"/>
        </w:r>
        <w:r>
          <w:instrText xml:space="preserve"> PAGEREF _Toc1967 \h </w:instrText>
        </w:r>
        <w:r>
          <w:fldChar w:fldCharType="separate"/>
        </w:r>
        <w:r>
          <w:t>79</w:t>
        </w:r>
        <w:r>
          <w:fldChar w:fldCharType="end"/>
        </w:r>
      </w:hyperlink>
    </w:p>
    <w:p>
      <w:pPr>
        <w:pStyle w:val="TOC2"/>
        <w:tabs>
          <w:tab w:val="right" w:leader="dot" w:pos="8306"/>
        </w:tabs>
      </w:pPr>
      <w:hyperlink w:anchor="_Toc22177" w:history="1">
        <w:r>
          <w:rPr>
            <w:rFonts w:ascii="仿宋" w:eastAsia="仿宋" w:hAnsi="仿宋" w:cs="仿宋" w:hint="eastAsia"/>
            <w:lang w:eastAsia="zh-CN"/>
          </w:rPr>
          <w:t>(三)、涡轮喷气发动机项目完成阶段时间节点</w:t>
        </w:r>
        <w:r>
          <w:tab/>
        </w:r>
        <w:r>
          <w:fldChar w:fldCharType="begin"/>
        </w:r>
        <w:r>
          <w:instrText xml:space="preserve"> PAGEREF _Toc22177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0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技术管理特点体现在其创新导向。通过引入最先进的技术趋势和解决方案，涡轮喷气发动机项目致力于提升科技含量、提高质量和效率水平。这意味着我们将采用最新的工具和方法，确保涡轮喷气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涡轮喷气发动机项目技术管理的显著特征。通过整合不同领域的技术资源，我们实现了跨学科的协同工作。这有助于优化技术架构，提高整体效能。此外，整合性策略还促进了不同技术团队之间的紧密沟通和高效合作，确保涡轮喷气发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涡轮喷气发动机项目所采用的技术。通过不断优化技术方案，涡轮喷气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涡轮喷气发动机项目团队将在涡轮喷气发动机项目初期识别可能的技术风险，并采取相应的预防和应对措施。通过建立健全的风险评估机制，涡轮喷气发动机项目能够在实施过程中及时发现并解决潜在的技术问题，保障涡轮喷气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涡轮喷气发动机项目中，技术将成为涡轮喷气发动机项目成功的有力支持。这一深度剖析揭示了技术管理在涡轮喷气发动机项目实施中的关键作用，为涡轮喷气发动机项目的技术基础奠定了坚实的基础。</w:t>
      </w:r>
    </w:p>
    <w:p>
      <w:pPr>
        <w:pStyle w:val="Heading2"/>
        <w:ind w:firstLine="560" w:firstLineChars="200"/>
        <w:rPr>
          <w:rFonts w:ascii="仿宋" w:eastAsia="仿宋" w:hAnsi="仿宋" w:cs="仿宋" w:hint="eastAsia"/>
          <w:sz w:val="28"/>
          <w:lang w:eastAsia="zh-CN"/>
        </w:rPr>
      </w:pPr>
      <w:bookmarkStart w:id="4" w:name="_Toc26986"/>
      <w:r>
        <w:rPr>
          <w:rFonts w:ascii="仿宋" w:eastAsia="仿宋" w:hAnsi="仿宋" w:cs="仿宋" w:hint="eastAsia"/>
          <w:sz w:val="28"/>
          <w:lang w:eastAsia="zh-CN"/>
        </w:rPr>
        <w:t>(二)、涡轮喷气发动机项目工艺技术设计方案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涡轮喷气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涡轮喷气发动机项目将严格按照相关行业规范要求进行组织。通过有效控制产品质量，涡轮喷气发动机项目将致力于为顾客提供优质的涡轮喷气发动机项目产品和良好的服务。这体现了涡轮喷气发动机项目对于生产活动合规性和质量标准的高度重视，为涡轮喷气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涡轮喷气发动机项目注重生态效益和清洁生产原则。涡轮喷气发动机项目建设将紧密结合地方特色经济发展，与社会经济发展规划和区域环境保护规划方案相协调一致。通过与当地区域自然生态系统的结合，涡轮喷气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涡轮喷气发动机项目产品具有多样化的客户需求和个性化的特点。因此，涡轮喷气发动机项目产品规格品种多样，且单批生产数量较小。为满足这一特点，涡轮喷气发动机项目承办单位将建设先进的柔性制造生产线。通过广泛应用柔性制造技术，涡轮喷气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涡轮喷气发动机项目采用的技术具有较高的技术含量和自动化水平，处于国内先进水平。这一技术选用不仅体现了对生产效率、质量和环境友好性的高标准要求，同时为涡轮喷气发动机项目的可持续发展奠定了坚实的基础。</w:t>
      </w:r>
    </w:p>
    <w:p>
      <w:pPr>
        <w:pStyle w:val="Heading2"/>
        <w:ind w:firstLine="560" w:firstLineChars="200"/>
        <w:rPr>
          <w:rFonts w:ascii="仿宋" w:eastAsia="仿宋" w:hAnsi="仿宋" w:cs="仿宋" w:hint="eastAsia"/>
          <w:sz w:val="28"/>
          <w:lang w:eastAsia="zh-CN"/>
        </w:rPr>
      </w:pPr>
      <w:bookmarkStart w:id="5" w:name="_Toc31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为确保涡轮喷气发动机项目的高效生产和技术实施，我们制定了一套精心设计的设备选型方案，以满足涡轮喷气发动机项目生产、质量和环保的要求。该方案的主要特点如下：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涡轮喷气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针对涡轮喷气发动机项目产品的多样性和小批量生产的特点，我们将建设柔性制造生产线。通过在设备选型中考虑柔性制造技术，可以灵活应对不同产品规格和生产需求，实现生产线的高度灵活性和适应性。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02"/>
      <w:r>
        <w:rPr>
          <w:rFonts w:ascii="仿宋" w:eastAsia="仿宋" w:hAnsi="仿宋" w:cs="仿宋" w:hint="eastAsia"/>
          <w:sz w:val="28"/>
          <w:lang w:eastAsia="zh-CN"/>
        </w:rPr>
        <w:t>二、涡轮喷气发动机项目土建工程</w:t>
      </w:r>
      <w:bookmarkEnd w:id="6"/>
    </w:p>
    <w:p>
      <w:pPr>
        <w:pStyle w:val="Heading2"/>
        <w:rPr>
          <w:rFonts w:ascii="仿宋" w:eastAsia="仿宋" w:hAnsi="仿宋" w:cs="仿宋" w:hint="eastAsia"/>
          <w:lang w:eastAsia="zh-CN"/>
        </w:rPr>
      </w:pPr>
      <w:bookmarkStart w:id="7" w:name="_Toc42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在涡轮喷气发动机项目的建筑工程设计中，我们将秉承一系列重要的设计原则，以确保涡轮喷气发动机项目建筑在功能、美观、可持续性等方面达到最佳效果。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首要原则是确保建筑的功能性得到最大化的发挥。我们将充分理解涡轮喷气发动机项目的实际需求，合理布局各个功能区域，保证建筑在满足业务需求的同时，提供高效的工作环境。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在建筑设计中，我们将综合考虑建设和运营成本。通过精细的经济效益分析，确保设计方案在高效利用资源的同时，对涡轮喷气发动机项目的长期盈利能力有积极的贡献。</w:t>
      </w:r>
    </w:p>
    <w:p>
      <w:pPr>
        <w:pStyle w:val="Heading2"/>
        <w:ind w:firstLine="560" w:firstLineChars="200"/>
        <w:rPr>
          <w:rFonts w:ascii="仿宋" w:eastAsia="仿宋" w:hAnsi="仿宋" w:cs="仿宋" w:hint="eastAsia"/>
          <w:sz w:val="28"/>
          <w:lang w:eastAsia="zh-CN"/>
        </w:rPr>
      </w:pPr>
      <w:bookmarkStart w:id="8" w:name="_Toc83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土建工程设计中，我们将精准设定设计年限，结合涡轮喷气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轮喷气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22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涡轮喷气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轮喷气发动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轮喷气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65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本期工程涡轮喷气发动机项目预计总建筑面积XXX平方米，其中：计容建筑面积XXX平方米，计划建筑工程投资XX万元，占涡轮喷气发动机项目总投资的XX%。</w:t>
      </w:r>
    </w:p>
    <w:p>
      <w:pPr>
        <w:pStyle w:val="Heading1"/>
        <w:ind w:firstLine="560" w:firstLineChars="200"/>
        <w:rPr>
          <w:rFonts w:ascii="仿宋" w:eastAsia="仿宋" w:hAnsi="仿宋" w:cs="仿宋" w:hint="eastAsia"/>
          <w:sz w:val="28"/>
          <w:lang w:eastAsia="zh-CN"/>
        </w:rPr>
      </w:pPr>
      <w:bookmarkStart w:id="11" w:name="_Toc6561"/>
      <w:r>
        <w:rPr>
          <w:rFonts w:ascii="仿宋" w:eastAsia="仿宋" w:hAnsi="仿宋" w:cs="仿宋" w:hint="eastAsia"/>
          <w:sz w:val="28"/>
          <w:lang w:eastAsia="zh-CN"/>
        </w:rPr>
        <w:t>三、涡轮喷气发动机项目选址可行性分析</w:t>
      </w:r>
      <w:bookmarkEnd w:id="11"/>
    </w:p>
    <w:p>
      <w:pPr>
        <w:pStyle w:val="Heading2"/>
        <w:rPr>
          <w:rFonts w:ascii="仿宋" w:eastAsia="仿宋" w:hAnsi="仿宋" w:cs="仿宋" w:hint="eastAsia"/>
          <w:lang w:eastAsia="zh-CN"/>
        </w:rPr>
      </w:pPr>
      <w:bookmarkStart w:id="12" w:name="_Toc25674"/>
      <w:r>
        <w:rPr>
          <w:rFonts w:ascii="仿宋" w:eastAsia="仿宋" w:hAnsi="仿宋" w:cs="仿宋" w:hint="eastAsia"/>
          <w:lang w:eastAsia="zh-CN"/>
        </w:rPr>
        <w:t>(一)、涡轮喷气发动机项目选址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该涡轮喷气发动机项目选址位于XX省XX市XX区XXX街道</w:t>
      </w:r>
    </w:p>
    <w:p>
      <w:pPr>
        <w:pStyle w:val="Heading2"/>
        <w:ind w:firstLine="560" w:firstLineChars="200"/>
        <w:rPr>
          <w:rFonts w:ascii="仿宋" w:eastAsia="仿宋" w:hAnsi="仿宋" w:cs="仿宋" w:hint="eastAsia"/>
          <w:sz w:val="28"/>
          <w:lang w:eastAsia="zh-CN"/>
        </w:rPr>
      </w:pPr>
      <w:bookmarkStart w:id="13" w:name="_Toc210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涡轮喷气发动机项目的征地面积将根据涡轮喷气发动机项目的实际规模和需求进行精确规划。具体面积XXX平方米，旨在确保涡轮喷气发动机项目不仅能够满足当前的发展需求，还能够预留空间以适应未来的扩展。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净用地面积是在征地面积基础上去除不可利用面积后的实际可开发用地。具体面积XXX平方米，考虑到环保、交通、安全等多方面因素，以确保涡轮喷气发动机项目在整体利用效率上达到最优。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涡轮喷气发动机项目计划建设的建筑总规模具体面积XXX平方米。这一规模的确定综合考虑了涡轮喷气发动机项目的性质、规模，以及城市规划的相关要求，确保建筑布局与周边环境协调一致。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绿地率是涡轮喷气发动机项目用地中被规划为绿地的比例。具体面积XXX平方米，旨在通过合理规划绿地，改善涡轮喷气发动机项目周边环境，提升居民生活质量，并符合城市整体绿化规划。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容积率是用地上可以建设的建筑总体积与用地面积之比。具体面积XXX，通过合理的容积率规划，确保涡轮喷气发动机项目建筑规模与周边环境和谐共生。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涡轮喷气发动机项目选址与当地城市规划相一致，具体面积XXX平方米。通过与城市规划部门深入沟通，确保涡轮喷气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涡轮喷气发动机项目选址符合当地产业政策，具体面积XXX平方米。这包括涡轮喷气发动机项目对当地经济的促进作用，以及对相关产业的带动效应，确保涡轮喷气发动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用地总体要求必须符合环保和可持续发展的原则，具体面积XXX平方米。通过采用绿色建筑设计、节能减排等措施，确保涡轮喷气发动机项目在建设和运营过程中对环境的影响最小化，达到可持续发展的要求。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确保涡轮喷气发动机项目选址具备必要的公共设施配套，具体面积XXX平方米。这包括交通便利性、教育、医疗等基础设施，以提高居民生活品质，使得涡轮喷气发动机项目选址更具吸引力。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考虑用地总体要求对当地社会稳定性的影响，具体面积XXX平方米。通过深入了解当地社区反馈，确保涡轮喷气发动机项目的选址和建设过程对当地社会和谐稳定产生积极作用。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涡轮喷气发动机项目选址不仅符合法规和规划，还在实际操作中具有可行性。这一全面规划将为涡轮喷气发动机项目的成功实施提供坚实的基础，确保涡轮喷气发动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8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涡轮喷气发动机项目的设备规划和空间设计中，我们将采取灵活设备布局的措施。设备布局将根据实际需求进行灵活设计，避免不必要的浪费。通过合理规划设备摆放位置，我们将提高设备的利用率，减少设备间距，以确保涡轮喷气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涡轮喷气发动机项目内部引入共享设施的概念，例如共享会议室、办公区等。通过这种方式，我们可以减少对资源的重复建设，提高资源共享效率，从而减小涡轮喷气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00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涡轮喷气发动机项目的总图布置中，我们将不同功能区域进行明确的规划，以最大程度满足涡轮喷气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09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涡轮喷气发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涡轮喷气发动机项目对环境的影响是综合评价的重要因素之一。我们将详细考虑选址周边的自然环境、生态保护区、水源地等情况，确保涡轮喷气发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对选址的评价还需充分考虑当地政府的产业政策和法规。我们将详细了解涡轮喷气发动机项目所在地的相关政策，确保涡轮喷气发动机项目的规划和运营与当地法规相符，降低不必要的法律风险。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考虑到社会稳定性对企业运营的重要性，我们将评估选址地区的社会安全情况、劳工关系、社区反馈等方面，以确保涡轮喷气发动机项目的建设和运营不会受到社会稳定性的负面影响。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最后，我们将综合考虑用地成本，包括土地购置费用、土地开发成本等。通过对用地成本的详细评估，我们能够做出更为精确的经济效益分析，为涡轮喷气发动机项目的投资决策提供有力支持。</w:t>
      </w:r>
    </w:p>
    <w:p>
      <w:pPr>
        <w:pStyle w:val="Heading1"/>
        <w:ind w:firstLine="560" w:firstLineChars="200"/>
        <w:rPr>
          <w:rFonts w:ascii="仿宋" w:eastAsia="仿宋" w:hAnsi="仿宋" w:cs="仿宋" w:hint="eastAsia"/>
          <w:sz w:val="28"/>
          <w:lang w:eastAsia="zh-CN"/>
        </w:rPr>
      </w:pPr>
      <w:bookmarkStart w:id="17" w:name="_Toc11707"/>
      <w:r>
        <w:rPr>
          <w:rFonts w:ascii="仿宋" w:eastAsia="仿宋" w:hAnsi="仿宋" w:cs="仿宋" w:hint="eastAsia"/>
          <w:sz w:val="28"/>
          <w:lang w:eastAsia="zh-CN"/>
        </w:rPr>
        <w:t>四、涡轮喷气发动机项目文档管理</w:t>
      </w:r>
      <w:bookmarkEnd w:id="17"/>
    </w:p>
    <w:p>
      <w:pPr>
        <w:pStyle w:val="Heading2"/>
        <w:rPr>
          <w:rFonts w:ascii="仿宋" w:eastAsia="仿宋" w:hAnsi="仿宋" w:cs="仿宋" w:hint="eastAsia"/>
          <w:lang w:eastAsia="zh-CN"/>
        </w:rPr>
      </w:pPr>
      <w:bookmarkStart w:id="18" w:name="_Toc1572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涡轮喷气发动机项目高度重视文档的质量和准确性，以支持涡轮喷气发动机项目的各项活动和决策。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文档的编制始于涡轮喷气发动机项目计划的初期，我们制定了详细的文档编制计划，明确了每个文档的内容、格式和编写责任人。在涡轮喷气发动机项目启动阶段，我们首先编制了涡轮喷气发动机项目章程，明确定义了涡轮喷气发动机项目的目标、范围、风险等关键要素。随后，涡轮喷气发动机项目团队根据计划陆续编制了需求文档、设计文档、测试文档等各类文档，确保涡轮喷气发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https://d.book118.com/237042051052006026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23BD7"/>
    <w:rsid w:val="5DA23B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42051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2024-01-05T11:51:00Z</dcterms:created>
  <dcterms:modified xsi:type="dcterms:W3CDTF">2024-01-05T11:52:10Z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A066129D1C6742DDB758F3723CFDC5CC_11</vt:lpwstr>
  </property>
  <property fmtid="{D5CDD505-2E9C-101B-9397-08002B2CF9AE}" pid="3" name="KSOProductBuildVer">
    <vt:lpwstr>2052-12.1.0.16120</vt:lpwstr>
  </property>
</Properties>
</file>