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井口及采油树专用件项目建设总纲及方案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6" w:history="1">
        <w:r>
          <w:rPr>
            <w:rFonts w:ascii="仿宋" w:eastAsia="仿宋" w:hAnsi="仿宋" w:cs="仿宋" w:hint="eastAsia"/>
            <w:lang w:eastAsia="zh-CN"/>
          </w:rPr>
          <w:t>序言</w:t>
        </w:r>
        <w:r>
          <w:tab/>
        </w:r>
        <w:r>
          <w:fldChar w:fldCharType="begin"/>
        </w:r>
        <w:r>
          <w:instrText xml:space="preserve"> PAGEREF _Toc3186 \h </w:instrText>
        </w:r>
        <w:r>
          <w:fldChar w:fldCharType="separate"/>
        </w:r>
        <w:r>
          <w:t>3</w:t>
        </w:r>
        <w:r>
          <w:fldChar w:fldCharType="end"/>
        </w:r>
      </w:hyperlink>
    </w:p>
    <w:p>
      <w:pPr>
        <w:pStyle w:val="TOC1"/>
        <w:tabs>
          <w:tab w:val="right" w:leader="dot" w:pos="8306"/>
        </w:tabs>
      </w:pPr>
      <w:hyperlink w:anchor="_Toc18540" w:history="1">
        <w:r>
          <w:rPr>
            <w:rFonts w:ascii="仿宋" w:eastAsia="仿宋" w:hAnsi="仿宋" w:cs="仿宋" w:hint="eastAsia"/>
            <w:lang w:eastAsia="zh-CN"/>
          </w:rPr>
          <w:t>一、井口及采油树专用件项目概论</w:t>
        </w:r>
        <w:r>
          <w:tab/>
        </w:r>
        <w:r>
          <w:fldChar w:fldCharType="begin"/>
        </w:r>
        <w:r>
          <w:instrText xml:space="preserve"> PAGEREF _Toc18540 \h </w:instrText>
        </w:r>
        <w:r>
          <w:fldChar w:fldCharType="separate"/>
        </w:r>
        <w:r>
          <w:t>3</w:t>
        </w:r>
        <w:r>
          <w:fldChar w:fldCharType="end"/>
        </w:r>
      </w:hyperlink>
    </w:p>
    <w:p>
      <w:pPr>
        <w:pStyle w:val="TOC2"/>
        <w:tabs>
          <w:tab w:val="right" w:leader="dot" w:pos="8306"/>
        </w:tabs>
      </w:pPr>
      <w:hyperlink w:anchor="_Toc21775" w:history="1">
        <w:r>
          <w:rPr>
            <w:rFonts w:ascii="仿宋" w:eastAsia="仿宋" w:hAnsi="仿宋" w:cs="仿宋" w:hint="eastAsia"/>
            <w:lang w:eastAsia="zh-CN"/>
          </w:rPr>
          <w:t>(一)、项目申报单位概况</w:t>
        </w:r>
        <w:r>
          <w:tab/>
        </w:r>
        <w:r>
          <w:fldChar w:fldCharType="begin"/>
        </w:r>
        <w:r>
          <w:instrText xml:space="preserve"> PAGEREF _Toc21775 \h </w:instrText>
        </w:r>
        <w:r>
          <w:fldChar w:fldCharType="separate"/>
        </w:r>
        <w:r>
          <w:t>3</w:t>
        </w:r>
        <w:r>
          <w:fldChar w:fldCharType="end"/>
        </w:r>
      </w:hyperlink>
    </w:p>
    <w:p>
      <w:pPr>
        <w:pStyle w:val="TOC2"/>
        <w:tabs>
          <w:tab w:val="right" w:leader="dot" w:pos="8306"/>
        </w:tabs>
      </w:pPr>
      <w:hyperlink w:anchor="_Toc13666" w:history="1">
        <w:r>
          <w:rPr>
            <w:rFonts w:ascii="仿宋" w:eastAsia="仿宋" w:hAnsi="仿宋" w:cs="仿宋" w:hint="eastAsia"/>
            <w:lang w:eastAsia="zh-CN"/>
          </w:rPr>
          <w:t>(二)、项目概况</w:t>
        </w:r>
        <w:r>
          <w:tab/>
        </w:r>
        <w:r>
          <w:fldChar w:fldCharType="begin"/>
        </w:r>
        <w:r>
          <w:instrText xml:space="preserve"> PAGEREF _Toc13666 \h </w:instrText>
        </w:r>
        <w:r>
          <w:fldChar w:fldCharType="separate"/>
        </w:r>
        <w:r>
          <w:t>4</w:t>
        </w:r>
        <w:r>
          <w:fldChar w:fldCharType="end"/>
        </w:r>
      </w:hyperlink>
    </w:p>
    <w:p>
      <w:pPr>
        <w:pStyle w:val="TOC1"/>
        <w:tabs>
          <w:tab w:val="right" w:leader="dot" w:pos="8306"/>
        </w:tabs>
      </w:pPr>
      <w:hyperlink w:anchor="_Toc27107" w:history="1">
        <w:r>
          <w:rPr>
            <w:rFonts w:ascii="仿宋" w:eastAsia="仿宋" w:hAnsi="仿宋" w:cs="仿宋" w:hint="eastAsia"/>
            <w:lang w:eastAsia="zh-CN"/>
          </w:rPr>
          <w:t>二、背景、必要性分析</w:t>
        </w:r>
        <w:r>
          <w:tab/>
        </w:r>
        <w:r>
          <w:fldChar w:fldCharType="begin"/>
        </w:r>
        <w:r>
          <w:instrText xml:space="preserve"> PAGEREF _Toc27107 \h </w:instrText>
        </w:r>
        <w:r>
          <w:fldChar w:fldCharType="separate"/>
        </w:r>
        <w:r>
          <w:t>7</w:t>
        </w:r>
        <w:r>
          <w:fldChar w:fldCharType="end"/>
        </w:r>
      </w:hyperlink>
    </w:p>
    <w:p>
      <w:pPr>
        <w:pStyle w:val="TOC2"/>
        <w:tabs>
          <w:tab w:val="right" w:leader="dot" w:pos="8306"/>
        </w:tabs>
      </w:pPr>
      <w:hyperlink w:anchor="_Toc21344" w:history="1">
        <w:r>
          <w:rPr>
            <w:rFonts w:ascii="仿宋" w:eastAsia="仿宋" w:hAnsi="仿宋" w:cs="仿宋" w:hint="eastAsia"/>
            <w:lang w:eastAsia="zh-CN"/>
          </w:rPr>
          <w:t>(一)、项目建设背景</w:t>
        </w:r>
        <w:r>
          <w:tab/>
        </w:r>
        <w:r>
          <w:fldChar w:fldCharType="begin"/>
        </w:r>
        <w:r>
          <w:instrText xml:space="preserve"> PAGEREF _Toc21344 \h </w:instrText>
        </w:r>
        <w:r>
          <w:fldChar w:fldCharType="separate"/>
        </w:r>
        <w:r>
          <w:t>7</w:t>
        </w:r>
        <w:r>
          <w:fldChar w:fldCharType="end"/>
        </w:r>
      </w:hyperlink>
    </w:p>
    <w:p>
      <w:pPr>
        <w:pStyle w:val="TOC2"/>
        <w:tabs>
          <w:tab w:val="right" w:leader="dot" w:pos="8306"/>
        </w:tabs>
      </w:pPr>
      <w:hyperlink w:anchor="_Toc11164" w:history="1">
        <w:r>
          <w:rPr>
            <w:rFonts w:ascii="仿宋" w:eastAsia="仿宋" w:hAnsi="仿宋" w:cs="仿宋" w:hint="eastAsia"/>
            <w:lang w:eastAsia="zh-CN"/>
          </w:rPr>
          <w:t>(二)、必要性分析</w:t>
        </w:r>
        <w:r>
          <w:tab/>
        </w:r>
        <w:r>
          <w:fldChar w:fldCharType="begin"/>
        </w:r>
        <w:r>
          <w:instrText xml:space="preserve"> PAGEREF _Toc11164 \h </w:instrText>
        </w:r>
        <w:r>
          <w:fldChar w:fldCharType="separate"/>
        </w:r>
        <w:r>
          <w:t>8</w:t>
        </w:r>
        <w:r>
          <w:fldChar w:fldCharType="end"/>
        </w:r>
      </w:hyperlink>
    </w:p>
    <w:p>
      <w:pPr>
        <w:pStyle w:val="TOC2"/>
        <w:tabs>
          <w:tab w:val="right" w:leader="dot" w:pos="8306"/>
        </w:tabs>
      </w:pPr>
      <w:hyperlink w:anchor="_Toc10172" w:history="1">
        <w:r>
          <w:rPr>
            <w:rFonts w:ascii="仿宋" w:eastAsia="仿宋" w:hAnsi="仿宋" w:cs="仿宋" w:hint="eastAsia"/>
            <w:lang w:eastAsia="zh-CN"/>
          </w:rPr>
          <w:t>(三)、项目建设有利条件</w:t>
        </w:r>
        <w:r>
          <w:tab/>
        </w:r>
        <w:r>
          <w:fldChar w:fldCharType="begin"/>
        </w:r>
        <w:r>
          <w:instrText xml:space="preserve"> PAGEREF _Toc10172 \h </w:instrText>
        </w:r>
        <w:r>
          <w:fldChar w:fldCharType="separate"/>
        </w:r>
        <w:r>
          <w:t>10</w:t>
        </w:r>
        <w:r>
          <w:fldChar w:fldCharType="end"/>
        </w:r>
      </w:hyperlink>
    </w:p>
    <w:p>
      <w:pPr>
        <w:pStyle w:val="TOC1"/>
        <w:tabs>
          <w:tab w:val="right" w:leader="dot" w:pos="8306"/>
        </w:tabs>
      </w:pPr>
      <w:hyperlink w:anchor="_Toc7185" w:history="1">
        <w:r>
          <w:rPr>
            <w:rFonts w:ascii="仿宋" w:eastAsia="仿宋" w:hAnsi="仿宋" w:cs="仿宋" w:hint="eastAsia"/>
            <w:lang w:eastAsia="zh-CN"/>
          </w:rPr>
          <w:t>三、项目监理与质量保证</w:t>
        </w:r>
        <w:r>
          <w:tab/>
        </w:r>
        <w:r>
          <w:fldChar w:fldCharType="begin"/>
        </w:r>
        <w:r>
          <w:instrText xml:space="preserve"> PAGEREF _Toc7185 \h </w:instrText>
        </w:r>
        <w:r>
          <w:fldChar w:fldCharType="separate"/>
        </w:r>
        <w:r>
          <w:t>11</w:t>
        </w:r>
        <w:r>
          <w:fldChar w:fldCharType="end"/>
        </w:r>
      </w:hyperlink>
    </w:p>
    <w:p>
      <w:pPr>
        <w:pStyle w:val="TOC2"/>
        <w:tabs>
          <w:tab w:val="right" w:leader="dot" w:pos="8306"/>
        </w:tabs>
      </w:pPr>
      <w:hyperlink w:anchor="_Toc24422" w:history="1">
        <w:r>
          <w:rPr>
            <w:rFonts w:ascii="仿宋" w:eastAsia="仿宋" w:hAnsi="仿宋" w:cs="仿宋" w:hint="eastAsia"/>
            <w:lang w:eastAsia="zh-CN"/>
          </w:rPr>
          <w:t>(一)、监理体系构建</w:t>
        </w:r>
        <w:r>
          <w:tab/>
        </w:r>
        <w:r>
          <w:fldChar w:fldCharType="begin"/>
        </w:r>
        <w:r>
          <w:instrText xml:space="preserve"> PAGEREF _Toc24422 \h </w:instrText>
        </w:r>
        <w:r>
          <w:fldChar w:fldCharType="separate"/>
        </w:r>
        <w:r>
          <w:t>11</w:t>
        </w:r>
        <w:r>
          <w:fldChar w:fldCharType="end"/>
        </w:r>
      </w:hyperlink>
    </w:p>
    <w:p>
      <w:pPr>
        <w:pStyle w:val="TOC2"/>
        <w:tabs>
          <w:tab w:val="right" w:leader="dot" w:pos="8306"/>
        </w:tabs>
      </w:pPr>
      <w:hyperlink w:anchor="_Toc25883" w:history="1">
        <w:r>
          <w:rPr>
            <w:rFonts w:ascii="仿宋" w:eastAsia="仿宋" w:hAnsi="仿宋" w:cs="仿宋" w:hint="eastAsia"/>
            <w:lang w:eastAsia="zh-CN"/>
          </w:rPr>
          <w:t>(二)、质量保证体系实施</w:t>
        </w:r>
        <w:r>
          <w:tab/>
        </w:r>
        <w:r>
          <w:fldChar w:fldCharType="begin"/>
        </w:r>
        <w:r>
          <w:instrText xml:space="preserve"> PAGEREF _Toc25883 \h </w:instrText>
        </w:r>
        <w:r>
          <w:fldChar w:fldCharType="separate"/>
        </w:r>
        <w:r>
          <w:t>12</w:t>
        </w:r>
        <w:r>
          <w:fldChar w:fldCharType="end"/>
        </w:r>
      </w:hyperlink>
    </w:p>
    <w:p>
      <w:pPr>
        <w:pStyle w:val="TOC2"/>
        <w:tabs>
          <w:tab w:val="right" w:leader="dot" w:pos="8306"/>
        </w:tabs>
      </w:pPr>
      <w:hyperlink w:anchor="_Toc4819" w:history="1">
        <w:r>
          <w:rPr>
            <w:rFonts w:ascii="仿宋" w:eastAsia="仿宋" w:hAnsi="仿宋" w:cs="仿宋" w:hint="eastAsia"/>
            <w:lang w:eastAsia="zh-CN"/>
          </w:rPr>
          <w:t>(三)、监理与质量控制流程</w:t>
        </w:r>
        <w:r>
          <w:tab/>
        </w:r>
        <w:r>
          <w:fldChar w:fldCharType="begin"/>
        </w:r>
        <w:r>
          <w:instrText xml:space="preserve"> PAGEREF _Toc4819 \h </w:instrText>
        </w:r>
        <w:r>
          <w:fldChar w:fldCharType="separate"/>
        </w:r>
        <w:r>
          <w:t>12</w:t>
        </w:r>
        <w:r>
          <w:fldChar w:fldCharType="end"/>
        </w:r>
      </w:hyperlink>
    </w:p>
    <w:p>
      <w:pPr>
        <w:pStyle w:val="TOC1"/>
        <w:tabs>
          <w:tab w:val="right" w:leader="dot" w:pos="8306"/>
        </w:tabs>
      </w:pPr>
      <w:hyperlink w:anchor="_Toc852" w:history="1">
        <w:r>
          <w:rPr>
            <w:rFonts w:ascii="仿宋" w:eastAsia="仿宋" w:hAnsi="仿宋" w:cs="仿宋" w:hint="eastAsia"/>
            <w:lang w:eastAsia="zh-CN"/>
          </w:rPr>
          <w:t>四、发展规划、产业政策和行业准入分析</w:t>
        </w:r>
        <w:r>
          <w:tab/>
        </w:r>
        <w:r>
          <w:fldChar w:fldCharType="begin"/>
        </w:r>
        <w:r>
          <w:instrText xml:space="preserve"> PAGEREF _Toc852 \h </w:instrText>
        </w:r>
        <w:r>
          <w:fldChar w:fldCharType="separate"/>
        </w:r>
        <w:r>
          <w:t>13</w:t>
        </w:r>
        <w:r>
          <w:fldChar w:fldCharType="end"/>
        </w:r>
      </w:hyperlink>
    </w:p>
    <w:p>
      <w:pPr>
        <w:pStyle w:val="TOC2"/>
        <w:tabs>
          <w:tab w:val="right" w:leader="dot" w:pos="8306"/>
        </w:tabs>
      </w:pPr>
      <w:hyperlink w:anchor="_Toc25158" w:history="1">
        <w:r>
          <w:rPr>
            <w:rFonts w:ascii="仿宋" w:eastAsia="仿宋" w:hAnsi="仿宋" w:cs="仿宋" w:hint="eastAsia"/>
            <w:lang w:eastAsia="zh-CN"/>
          </w:rPr>
          <w:t>(一)、发展规划分析</w:t>
        </w:r>
        <w:r>
          <w:tab/>
        </w:r>
        <w:r>
          <w:fldChar w:fldCharType="begin"/>
        </w:r>
        <w:r>
          <w:instrText xml:space="preserve"> PAGEREF _Toc25158 \h </w:instrText>
        </w:r>
        <w:r>
          <w:fldChar w:fldCharType="separate"/>
        </w:r>
        <w:r>
          <w:t>13</w:t>
        </w:r>
        <w:r>
          <w:fldChar w:fldCharType="end"/>
        </w:r>
      </w:hyperlink>
    </w:p>
    <w:p>
      <w:pPr>
        <w:pStyle w:val="TOC2"/>
        <w:tabs>
          <w:tab w:val="right" w:leader="dot" w:pos="8306"/>
        </w:tabs>
      </w:pPr>
      <w:hyperlink w:anchor="_Toc7102" w:history="1">
        <w:r>
          <w:rPr>
            <w:rFonts w:ascii="仿宋" w:eastAsia="仿宋" w:hAnsi="仿宋" w:cs="仿宋" w:hint="eastAsia"/>
            <w:lang w:eastAsia="zh-CN"/>
          </w:rPr>
          <w:t>(二)、产业政策分析</w:t>
        </w:r>
        <w:r>
          <w:tab/>
        </w:r>
        <w:r>
          <w:fldChar w:fldCharType="begin"/>
        </w:r>
        <w:r>
          <w:instrText xml:space="preserve"> PAGEREF _Toc7102 \h </w:instrText>
        </w:r>
        <w:r>
          <w:fldChar w:fldCharType="separate"/>
        </w:r>
        <w:r>
          <w:t>15</w:t>
        </w:r>
        <w:r>
          <w:fldChar w:fldCharType="end"/>
        </w:r>
      </w:hyperlink>
    </w:p>
    <w:p>
      <w:pPr>
        <w:pStyle w:val="TOC2"/>
        <w:tabs>
          <w:tab w:val="right" w:leader="dot" w:pos="8306"/>
        </w:tabs>
      </w:pPr>
      <w:hyperlink w:anchor="_Toc30046" w:history="1">
        <w:r>
          <w:rPr>
            <w:rFonts w:ascii="仿宋" w:eastAsia="仿宋" w:hAnsi="仿宋" w:cs="仿宋" w:hint="eastAsia"/>
            <w:lang w:eastAsia="zh-CN"/>
          </w:rPr>
          <w:t>(三)、行业准入分析</w:t>
        </w:r>
        <w:r>
          <w:tab/>
        </w:r>
        <w:r>
          <w:fldChar w:fldCharType="begin"/>
        </w:r>
        <w:r>
          <w:instrText xml:space="preserve"> PAGEREF _Toc30046 \h </w:instrText>
        </w:r>
        <w:r>
          <w:fldChar w:fldCharType="separate"/>
        </w:r>
        <w:r>
          <w:t>16</w:t>
        </w:r>
        <w:r>
          <w:fldChar w:fldCharType="end"/>
        </w:r>
      </w:hyperlink>
    </w:p>
    <w:p>
      <w:pPr>
        <w:pStyle w:val="TOC1"/>
        <w:tabs>
          <w:tab w:val="right" w:leader="dot" w:pos="8306"/>
        </w:tabs>
      </w:pPr>
      <w:hyperlink w:anchor="_Toc31640" w:history="1">
        <w:r>
          <w:rPr>
            <w:rFonts w:ascii="仿宋" w:eastAsia="仿宋" w:hAnsi="仿宋" w:cs="仿宋" w:hint="eastAsia"/>
            <w:lang w:eastAsia="zh-CN"/>
          </w:rPr>
          <w:t>五、项目选址研究</w:t>
        </w:r>
        <w:r>
          <w:tab/>
        </w:r>
        <w:r>
          <w:fldChar w:fldCharType="begin"/>
        </w:r>
        <w:r>
          <w:instrText xml:space="preserve"> PAGEREF _Toc31640 \h </w:instrText>
        </w:r>
        <w:r>
          <w:fldChar w:fldCharType="separate"/>
        </w:r>
        <w:r>
          <w:t>18</w:t>
        </w:r>
        <w:r>
          <w:fldChar w:fldCharType="end"/>
        </w:r>
      </w:hyperlink>
    </w:p>
    <w:p>
      <w:pPr>
        <w:pStyle w:val="TOC2"/>
        <w:tabs>
          <w:tab w:val="right" w:leader="dot" w:pos="8306"/>
        </w:tabs>
      </w:pPr>
      <w:hyperlink w:anchor="_Toc14" w:history="1">
        <w:r>
          <w:rPr>
            <w:rFonts w:ascii="仿宋" w:eastAsia="仿宋" w:hAnsi="仿宋" w:cs="仿宋" w:hint="eastAsia"/>
            <w:lang w:eastAsia="zh-CN"/>
          </w:rPr>
          <w:t>(一)、项目选址原则</w:t>
        </w:r>
        <w:r>
          <w:tab/>
        </w:r>
        <w:r>
          <w:fldChar w:fldCharType="begin"/>
        </w:r>
        <w:r>
          <w:instrText xml:space="preserve"> PAGEREF _Toc14 \h </w:instrText>
        </w:r>
        <w:r>
          <w:fldChar w:fldCharType="separate"/>
        </w:r>
        <w:r>
          <w:t>18</w:t>
        </w:r>
        <w:r>
          <w:fldChar w:fldCharType="end"/>
        </w:r>
      </w:hyperlink>
    </w:p>
    <w:p>
      <w:pPr>
        <w:pStyle w:val="TOC2"/>
        <w:tabs>
          <w:tab w:val="right" w:leader="dot" w:pos="8306"/>
        </w:tabs>
      </w:pPr>
      <w:hyperlink w:anchor="_Toc31726" w:history="1">
        <w:r>
          <w:rPr>
            <w:rFonts w:ascii="仿宋" w:eastAsia="仿宋" w:hAnsi="仿宋" w:cs="仿宋" w:hint="eastAsia"/>
            <w:lang w:eastAsia="zh-CN"/>
          </w:rPr>
          <w:t>(二)、项目选址</w:t>
        </w:r>
        <w:r>
          <w:tab/>
        </w:r>
        <w:r>
          <w:fldChar w:fldCharType="begin"/>
        </w:r>
        <w:r>
          <w:instrText xml:space="preserve"> PAGEREF _Toc31726 \h </w:instrText>
        </w:r>
        <w:r>
          <w:fldChar w:fldCharType="separate"/>
        </w:r>
        <w:r>
          <w:t>21</w:t>
        </w:r>
        <w:r>
          <w:fldChar w:fldCharType="end"/>
        </w:r>
      </w:hyperlink>
    </w:p>
    <w:p>
      <w:pPr>
        <w:pStyle w:val="TOC2"/>
        <w:tabs>
          <w:tab w:val="right" w:leader="dot" w:pos="8306"/>
        </w:tabs>
      </w:pPr>
      <w:hyperlink w:anchor="_Toc16497" w:history="1">
        <w:r>
          <w:rPr>
            <w:rFonts w:ascii="仿宋" w:eastAsia="仿宋" w:hAnsi="仿宋" w:cs="仿宋" w:hint="eastAsia"/>
            <w:lang w:eastAsia="zh-CN"/>
          </w:rPr>
          <w:t>(三)、建设条件分析</w:t>
        </w:r>
        <w:r>
          <w:tab/>
        </w:r>
        <w:r>
          <w:fldChar w:fldCharType="begin"/>
        </w:r>
        <w:r>
          <w:instrText xml:space="preserve"> PAGEREF _Toc16497 \h </w:instrText>
        </w:r>
        <w:r>
          <w:fldChar w:fldCharType="separate"/>
        </w:r>
        <w:r>
          <w:t>23</w:t>
        </w:r>
        <w:r>
          <w:fldChar w:fldCharType="end"/>
        </w:r>
      </w:hyperlink>
    </w:p>
    <w:p>
      <w:pPr>
        <w:pStyle w:val="TOC2"/>
        <w:tabs>
          <w:tab w:val="right" w:leader="dot" w:pos="8306"/>
        </w:tabs>
      </w:pPr>
      <w:hyperlink w:anchor="_Toc3759" w:history="1">
        <w:r>
          <w:rPr>
            <w:rFonts w:ascii="仿宋" w:eastAsia="仿宋" w:hAnsi="仿宋" w:cs="仿宋" w:hint="eastAsia"/>
            <w:lang w:eastAsia="zh-CN"/>
          </w:rPr>
          <w:t>(四)、用地控制指标</w:t>
        </w:r>
        <w:r>
          <w:tab/>
        </w:r>
        <w:r>
          <w:fldChar w:fldCharType="begin"/>
        </w:r>
        <w:r>
          <w:instrText xml:space="preserve"> PAGEREF _Toc3759 \h </w:instrText>
        </w:r>
        <w:r>
          <w:fldChar w:fldCharType="separate"/>
        </w:r>
        <w:r>
          <w:t>24</w:t>
        </w:r>
        <w:r>
          <w:fldChar w:fldCharType="end"/>
        </w:r>
      </w:hyperlink>
    </w:p>
    <w:p>
      <w:pPr>
        <w:pStyle w:val="TOC2"/>
        <w:tabs>
          <w:tab w:val="right" w:leader="dot" w:pos="8306"/>
        </w:tabs>
      </w:pPr>
      <w:hyperlink w:anchor="_Toc17426" w:history="1">
        <w:r>
          <w:rPr>
            <w:rFonts w:ascii="仿宋" w:eastAsia="仿宋" w:hAnsi="仿宋" w:cs="仿宋" w:hint="eastAsia"/>
            <w:lang w:eastAsia="zh-CN"/>
          </w:rPr>
          <w:t>(五)、地总体要求</w:t>
        </w:r>
        <w:r>
          <w:tab/>
        </w:r>
        <w:r>
          <w:fldChar w:fldCharType="begin"/>
        </w:r>
        <w:r>
          <w:instrText xml:space="preserve"> PAGEREF _Toc17426 \h </w:instrText>
        </w:r>
        <w:r>
          <w:fldChar w:fldCharType="separate"/>
        </w:r>
        <w:r>
          <w:t>26</w:t>
        </w:r>
        <w:r>
          <w:fldChar w:fldCharType="end"/>
        </w:r>
      </w:hyperlink>
    </w:p>
    <w:p>
      <w:pPr>
        <w:pStyle w:val="TOC2"/>
        <w:tabs>
          <w:tab w:val="right" w:leader="dot" w:pos="8306"/>
        </w:tabs>
      </w:pPr>
      <w:hyperlink w:anchor="_Toc10560" w:history="1">
        <w:r>
          <w:rPr>
            <w:rFonts w:ascii="仿宋" w:eastAsia="仿宋" w:hAnsi="仿宋" w:cs="仿宋" w:hint="eastAsia"/>
            <w:lang w:eastAsia="zh-CN"/>
          </w:rPr>
          <w:t>(六)、节约用地措施</w:t>
        </w:r>
        <w:r>
          <w:tab/>
        </w:r>
        <w:r>
          <w:fldChar w:fldCharType="begin"/>
        </w:r>
        <w:r>
          <w:instrText xml:space="preserve"> PAGEREF _Toc10560 \h </w:instrText>
        </w:r>
        <w:r>
          <w:fldChar w:fldCharType="separate"/>
        </w:r>
        <w:r>
          <w:t>27</w:t>
        </w:r>
        <w:r>
          <w:fldChar w:fldCharType="end"/>
        </w:r>
      </w:hyperlink>
    </w:p>
    <w:p>
      <w:pPr>
        <w:pStyle w:val="TOC2"/>
        <w:tabs>
          <w:tab w:val="right" w:leader="dot" w:pos="8306"/>
        </w:tabs>
      </w:pPr>
      <w:hyperlink w:anchor="_Toc30882" w:history="1">
        <w:r>
          <w:rPr>
            <w:rFonts w:ascii="仿宋" w:eastAsia="仿宋" w:hAnsi="仿宋" w:cs="仿宋" w:hint="eastAsia"/>
            <w:lang w:eastAsia="zh-CN"/>
          </w:rPr>
          <w:t>(七)、选址综合评价</w:t>
        </w:r>
        <w:r>
          <w:tab/>
        </w:r>
        <w:r>
          <w:fldChar w:fldCharType="begin"/>
        </w:r>
        <w:r>
          <w:instrText xml:space="preserve"> PAGEREF _Toc30882 \h </w:instrText>
        </w:r>
        <w:r>
          <w:fldChar w:fldCharType="separate"/>
        </w:r>
        <w:r>
          <w:t>28</w:t>
        </w:r>
        <w:r>
          <w:fldChar w:fldCharType="end"/>
        </w:r>
      </w:hyperlink>
    </w:p>
    <w:p>
      <w:pPr>
        <w:pStyle w:val="TOC1"/>
        <w:tabs>
          <w:tab w:val="right" w:leader="dot" w:pos="8306"/>
        </w:tabs>
      </w:pPr>
      <w:hyperlink w:anchor="_Toc8428" w:history="1">
        <w:r>
          <w:rPr>
            <w:rFonts w:ascii="仿宋" w:eastAsia="仿宋" w:hAnsi="仿宋" w:cs="仿宋" w:hint="eastAsia"/>
            <w:lang w:eastAsia="zh-CN"/>
          </w:rPr>
          <w:t>六、财务管理与成本控制</w:t>
        </w:r>
        <w:r>
          <w:tab/>
        </w:r>
        <w:r>
          <w:fldChar w:fldCharType="begin"/>
        </w:r>
        <w:r>
          <w:instrText xml:space="preserve"> PAGEREF _Toc8428 \h </w:instrText>
        </w:r>
        <w:r>
          <w:fldChar w:fldCharType="separate"/>
        </w:r>
        <w:r>
          <w:t>29</w:t>
        </w:r>
        <w:r>
          <w:fldChar w:fldCharType="end"/>
        </w:r>
      </w:hyperlink>
    </w:p>
    <w:p>
      <w:pPr>
        <w:pStyle w:val="TOC2"/>
        <w:tabs>
          <w:tab w:val="right" w:leader="dot" w:pos="8306"/>
        </w:tabs>
      </w:pPr>
      <w:hyperlink w:anchor="_Toc27442" w:history="1">
        <w:r>
          <w:rPr>
            <w:rFonts w:ascii="仿宋" w:eastAsia="仿宋" w:hAnsi="仿宋" w:cs="仿宋" w:hint="eastAsia"/>
            <w:lang w:eastAsia="zh-CN"/>
          </w:rPr>
          <w:t>(一)、财务管理体系建设</w:t>
        </w:r>
        <w:r>
          <w:tab/>
        </w:r>
        <w:r>
          <w:fldChar w:fldCharType="begin"/>
        </w:r>
        <w:r>
          <w:instrText xml:space="preserve"> PAGEREF _Toc27442 \h </w:instrText>
        </w:r>
        <w:r>
          <w:fldChar w:fldCharType="separate"/>
        </w:r>
        <w:r>
          <w:t>29</w:t>
        </w:r>
        <w:r>
          <w:fldChar w:fldCharType="end"/>
        </w:r>
      </w:hyperlink>
    </w:p>
    <w:p>
      <w:pPr>
        <w:pStyle w:val="TOC2"/>
        <w:tabs>
          <w:tab w:val="right" w:leader="dot" w:pos="8306"/>
        </w:tabs>
      </w:pPr>
      <w:hyperlink w:anchor="_Toc28581" w:history="1">
        <w:r>
          <w:rPr>
            <w:rFonts w:ascii="仿宋" w:eastAsia="仿宋" w:hAnsi="仿宋" w:cs="仿宋" w:hint="eastAsia"/>
            <w:lang w:eastAsia="zh-CN"/>
          </w:rPr>
          <w:t>(二)、成本控制措施</w:t>
        </w:r>
        <w:r>
          <w:tab/>
        </w:r>
        <w:r>
          <w:fldChar w:fldCharType="begin"/>
        </w:r>
        <w:r>
          <w:instrText xml:space="preserve"> PAGEREF _Toc28581 \h </w:instrText>
        </w:r>
        <w:r>
          <w:fldChar w:fldCharType="separate"/>
        </w:r>
        <w:r>
          <w:t>31</w:t>
        </w:r>
        <w:r>
          <w:fldChar w:fldCharType="end"/>
        </w:r>
      </w:hyperlink>
    </w:p>
    <w:p>
      <w:pPr>
        <w:pStyle w:val="TOC1"/>
        <w:tabs>
          <w:tab w:val="right" w:leader="dot" w:pos="8306"/>
        </w:tabs>
      </w:pPr>
      <w:hyperlink w:anchor="_Toc29291" w:history="1">
        <w:r>
          <w:rPr>
            <w:rFonts w:ascii="仿宋" w:eastAsia="仿宋" w:hAnsi="仿宋" w:cs="仿宋" w:hint="eastAsia"/>
            <w:lang w:eastAsia="zh-CN"/>
          </w:rPr>
          <w:t>七、项目质量与标准</w:t>
        </w:r>
        <w:r>
          <w:tab/>
        </w:r>
        <w:r>
          <w:fldChar w:fldCharType="begin"/>
        </w:r>
        <w:r>
          <w:instrText xml:space="preserve"> PAGEREF _Toc29291 \h </w:instrText>
        </w:r>
        <w:r>
          <w:fldChar w:fldCharType="separate"/>
        </w:r>
        <w:r>
          <w:t>32</w:t>
        </w:r>
        <w:r>
          <w:fldChar w:fldCharType="end"/>
        </w:r>
      </w:hyperlink>
    </w:p>
    <w:p>
      <w:pPr>
        <w:pStyle w:val="TOC2"/>
        <w:tabs>
          <w:tab w:val="right" w:leader="dot" w:pos="8306"/>
        </w:tabs>
      </w:pPr>
      <w:hyperlink w:anchor="_Toc19437" w:history="1">
        <w:r>
          <w:rPr>
            <w:rFonts w:ascii="仿宋" w:eastAsia="仿宋" w:hAnsi="仿宋" w:cs="仿宋" w:hint="eastAsia"/>
            <w:lang w:eastAsia="zh-CN"/>
          </w:rPr>
          <w:t>(一)、质量保障体系</w:t>
        </w:r>
        <w:r>
          <w:tab/>
        </w:r>
        <w:r>
          <w:fldChar w:fldCharType="begin"/>
        </w:r>
        <w:r>
          <w:instrText xml:space="preserve"> PAGEREF _Toc19437 \h </w:instrText>
        </w:r>
        <w:r>
          <w:fldChar w:fldCharType="separate"/>
        </w:r>
        <w:r>
          <w:t>32</w:t>
        </w:r>
        <w:r>
          <w:fldChar w:fldCharType="end"/>
        </w:r>
      </w:hyperlink>
    </w:p>
    <w:p>
      <w:pPr>
        <w:pStyle w:val="TOC2"/>
        <w:tabs>
          <w:tab w:val="right" w:leader="dot" w:pos="8306"/>
        </w:tabs>
      </w:pPr>
      <w:hyperlink w:anchor="_Toc9051" w:history="1">
        <w:r>
          <w:rPr>
            <w:rFonts w:ascii="仿宋" w:eastAsia="仿宋" w:hAnsi="仿宋" w:cs="仿宋" w:hint="eastAsia"/>
            <w:lang w:eastAsia="zh-CN"/>
          </w:rPr>
          <w:t>(二)、标准化作业流程</w:t>
        </w:r>
        <w:r>
          <w:tab/>
        </w:r>
        <w:r>
          <w:fldChar w:fldCharType="begin"/>
        </w:r>
        <w:r>
          <w:instrText xml:space="preserve"> PAGEREF _Toc9051 \h </w:instrText>
        </w:r>
        <w:r>
          <w:fldChar w:fldCharType="separate"/>
        </w:r>
        <w:r>
          <w:t>33</w:t>
        </w:r>
        <w:r>
          <w:fldChar w:fldCharType="end"/>
        </w:r>
      </w:hyperlink>
    </w:p>
    <w:p>
      <w:pPr>
        <w:pStyle w:val="TOC2"/>
        <w:tabs>
          <w:tab w:val="right" w:leader="dot" w:pos="8306"/>
        </w:tabs>
      </w:pPr>
      <w:hyperlink w:anchor="_Toc5345" w:history="1">
        <w:r>
          <w:rPr>
            <w:rFonts w:ascii="仿宋" w:eastAsia="仿宋" w:hAnsi="仿宋" w:cs="仿宋" w:hint="eastAsia"/>
            <w:lang w:eastAsia="zh-CN"/>
          </w:rPr>
          <w:t>(三)、质量监控与评估</w:t>
        </w:r>
        <w:r>
          <w:tab/>
        </w:r>
        <w:r>
          <w:fldChar w:fldCharType="begin"/>
        </w:r>
        <w:r>
          <w:instrText xml:space="preserve"> PAGEREF _Toc5345 \h </w:instrText>
        </w:r>
        <w:r>
          <w:fldChar w:fldCharType="separate"/>
        </w:r>
        <w:r>
          <w:t>35</w:t>
        </w:r>
        <w:r>
          <w:fldChar w:fldCharType="end"/>
        </w:r>
      </w:hyperlink>
    </w:p>
    <w:p>
      <w:pPr>
        <w:pStyle w:val="TOC2"/>
        <w:tabs>
          <w:tab w:val="right" w:leader="dot" w:pos="8306"/>
        </w:tabs>
      </w:pPr>
      <w:hyperlink w:anchor="_Toc11727" w:history="1">
        <w:r>
          <w:rPr>
            <w:rFonts w:ascii="仿宋" w:eastAsia="仿宋" w:hAnsi="仿宋" w:cs="仿宋" w:hint="eastAsia"/>
            <w:lang w:eastAsia="zh-CN"/>
          </w:rPr>
          <w:t>(四)、质量改进计划</w:t>
        </w:r>
        <w:r>
          <w:tab/>
        </w:r>
        <w:r>
          <w:fldChar w:fldCharType="begin"/>
        </w:r>
        <w:r>
          <w:instrText xml:space="preserve"> PAGEREF _Toc11727 \h </w:instrText>
        </w:r>
        <w:r>
          <w:fldChar w:fldCharType="separate"/>
        </w:r>
        <w:r>
          <w:t>36</w:t>
        </w:r>
        <w:r>
          <w:fldChar w:fldCharType="end"/>
        </w:r>
      </w:hyperlink>
    </w:p>
    <w:p>
      <w:pPr>
        <w:pStyle w:val="TOC1"/>
        <w:tabs>
          <w:tab w:val="right" w:leader="dot" w:pos="8306"/>
        </w:tabs>
      </w:pPr>
      <w:hyperlink w:anchor="_Toc23480" w:history="1">
        <w:r>
          <w:rPr>
            <w:rFonts w:ascii="仿宋" w:eastAsia="仿宋" w:hAnsi="仿宋" w:cs="仿宋" w:hint="eastAsia"/>
            <w:lang w:eastAsia="zh-CN"/>
          </w:rPr>
          <w:t>八、项目变更管理</w:t>
        </w:r>
        <w:r>
          <w:tab/>
        </w:r>
        <w:r>
          <w:fldChar w:fldCharType="begin"/>
        </w:r>
        <w:r>
          <w:instrText xml:space="preserve"> PAGEREF _Toc23480 \h </w:instrText>
        </w:r>
        <w:r>
          <w:fldChar w:fldCharType="separate"/>
        </w:r>
        <w:r>
          <w:t>37</w:t>
        </w:r>
        <w:r>
          <w:fldChar w:fldCharType="end"/>
        </w:r>
      </w:hyperlink>
    </w:p>
    <w:p>
      <w:pPr>
        <w:pStyle w:val="TOC2"/>
        <w:tabs>
          <w:tab w:val="right" w:leader="dot" w:pos="8306"/>
        </w:tabs>
      </w:pPr>
      <w:hyperlink w:anchor="_Toc25681" w:history="1">
        <w:r>
          <w:rPr>
            <w:rFonts w:ascii="仿宋" w:eastAsia="仿宋" w:hAnsi="仿宋" w:cs="仿宋" w:hint="eastAsia"/>
            <w:lang w:eastAsia="zh-CN"/>
          </w:rPr>
          <w:t>(一)、变更控制流程</w:t>
        </w:r>
        <w:r>
          <w:tab/>
        </w:r>
        <w:r>
          <w:fldChar w:fldCharType="begin"/>
        </w:r>
        <w:r>
          <w:instrText xml:space="preserve"> PAGEREF _Toc25681 \h </w:instrText>
        </w:r>
        <w:r>
          <w:fldChar w:fldCharType="separate"/>
        </w:r>
        <w:r>
          <w:t>37</w:t>
        </w:r>
        <w:r>
          <w:fldChar w:fldCharType="end"/>
        </w:r>
      </w:hyperlink>
    </w:p>
    <w:p>
      <w:pPr>
        <w:pStyle w:val="TOC2"/>
        <w:tabs>
          <w:tab w:val="right" w:leader="dot" w:pos="8306"/>
        </w:tabs>
      </w:pPr>
      <w:hyperlink w:anchor="_Toc24126" w:history="1">
        <w:r>
          <w:rPr>
            <w:rFonts w:ascii="仿宋" w:eastAsia="仿宋" w:hAnsi="仿宋" w:cs="仿宋" w:hint="eastAsia"/>
            <w:lang w:eastAsia="zh-CN"/>
          </w:rPr>
          <w:t>(二)、影响评估与处理</w:t>
        </w:r>
        <w:r>
          <w:tab/>
        </w:r>
        <w:r>
          <w:fldChar w:fldCharType="begin"/>
        </w:r>
        <w:r>
          <w:instrText xml:space="preserve"> PAGEREF _Toc24126 \h </w:instrText>
        </w:r>
        <w:r>
          <w:fldChar w:fldCharType="separate"/>
        </w:r>
        <w:r>
          <w:t>38</w:t>
        </w:r>
        <w:r>
          <w:fldChar w:fldCharType="end"/>
        </w:r>
      </w:hyperlink>
    </w:p>
    <w:p>
      <w:pPr>
        <w:pStyle w:val="TOC2"/>
        <w:tabs>
          <w:tab w:val="right" w:leader="dot" w:pos="8306"/>
        </w:tabs>
      </w:pPr>
      <w:hyperlink w:anchor="_Toc5440" w:history="1">
        <w:r>
          <w:rPr>
            <w:rFonts w:ascii="仿宋" w:eastAsia="仿宋" w:hAnsi="仿宋" w:cs="仿宋" w:hint="eastAsia"/>
            <w:lang w:eastAsia="zh-CN"/>
          </w:rPr>
          <w:t>(三)、变更记录与追踪</w:t>
        </w:r>
        <w:r>
          <w:tab/>
        </w:r>
        <w:r>
          <w:fldChar w:fldCharType="begin"/>
        </w:r>
        <w:r>
          <w:instrText xml:space="preserve"> PAGEREF _Toc5440 \h </w:instrText>
        </w:r>
        <w:r>
          <w:fldChar w:fldCharType="separate"/>
        </w:r>
        <w:r>
          <w:t>40</w:t>
        </w:r>
        <w:r>
          <w:fldChar w:fldCharType="end"/>
        </w:r>
      </w:hyperlink>
    </w:p>
    <w:p>
      <w:pPr>
        <w:pStyle w:val="TOC2"/>
        <w:tabs>
          <w:tab w:val="right" w:leader="dot" w:pos="8306"/>
        </w:tabs>
      </w:pPr>
      <w:hyperlink w:anchor="_Toc8714" w:history="1">
        <w:r>
          <w:rPr>
            <w:rFonts w:ascii="仿宋" w:eastAsia="仿宋" w:hAnsi="仿宋" w:cs="仿宋" w:hint="eastAsia"/>
            <w:lang w:eastAsia="zh-CN"/>
          </w:rPr>
          <w:t>(四)、变更管理策略</w:t>
        </w:r>
        <w:r>
          <w:tab/>
        </w:r>
        <w:r>
          <w:fldChar w:fldCharType="begin"/>
        </w:r>
        <w:r>
          <w:instrText xml:space="preserve"> PAGEREF _Toc8714 \h </w:instrText>
        </w:r>
        <w:r>
          <w:fldChar w:fldCharType="separate"/>
        </w:r>
        <w:r>
          <w:t>41</w:t>
        </w:r>
        <w:r>
          <w:fldChar w:fldCharType="end"/>
        </w:r>
      </w:hyperlink>
    </w:p>
    <w:p>
      <w:pPr>
        <w:pStyle w:val="TOC1"/>
        <w:tabs>
          <w:tab w:val="right" w:leader="dot" w:pos="8306"/>
        </w:tabs>
      </w:pPr>
      <w:hyperlink w:anchor="_Toc17835" w:history="1">
        <w:r>
          <w:rPr>
            <w:rFonts w:ascii="仿宋" w:eastAsia="仿宋" w:hAnsi="仿宋" w:cs="仿宋" w:hint="eastAsia"/>
            <w:lang w:eastAsia="zh-CN"/>
          </w:rPr>
          <w:t>九、技术创新与产业升级</w:t>
        </w:r>
        <w:r>
          <w:tab/>
        </w:r>
        <w:r>
          <w:fldChar w:fldCharType="begin"/>
        </w:r>
        <w:r>
          <w:instrText xml:space="preserve"> PAGEREF _Toc17835 \h </w:instrText>
        </w:r>
        <w:r>
          <w:fldChar w:fldCharType="separate"/>
        </w:r>
        <w:r>
          <w:t>43</w:t>
        </w:r>
        <w:r>
          <w:fldChar w:fldCharType="end"/>
        </w:r>
      </w:hyperlink>
    </w:p>
    <w:p>
      <w:pPr>
        <w:pStyle w:val="TOC2"/>
        <w:tabs>
          <w:tab w:val="right" w:leader="dot" w:pos="8306"/>
        </w:tabs>
      </w:pPr>
      <w:hyperlink w:anchor="_Toc7809" w:history="1">
        <w:r>
          <w:rPr>
            <w:rFonts w:ascii="仿宋" w:eastAsia="仿宋" w:hAnsi="仿宋" w:cs="仿宋" w:hint="eastAsia"/>
            <w:lang w:eastAsia="zh-CN"/>
          </w:rPr>
          <w:t>(一)、技术创新方向与目标</w:t>
        </w:r>
        <w:r>
          <w:tab/>
        </w:r>
        <w:r>
          <w:fldChar w:fldCharType="begin"/>
        </w:r>
        <w:r>
          <w:instrText xml:space="preserve"> PAGEREF _Toc7809 \h </w:instrText>
        </w:r>
        <w:r>
          <w:fldChar w:fldCharType="separate"/>
        </w:r>
        <w:r>
          <w:t>43</w:t>
        </w:r>
        <w:r>
          <w:fldChar w:fldCharType="end"/>
        </w:r>
      </w:hyperlink>
    </w:p>
    <w:p>
      <w:pPr>
        <w:pStyle w:val="TOC2"/>
        <w:tabs>
          <w:tab w:val="right" w:leader="dot" w:pos="8306"/>
        </w:tabs>
      </w:pPr>
      <w:hyperlink w:anchor="_Toc9153" w:history="1">
        <w:r>
          <w:rPr>
            <w:rFonts w:ascii="仿宋" w:eastAsia="仿宋" w:hAnsi="仿宋" w:cs="仿宋" w:hint="eastAsia"/>
            <w:lang w:eastAsia="zh-CN"/>
          </w:rPr>
          <w:t>(二)、产业升级路径与措施</w:t>
        </w:r>
        <w:r>
          <w:tab/>
        </w:r>
        <w:r>
          <w:fldChar w:fldCharType="begin"/>
        </w:r>
        <w:r>
          <w:instrText xml:space="preserve"> PAGEREF _Toc9153 \h </w:instrText>
        </w:r>
        <w:r>
          <w:fldChar w:fldCharType="separate"/>
        </w:r>
        <w:r>
          <w:t>44</w:t>
        </w:r>
        <w:r>
          <w:fldChar w:fldCharType="end"/>
        </w:r>
      </w:hyperlink>
    </w:p>
    <w:p>
      <w:pPr>
        <w:pStyle w:val="TOC1"/>
        <w:tabs>
          <w:tab w:val="right" w:leader="dot" w:pos="8306"/>
        </w:tabs>
      </w:pPr>
      <w:hyperlink w:anchor="_Toc5099" w:history="1">
        <w:r>
          <w:rPr>
            <w:rFonts w:ascii="仿宋" w:eastAsia="仿宋" w:hAnsi="仿宋" w:cs="仿宋" w:hint="eastAsia"/>
            <w:lang w:eastAsia="zh-CN"/>
          </w:rPr>
          <w:t>十、安全与应急管理</w:t>
        </w:r>
        <w:r>
          <w:tab/>
        </w:r>
        <w:r>
          <w:fldChar w:fldCharType="begin"/>
        </w:r>
        <w:r>
          <w:instrText xml:space="preserve"> PAGEREF _Toc5099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39" w:history="1">
        <w:r>
          <w:rPr>
            <w:rFonts w:ascii="仿宋" w:eastAsia="仿宋" w:hAnsi="仿宋" w:cs="仿宋" w:hint="eastAsia"/>
            <w:lang w:eastAsia="zh-CN"/>
          </w:rPr>
          <w:t>(一)、安全生产管理</w:t>
        </w:r>
        <w:r>
          <w:tab/>
        </w:r>
        <w:r>
          <w:fldChar w:fldCharType="begin"/>
        </w:r>
        <w:r>
          <w:instrText xml:space="preserve"> PAGEREF _Toc30239 \h </w:instrText>
        </w:r>
        <w:r>
          <w:fldChar w:fldCharType="separate"/>
        </w:r>
        <w:r>
          <w:t>46</w:t>
        </w:r>
        <w:r>
          <w:fldChar w:fldCharType="end"/>
        </w:r>
      </w:hyperlink>
    </w:p>
    <w:p>
      <w:pPr>
        <w:pStyle w:val="TOC2"/>
        <w:tabs>
          <w:tab w:val="right" w:leader="dot" w:pos="8306"/>
        </w:tabs>
      </w:pPr>
      <w:hyperlink w:anchor="_Toc24605" w:history="1">
        <w:r>
          <w:rPr>
            <w:rFonts w:ascii="仿宋" w:eastAsia="仿宋" w:hAnsi="仿宋" w:cs="仿宋" w:hint="eastAsia"/>
            <w:lang w:eastAsia="zh-CN"/>
          </w:rPr>
          <w:t>(二)、应急预案与响应</w:t>
        </w:r>
        <w:r>
          <w:tab/>
        </w:r>
        <w:r>
          <w:fldChar w:fldCharType="begin"/>
        </w:r>
        <w:r>
          <w:instrText xml:space="preserve"> PAGEREF _Toc24605 \h </w:instrText>
        </w:r>
        <w:r>
          <w:fldChar w:fldCharType="separate"/>
        </w:r>
        <w:r>
          <w:t>47</w:t>
        </w:r>
        <w:r>
          <w:fldChar w:fldCharType="end"/>
        </w:r>
      </w:hyperlink>
    </w:p>
    <w:p>
      <w:pPr>
        <w:pStyle w:val="TOC1"/>
        <w:tabs>
          <w:tab w:val="right" w:leader="dot" w:pos="8306"/>
        </w:tabs>
      </w:pPr>
      <w:hyperlink w:anchor="_Toc13896" w:history="1">
        <w:r>
          <w:rPr>
            <w:rFonts w:ascii="仿宋" w:eastAsia="仿宋" w:hAnsi="仿宋" w:cs="仿宋" w:hint="eastAsia"/>
            <w:lang w:eastAsia="zh-CN"/>
          </w:rPr>
          <w:t>十一、资金管理与财务规划</w:t>
        </w:r>
        <w:r>
          <w:tab/>
        </w:r>
        <w:r>
          <w:fldChar w:fldCharType="begin"/>
        </w:r>
        <w:r>
          <w:instrText xml:space="preserve"> PAGEREF _Toc13896 \h </w:instrText>
        </w:r>
        <w:r>
          <w:fldChar w:fldCharType="separate"/>
        </w:r>
        <w:r>
          <w:t>49</w:t>
        </w:r>
        <w:r>
          <w:fldChar w:fldCharType="end"/>
        </w:r>
      </w:hyperlink>
    </w:p>
    <w:p>
      <w:pPr>
        <w:pStyle w:val="TOC2"/>
        <w:tabs>
          <w:tab w:val="right" w:leader="dot" w:pos="8306"/>
        </w:tabs>
      </w:pPr>
      <w:hyperlink w:anchor="_Toc25990" w:history="1">
        <w:r>
          <w:rPr>
            <w:rFonts w:ascii="仿宋" w:eastAsia="仿宋" w:hAnsi="仿宋" w:cs="仿宋" w:hint="eastAsia"/>
            <w:lang w:eastAsia="zh-CN"/>
          </w:rPr>
          <w:t>(一)、项目资金来源与筹措</w:t>
        </w:r>
        <w:r>
          <w:tab/>
        </w:r>
        <w:r>
          <w:fldChar w:fldCharType="begin"/>
        </w:r>
        <w:r>
          <w:instrText xml:space="preserve"> PAGEREF _Toc25990 \h </w:instrText>
        </w:r>
        <w:r>
          <w:fldChar w:fldCharType="separate"/>
        </w:r>
        <w:r>
          <w:t>49</w:t>
        </w:r>
        <w:r>
          <w:fldChar w:fldCharType="end"/>
        </w:r>
      </w:hyperlink>
    </w:p>
    <w:p>
      <w:pPr>
        <w:pStyle w:val="TOC2"/>
        <w:tabs>
          <w:tab w:val="right" w:leader="dot" w:pos="8306"/>
        </w:tabs>
      </w:pPr>
      <w:hyperlink w:anchor="_Toc14335" w:history="1">
        <w:r>
          <w:rPr>
            <w:rFonts w:ascii="仿宋" w:eastAsia="仿宋" w:hAnsi="仿宋" w:cs="仿宋" w:hint="eastAsia"/>
            <w:lang w:eastAsia="zh-CN"/>
          </w:rPr>
          <w:t>(二)、资金使用与监管</w:t>
        </w:r>
        <w:r>
          <w:tab/>
        </w:r>
        <w:r>
          <w:fldChar w:fldCharType="begin"/>
        </w:r>
        <w:r>
          <w:instrText xml:space="preserve"> PAGEREF _Toc14335 \h </w:instrText>
        </w:r>
        <w:r>
          <w:fldChar w:fldCharType="separate"/>
        </w:r>
        <w:r>
          <w:t>50</w:t>
        </w:r>
        <w:r>
          <w:fldChar w:fldCharType="end"/>
        </w:r>
      </w:hyperlink>
    </w:p>
    <w:p>
      <w:pPr>
        <w:pStyle w:val="TOC2"/>
        <w:tabs>
          <w:tab w:val="right" w:leader="dot" w:pos="8306"/>
        </w:tabs>
      </w:pPr>
      <w:hyperlink w:anchor="_Toc32679" w:history="1">
        <w:r>
          <w:rPr>
            <w:rFonts w:ascii="仿宋" w:eastAsia="仿宋" w:hAnsi="仿宋" w:cs="仿宋" w:hint="eastAsia"/>
            <w:lang w:eastAsia="zh-CN"/>
          </w:rPr>
          <w:t>(三)、财务规划与预测</w:t>
        </w:r>
        <w:r>
          <w:tab/>
        </w:r>
        <w:r>
          <w:fldChar w:fldCharType="begin"/>
        </w:r>
        <w:r>
          <w:instrText xml:space="preserve"> PAGEREF _Toc32679 \h </w:instrText>
        </w:r>
        <w:r>
          <w:fldChar w:fldCharType="separate"/>
        </w:r>
        <w:r>
          <w:t>52</w:t>
        </w:r>
        <w:r>
          <w:fldChar w:fldCharType="end"/>
        </w:r>
      </w:hyperlink>
    </w:p>
    <w:p>
      <w:pPr>
        <w:pStyle w:val="TOC1"/>
        <w:tabs>
          <w:tab w:val="right" w:leader="dot" w:pos="8306"/>
        </w:tabs>
      </w:pPr>
      <w:hyperlink w:anchor="_Toc3174" w:history="1">
        <w:r>
          <w:rPr>
            <w:rFonts w:ascii="仿宋" w:eastAsia="仿宋" w:hAnsi="仿宋" w:cs="仿宋" w:hint="eastAsia"/>
            <w:lang w:eastAsia="zh-CN"/>
          </w:rPr>
          <w:t>十二、客户关系管理与市场拓展</w:t>
        </w:r>
        <w:r>
          <w:tab/>
        </w:r>
        <w:r>
          <w:fldChar w:fldCharType="begin"/>
        </w:r>
        <w:r>
          <w:instrText xml:space="preserve"> PAGEREF _Toc3174 \h </w:instrText>
        </w:r>
        <w:r>
          <w:fldChar w:fldCharType="separate"/>
        </w:r>
        <w:r>
          <w:t>53</w:t>
        </w:r>
        <w:r>
          <w:fldChar w:fldCharType="end"/>
        </w:r>
      </w:hyperlink>
    </w:p>
    <w:p>
      <w:pPr>
        <w:pStyle w:val="TOC2"/>
        <w:tabs>
          <w:tab w:val="right" w:leader="dot" w:pos="8306"/>
        </w:tabs>
      </w:pPr>
      <w:hyperlink w:anchor="_Toc6200" w:history="1">
        <w:r>
          <w:rPr>
            <w:rFonts w:ascii="仿宋" w:eastAsia="仿宋" w:hAnsi="仿宋" w:cs="仿宋" w:hint="eastAsia"/>
            <w:lang w:eastAsia="zh-CN"/>
          </w:rPr>
          <w:t>(一)、客户关系管理策略</w:t>
        </w:r>
        <w:r>
          <w:tab/>
        </w:r>
        <w:r>
          <w:fldChar w:fldCharType="begin"/>
        </w:r>
        <w:r>
          <w:instrText xml:space="preserve"> PAGEREF _Toc6200 \h </w:instrText>
        </w:r>
        <w:r>
          <w:fldChar w:fldCharType="separate"/>
        </w:r>
        <w:r>
          <w:t>53</w:t>
        </w:r>
        <w:r>
          <w:fldChar w:fldCharType="end"/>
        </w:r>
      </w:hyperlink>
    </w:p>
    <w:p>
      <w:pPr>
        <w:pStyle w:val="TOC2"/>
        <w:tabs>
          <w:tab w:val="right" w:leader="dot" w:pos="8306"/>
        </w:tabs>
      </w:pPr>
      <w:hyperlink w:anchor="_Toc1796" w:history="1">
        <w:r>
          <w:rPr>
            <w:rFonts w:ascii="仿宋" w:eastAsia="仿宋" w:hAnsi="仿宋" w:cs="仿宋" w:hint="eastAsia"/>
            <w:lang w:eastAsia="zh-CN"/>
          </w:rPr>
          <w:t>(二)、市场拓展方案</w:t>
        </w:r>
        <w:r>
          <w:tab/>
        </w:r>
        <w:r>
          <w:fldChar w:fldCharType="begin"/>
        </w:r>
        <w:r>
          <w:instrText xml:space="preserve"> PAGEREF _Toc1796 \h </w:instrText>
        </w:r>
        <w:r>
          <w:fldChar w:fldCharType="separate"/>
        </w:r>
        <w:r>
          <w:t>54</w:t>
        </w:r>
        <w:r>
          <w:fldChar w:fldCharType="end"/>
        </w:r>
      </w:hyperlink>
    </w:p>
    <w:p>
      <w:pPr>
        <w:pStyle w:val="TOC1"/>
        <w:tabs>
          <w:tab w:val="right" w:leader="dot" w:pos="8306"/>
        </w:tabs>
      </w:pPr>
      <w:hyperlink w:anchor="_Toc19082" w:history="1">
        <w:r>
          <w:rPr>
            <w:rFonts w:ascii="仿宋" w:eastAsia="仿宋" w:hAnsi="仿宋" w:cs="仿宋" w:hint="eastAsia"/>
            <w:lang w:eastAsia="zh-CN"/>
          </w:rPr>
          <w:t>十三、人力资源管理与开发</w:t>
        </w:r>
        <w:r>
          <w:tab/>
        </w:r>
        <w:r>
          <w:fldChar w:fldCharType="begin"/>
        </w:r>
        <w:r>
          <w:instrText xml:space="preserve"> PAGEREF _Toc19082 \h </w:instrText>
        </w:r>
        <w:r>
          <w:fldChar w:fldCharType="separate"/>
        </w:r>
        <w:r>
          <w:t>55</w:t>
        </w:r>
        <w:r>
          <w:fldChar w:fldCharType="end"/>
        </w:r>
      </w:hyperlink>
    </w:p>
    <w:p>
      <w:pPr>
        <w:pStyle w:val="TOC2"/>
        <w:tabs>
          <w:tab w:val="right" w:leader="dot" w:pos="8306"/>
        </w:tabs>
      </w:pPr>
      <w:hyperlink w:anchor="_Toc15401" w:history="1">
        <w:r>
          <w:rPr>
            <w:rFonts w:ascii="仿宋" w:eastAsia="仿宋" w:hAnsi="仿宋" w:cs="仿宋" w:hint="eastAsia"/>
            <w:lang w:eastAsia="zh-CN"/>
          </w:rPr>
          <w:t>(一)、人力资源规划</w:t>
        </w:r>
        <w:r>
          <w:tab/>
        </w:r>
        <w:r>
          <w:fldChar w:fldCharType="begin"/>
        </w:r>
        <w:r>
          <w:instrText xml:space="preserve"> PAGEREF _Toc15401 \h </w:instrText>
        </w:r>
        <w:r>
          <w:fldChar w:fldCharType="separate"/>
        </w:r>
        <w:r>
          <w:t>55</w:t>
        </w:r>
        <w:r>
          <w:fldChar w:fldCharType="end"/>
        </w:r>
      </w:hyperlink>
    </w:p>
    <w:p>
      <w:pPr>
        <w:pStyle w:val="TOC2"/>
        <w:tabs>
          <w:tab w:val="right" w:leader="dot" w:pos="8306"/>
        </w:tabs>
      </w:pPr>
      <w:hyperlink w:anchor="_Toc12007" w:history="1">
        <w:r>
          <w:rPr>
            <w:rFonts w:ascii="仿宋" w:eastAsia="仿宋" w:hAnsi="仿宋" w:cs="仿宋" w:hint="eastAsia"/>
            <w:lang w:eastAsia="zh-CN"/>
          </w:rPr>
          <w:t>(二)、人力资源开发与培训</w:t>
        </w:r>
        <w:r>
          <w:tab/>
        </w:r>
        <w:r>
          <w:fldChar w:fldCharType="begin"/>
        </w:r>
        <w:r>
          <w:instrText xml:space="preserve"> PAGEREF _Toc12007 \h </w:instrText>
        </w:r>
        <w:r>
          <w:fldChar w:fldCharType="separate"/>
        </w:r>
        <w:r>
          <w:t>57</w:t>
        </w:r>
        <w:r>
          <w:fldChar w:fldCharType="end"/>
        </w:r>
      </w:hyperlink>
    </w:p>
    <w:p>
      <w:pPr>
        <w:pStyle w:val="TOC1"/>
        <w:tabs>
          <w:tab w:val="right" w:leader="dot" w:pos="8306"/>
        </w:tabs>
      </w:pPr>
      <w:hyperlink w:anchor="_Toc19275" w:history="1">
        <w:r>
          <w:rPr>
            <w:rFonts w:ascii="仿宋" w:eastAsia="仿宋" w:hAnsi="仿宋" w:cs="仿宋" w:hint="eastAsia"/>
            <w:lang w:eastAsia="zh-CN"/>
          </w:rPr>
          <w:t>十四、设施与设备管理</w:t>
        </w:r>
        <w:r>
          <w:tab/>
        </w:r>
        <w:r>
          <w:fldChar w:fldCharType="begin"/>
        </w:r>
        <w:r>
          <w:instrText xml:space="preserve"> PAGEREF _Toc19275 \h </w:instrText>
        </w:r>
        <w:r>
          <w:fldChar w:fldCharType="separate"/>
        </w:r>
        <w:r>
          <w:t>59</w:t>
        </w:r>
        <w:r>
          <w:fldChar w:fldCharType="end"/>
        </w:r>
      </w:hyperlink>
    </w:p>
    <w:p>
      <w:pPr>
        <w:pStyle w:val="TOC2"/>
        <w:tabs>
          <w:tab w:val="right" w:leader="dot" w:pos="8306"/>
        </w:tabs>
      </w:pPr>
      <w:hyperlink w:anchor="_Toc30204" w:history="1">
        <w:r>
          <w:rPr>
            <w:rFonts w:ascii="仿宋" w:eastAsia="仿宋" w:hAnsi="仿宋" w:cs="仿宋" w:hint="eastAsia"/>
            <w:lang w:eastAsia="zh-CN"/>
          </w:rPr>
          <w:t>(一)、设施规划与配置</w:t>
        </w:r>
        <w:r>
          <w:tab/>
        </w:r>
        <w:r>
          <w:fldChar w:fldCharType="begin"/>
        </w:r>
        <w:r>
          <w:instrText xml:space="preserve"> PAGEREF _Toc30204 \h </w:instrText>
        </w:r>
        <w:r>
          <w:fldChar w:fldCharType="separate"/>
        </w:r>
        <w:r>
          <w:t>59</w:t>
        </w:r>
        <w:r>
          <w:fldChar w:fldCharType="end"/>
        </w:r>
      </w:hyperlink>
    </w:p>
    <w:p>
      <w:pPr>
        <w:pStyle w:val="TOC2"/>
        <w:tabs>
          <w:tab w:val="right" w:leader="dot" w:pos="8306"/>
        </w:tabs>
      </w:pPr>
      <w:hyperlink w:anchor="_Toc7490" w:history="1">
        <w:r>
          <w:rPr>
            <w:rFonts w:ascii="仿宋" w:eastAsia="仿宋" w:hAnsi="仿宋" w:cs="仿宋" w:hint="eastAsia"/>
            <w:lang w:eastAsia="zh-CN"/>
          </w:rPr>
          <w:t>(二)、设备采购与维护管理</w:t>
        </w:r>
        <w:r>
          <w:tab/>
        </w:r>
        <w:r>
          <w:fldChar w:fldCharType="begin"/>
        </w:r>
        <w:r>
          <w:instrText xml:space="preserve"> PAGEREF _Toc7490 \h </w:instrText>
        </w:r>
        <w:r>
          <w:fldChar w:fldCharType="separate"/>
        </w:r>
        <w:r>
          <w:t>60</w:t>
        </w:r>
        <w:r>
          <w:fldChar w:fldCharType="end"/>
        </w:r>
      </w:hyperlink>
    </w:p>
    <w:p>
      <w:pPr>
        <w:pStyle w:val="TOC2"/>
        <w:tabs>
          <w:tab w:val="right" w:leader="dot" w:pos="8306"/>
        </w:tabs>
      </w:pPr>
      <w:hyperlink w:anchor="_Toc31893" w:history="1">
        <w:r>
          <w:rPr>
            <w:rFonts w:ascii="仿宋" w:eastAsia="仿宋" w:hAnsi="仿宋" w:cs="仿宋" w:hint="eastAsia"/>
            <w:lang w:eastAsia="zh-CN"/>
          </w:rPr>
          <w:t>(三)、设施设备升级策略</w:t>
        </w:r>
        <w:r>
          <w:tab/>
        </w:r>
        <w:r>
          <w:fldChar w:fldCharType="begin"/>
        </w:r>
        <w:r>
          <w:instrText xml:space="preserve"> PAGEREF _Toc31893 \h </w:instrText>
        </w:r>
        <w:r>
          <w:fldChar w:fldCharType="separate"/>
        </w:r>
        <w:r>
          <w:t>61</w:t>
        </w:r>
        <w:r>
          <w:fldChar w:fldCharType="end"/>
        </w:r>
      </w:hyperlink>
    </w:p>
    <w:p>
      <w:pPr>
        <w:pStyle w:val="TOC1"/>
        <w:tabs>
          <w:tab w:val="right" w:leader="dot" w:pos="8306"/>
        </w:tabs>
      </w:pPr>
      <w:hyperlink w:anchor="_Toc15773" w:history="1">
        <w:r>
          <w:rPr>
            <w:rFonts w:ascii="仿宋" w:eastAsia="仿宋" w:hAnsi="仿宋" w:cs="仿宋" w:hint="eastAsia"/>
            <w:lang w:eastAsia="zh-CN"/>
          </w:rPr>
          <w:t>十五、成果转化与推广应用</w:t>
        </w:r>
        <w:r>
          <w:tab/>
        </w:r>
        <w:r>
          <w:fldChar w:fldCharType="begin"/>
        </w:r>
        <w:r>
          <w:instrText xml:space="preserve"> PAGEREF _Toc15773 \h </w:instrText>
        </w:r>
        <w:r>
          <w:fldChar w:fldCharType="separate"/>
        </w:r>
        <w:r>
          <w:t>61</w:t>
        </w:r>
        <w:r>
          <w:fldChar w:fldCharType="end"/>
        </w:r>
      </w:hyperlink>
    </w:p>
    <w:p>
      <w:pPr>
        <w:pStyle w:val="TOC2"/>
        <w:tabs>
          <w:tab w:val="right" w:leader="dot" w:pos="8306"/>
        </w:tabs>
      </w:pPr>
      <w:hyperlink w:anchor="_Toc560" w:history="1">
        <w:r>
          <w:rPr>
            <w:rFonts w:ascii="仿宋" w:eastAsia="仿宋" w:hAnsi="仿宋" w:cs="仿宋" w:hint="eastAsia"/>
            <w:lang w:eastAsia="zh-CN"/>
          </w:rPr>
          <w:t>(一)、成果转化策略制定</w:t>
        </w:r>
        <w:r>
          <w:tab/>
        </w:r>
        <w:r>
          <w:fldChar w:fldCharType="begin"/>
        </w:r>
        <w:r>
          <w:instrText xml:space="preserve"> PAGEREF _Toc560 \h </w:instrText>
        </w:r>
        <w:r>
          <w:fldChar w:fldCharType="separate"/>
        </w:r>
        <w:r>
          <w:t>61</w:t>
        </w:r>
        <w:r>
          <w:fldChar w:fldCharType="end"/>
        </w:r>
      </w:hyperlink>
    </w:p>
    <w:p>
      <w:pPr>
        <w:pStyle w:val="TOC2"/>
        <w:tabs>
          <w:tab w:val="right" w:leader="dot" w:pos="8306"/>
        </w:tabs>
      </w:pPr>
      <w:hyperlink w:anchor="_Toc28515" w:history="1">
        <w:r>
          <w:rPr>
            <w:rFonts w:ascii="仿宋" w:eastAsia="仿宋" w:hAnsi="仿宋" w:cs="仿宋" w:hint="eastAsia"/>
            <w:lang w:eastAsia="zh-CN"/>
          </w:rPr>
          <w:t>(二)、成果推广应用方案</w:t>
        </w:r>
        <w:r>
          <w:tab/>
        </w:r>
        <w:r>
          <w:fldChar w:fldCharType="begin"/>
        </w:r>
        <w:r>
          <w:instrText xml:space="preserve"> PAGEREF _Toc28515 \h </w:instrText>
        </w:r>
        <w:r>
          <w:fldChar w:fldCharType="separate"/>
        </w:r>
        <w:r>
          <w:t>63</w:t>
        </w:r>
        <w:r>
          <w:fldChar w:fldCharType="end"/>
        </w:r>
      </w:hyperlink>
    </w:p>
    <w:p>
      <w:pPr>
        <w:pStyle w:val="TOC1"/>
        <w:tabs>
          <w:tab w:val="right" w:leader="dot" w:pos="8306"/>
        </w:tabs>
      </w:pPr>
      <w:hyperlink w:anchor="_Toc16692" w:history="1">
        <w:r>
          <w:rPr>
            <w:rFonts w:ascii="仿宋" w:eastAsia="仿宋" w:hAnsi="仿宋" w:cs="仿宋" w:hint="eastAsia"/>
            <w:lang w:eastAsia="zh-CN"/>
          </w:rPr>
          <w:t>十六、企业合规与伦理</w:t>
        </w:r>
        <w:r>
          <w:tab/>
        </w:r>
        <w:r>
          <w:fldChar w:fldCharType="begin"/>
        </w:r>
        <w:r>
          <w:instrText xml:space="preserve"> PAGEREF _Toc16692 \h </w:instrText>
        </w:r>
        <w:r>
          <w:fldChar w:fldCharType="separate"/>
        </w:r>
        <w:r>
          <w:t>64</w:t>
        </w:r>
        <w:r>
          <w:fldChar w:fldCharType="end"/>
        </w:r>
      </w:hyperlink>
    </w:p>
    <w:p>
      <w:pPr>
        <w:pStyle w:val="TOC2"/>
        <w:tabs>
          <w:tab w:val="right" w:leader="dot" w:pos="8306"/>
        </w:tabs>
      </w:pPr>
      <w:hyperlink w:anchor="_Toc24819" w:history="1">
        <w:r>
          <w:rPr>
            <w:rFonts w:ascii="仿宋" w:eastAsia="仿宋" w:hAnsi="仿宋" w:cs="仿宋" w:hint="eastAsia"/>
            <w:lang w:eastAsia="zh-CN"/>
          </w:rPr>
          <w:t>(一)、合规政策与程序</w:t>
        </w:r>
        <w:r>
          <w:tab/>
        </w:r>
        <w:r>
          <w:fldChar w:fldCharType="begin"/>
        </w:r>
        <w:r>
          <w:instrText xml:space="preserve"> PAGEREF _Toc24819 \h </w:instrText>
        </w:r>
        <w:r>
          <w:fldChar w:fldCharType="separate"/>
        </w:r>
        <w:r>
          <w:t>64</w:t>
        </w:r>
        <w:r>
          <w:fldChar w:fldCharType="end"/>
        </w:r>
      </w:hyperlink>
    </w:p>
    <w:p>
      <w:pPr>
        <w:pStyle w:val="TOC2"/>
        <w:tabs>
          <w:tab w:val="right" w:leader="dot" w:pos="8306"/>
        </w:tabs>
      </w:pPr>
      <w:hyperlink w:anchor="_Toc24013" w:history="1">
        <w:r>
          <w:rPr>
            <w:rFonts w:ascii="仿宋" w:eastAsia="仿宋" w:hAnsi="仿宋" w:cs="仿宋" w:hint="eastAsia"/>
            <w:lang w:eastAsia="zh-CN"/>
          </w:rPr>
          <w:t>(二)、伦理规范与培训</w:t>
        </w:r>
        <w:r>
          <w:tab/>
        </w:r>
        <w:r>
          <w:fldChar w:fldCharType="begin"/>
        </w:r>
        <w:r>
          <w:instrText xml:space="preserve"> PAGEREF _Toc24013 \h </w:instrText>
        </w:r>
        <w:r>
          <w:fldChar w:fldCharType="separate"/>
        </w:r>
        <w:r>
          <w:t>65</w:t>
        </w:r>
        <w:r>
          <w:fldChar w:fldCharType="end"/>
        </w:r>
      </w:hyperlink>
    </w:p>
    <w:p>
      <w:pPr>
        <w:pStyle w:val="TOC2"/>
        <w:tabs>
          <w:tab w:val="right" w:leader="dot" w:pos="8306"/>
        </w:tabs>
      </w:pPr>
      <w:hyperlink w:anchor="_Toc16363" w:history="1">
        <w:r>
          <w:rPr>
            <w:rFonts w:ascii="仿宋" w:eastAsia="仿宋" w:hAnsi="仿宋" w:cs="仿宋" w:hint="eastAsia"/>
            <w:lang w:eastAsia="zh-CN"/>
          </w:rPr>
          <w:t>(三)、合规风险评估</w:t>
        </w:r>
        <w:r>
          <w:tab/>
        </w:r>
        <w:r>
          <w:fldChar w:fldCharType="begin"/>
        </w:r>
        <w:r>
          <w:instrText xml:space="preserve"> PAGEREF _Toc16363 \h </w:instrText>
        </w:r>
        <w:r>
          <w:fldChar w:fldCharType="separate"/>
        </w:r>
        <w:r>
          <w:t>66</w:t>
        </w:r>
        <w:r>
          <w:fldChar w:fldCharType="end"/>
        </w:r>
      </w:hyperlink>
    </w:p>
    <w:p>
      <w:pPr>
        <w:pStyle w:val="TOC2"/>
        <w:tabs>
          <w:tab w:val="right" w:leader="dot" w:pos="8306"/>
        </w:tabs>
      </w:pPr>
      <w:hyperlink w:anchor="_Toc2236" w:history="1">
        <w:r>
          <w:rPr>
            <w:rFonts w:ascii="仿宋" w:eastAsia="仿宋" w:hAnsi="仿宋" w:cs="仿宋" w:hint="eastAsia"/>
            <w:lang w:eastAsia="zh-CN"/>
          </w:rPr>
          <w:t>(四)、合规监督与执行</w:t>
        </w:r>
        <w:r>
          <w:tab/>
        </w:r>
        <w:r>
          <w:fldChar w:fldCharType="begin"/>
        </w:r>
        <w:r>
          <w:instrText xml:space="preserve"> PAGEREF _Toc2236 \h </w:instrText>
        </w:r>
        <w:r>
          <w:fldChar w:fldCharType="separate"/>
        </w:r>
        <w:r>
          <w:t>68</w:t>
        </w:r>
        <w:r>
          <w:fldChar w:fldCharType="end"/>
        </w:r>
      </w:hyperlink>
    </w:p>
    <w:p>
      <w:pPr>
        <w:pStyle w:val="TOC1"/>
        <w:tabs>
          <w:tab w:val="right" w:leader="dot" w:pos="8306"/>
        </w:tabs>
      </w:pPr>
      <w:hyperlink w:anchor="_Toc13625" w:history="1">
        <w:r>
          <w:rPr>
            <w:rFonts w:ascii="仿宋" w:eastAsia="仿宋" w:hAnsi="仿宋" w:cs="仿宋" w:hint="eastAsia"/>
            <w:lang w:eastAsia="zh-CN"/>
          </w:rPr>
          <w:t>十七、质量管理与控制</w:t>
        </w:r>
        <w:r>
          <w:tab/>
        </w:r>
        <w:r>
          <w:fldChar w:fldCharType="begin"/>
        </w:r>
        <w:r>
          <w:instrText xml:space="preserve"> PAGEREF _Toc13625 \h </w:instrText>
        </w:r>
        <w:r>
          <w:fldChar w:fldCharType="separate"/>
        </w:r>
        <w:r>
          <w:t>68</w:t>
        </w:r>
        <w:r>
          <w:fldChar w:fldCharType="end"/>
        </w:r>
      </w:hyperlink>
    </w:p>
    <w:p>
      <w:pPr>
        <w:pStyle w:val="TOC2"/>
        <w:tabs>
          <w:tab w:val="right" w:leader="dot" w:pos="8306"/>
        </w:tabs>
      </w:pPr>
      <w:hyperlink w:anchor="_Toc23968" w:history="1">
        <w:r>
          <w:rPr>
            <w:rFonts w:ascii="仿宋" w:eastAsia="仿宋" w:hAnsi="仿宋" w:cs="仿宋" w:hint="eastAsia"/>
            <w:lang w:eastAsia="zh-CN"/>
          </w:rPr>
          <w:t>(一)、质量管理体系建设</w:t>
        </w:r>
        <w:r>
          <w:tab/>
        </w:r>
        <w:r>
          <w:fldChar w:fldCharType="begin"/>
        </w:r>
        <w:r>
          <w:instrText xml:space="preserve"> PAGEREF _Toc23968 \h </w:instrText>
        </w:r>
        <w:r>
          <w:fldChar w:fldCharType="separate"/>
        </w:r>
        <w:r>
          <w:t>68</w:t>
        </w:r>
        <w:r>
          <w:fldChar w:fldCharType="end"/>
        </w:r>
      </w:hyperlink>
    </w:p>
    <w:p>
      <w:pPr>
        <w:pStyle w:val="TOC2"/>
        <w:tabs>
          <w:tab w:val="right" w:leader="dot" w:pos="8306"/>
        </w:tabs>
      </w:pPr>
      <w:hyperlink w:anchor="_Toc21189" w:history="1">
        <w:r>
          <w:rPr>
            <w:rFonts w:ascii="仿宋" w:eastAsia="仿宋" w:hAnsi="仿宋" w:cs="仿宋" w:hint="eastAsia"/>
            <w:lang w:eastAsia="zh-CN"/>
          </w:rPr>
          <w:t>(二)、质量控制措施</w:t>
        </w:r>
        <w:r>
          <w:tab/>
        </w:r>
        <w:r>
          <w:fldChar w:fldCharType="begin"/>
        </w:r>
        <w:r>
          <w:instrText xml:space="preserve"> PAGEREF _Toc21189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540"/>
      <w:r>
        <w:rPr>
          <w:rFonts w:ascii="仿宋" w:eastAsia="仿宋" w:hAnsi="仿宋" w:cs="仿宋" w:hint="eastAsia"/>
          <w:sz w:val="28"/>
          <w:lang w:eastAsia="zh-CN"/>
        </w:rPr>
        <w:t>一、井口及采油树专用件项目概论</w:t>
      </w:r>
      <w:bookmarkEnd w:id="2"/>
    </w:p>
    <w:p>
      <w:pPr>
        <w:pStyle w:val="Heading2"/>
        <w:rPr>
          <w:rFonts w:ascii="仿宋" w:eastAsia="仿宋" w:hAnsi="仿宋" w:cs="仿宋" w:hint="eastAsia"/>
          <w:lang w:eastAsia="zh-CN"/>
        </w:rPr>
      </w:pPr>
      <w:bookmarkStart w:id="3" w:name="_Toc2177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及采油树专用件项目的申报单位是“XXX实业发展公司”，这是一家在其所处行业内备受尊敬的企业。公司自成立以来，通过其在井口及采油树专用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井口及采油树专用件项目及其他多个行业领域中都有着显著的贡献。秦XX以其出色的领导才能和敏锐的商业洞察力，带领公司在井口及采油树专用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井口及采油树专用件项目的重要合作伙伴。公司专注于[行业名称]领域，以创新作为驱动力，不断推动技术进步和市场扩张。在井口及采油树专用件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井口及采油树专用件项目中展现了强劲的增长和稳定的财务表现。公司通过有效的策略，在井口及采油树专用件项目中扩大了其市场份额并增强了盈利能力。同时，公司积极承担社会责任，参与各类社会公益项目，增强了其在井口及采油树专用件项目中的品牌形象和社会影响力。</w:t>
      </w:r>
    </w:p>
    <w:p>
      <w:pPr>
        <w:pStyle w:val="Heading2"/>
        <w:ind w:firstLine="560" w:firstLineChars="200"/>
        <w:rPr>
          <w:rFonts w:ascii="仿宋" w:eastAsia="仿宋" w:hAnsi="仿宋" w:cs="仿宋" w:hint="eastAsia"/>
          <w:sz w:val="28"/>
          <w:lang w:eastAsia="zh-CN"/>
        </w:rPr>
      </w:pPr>
      <w:bookmarkStart w:id="4" w:name="_Toc1366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井口及采油树专用件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井口及采油树专用件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7107"/>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21344"/>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井口及采油树专用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井口及采油树专用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井口及采油树专用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井口及采油树专用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1164"/>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井口及采油树专用件项目的必要性在当前经济和社会背景下表现得尤为重要，其对市场需求的满足、技术创新的推动、社会经济发展的促进以及环境可持续性的提高，共同构成了项目建设的核心价值和必要性。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井口及采油树专用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井口及采油树专用件项目在其专注的领域内，特别是在人工智能和数据科学方面，有望推动显著的技术革新。项目的研发活动不仅有望孕育出改变行业运作方式的新技术，还可能在长远中影响整个技术生态系统。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井口及采油树专用件项目还致力于提升当地居民的技能和就业能力，通过与当地教育机构合作提供培训和教育机会，从而提高社区整体的生活水平和社会福祉。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井口及采油树专用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0172"/>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井口及采油树专用件项目的建设和发展得益于一系列有利条件，这些条件涵盖了技术优势、市场潜力、政策支持、人力资源、基础设施以及投资和合作伙伴的支持，共同构成了项目成功的坚实基础。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井口及采油树专用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井口及采油树专用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7185"/>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24422"/>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https://d.book118.com/237051143032006026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50F6"/>
    <w:rsid w:val="006F50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7051143032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2023-12-25T11:38:00Z</dcterms:created>
  <dcterms:modified xsi:type="dcterms:W3CDTF">2023-12-25T11:38:31Z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8A5F981B1DA945D8B0C1A77A21342D65_11</vt:lpwstr>
  </property>
  <property fmtid="{D5CDD505-2E9C-101B-9397-08002B2CF9AE}" pid="3" name="KSOProductBuildVer">
    <vt:lpwstr>2052-12.1.0.16120</vt:lpwstr>
  </property>
</Properties>
</file>