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2"/>
        <w:keepNext w:val="0"/>
        <w:keepLines w:val="0"/>
        <w:framePr w:w="2165" w:h="686" w:hRule="atLeast" w:wrap="none" w:hAnchor="page" w:x="350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58"/>
          <w:szCs w:val="58"/>
        </w:rPr>
      </w:pPr>
      <w:r>
        <w:rPr>
          <w:b/>
          <w:bCs/>
          <w:color w:val="000000"/>
          <w:spacing w:val="0"/>
          <w:w w:val="100"/>
          <w:position w:val="0"/>
          <w:sz w:val="58"/>
          <w:szCs w:val="58"/>
        </w:rPr>
        <w:t>III II</w:t>
      </w:r>
    </w:p>
    <w:p>
      <w:pPr>
        <w:pStyle w:val="21"/>
        <w:keepNext w:val="0"/>
        <w:keepLines w:val="0"/>
        <w:framePr w:w="10613" w:h="6998" w:hRule="exact" w:wrap="none" w:hAnchor="page" w:x="244" w:y="995"/>
        <w:widowControl w:val="0"/>
        <w:shd w:val="clear" w:color="auto" w:fill="auto"/>
        <w:tabs>
          <w:tab w:val="left" w:leader="dot" w:pos="5592"/>
        </w:tabs>
        <w:bidi w:val="0"/>
        <w:spacing w:before="0" w:after="0" w:line="3341" w:lineRule="exact"/>
        <w:ind w:left="0" w:right="0" w:firstLine="3480"/>
        <w:jc w:val="both"/>
        <w:textDirection w:val="tbRlV"/>
      </w:pPr>
      <w:r>
        <w:rPr>
          <w:color w:val="000000"/>
          <w:spacing w:val="0"/>
          <w:w w:val="100"/>
          <w:position w:val="0"/>
          <w:eastAsianLayout w:id="0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1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4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5" w:vert="1" w:vertCompress="0" w:combine="0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21"/>
        <w:keepNext w:val="0"/>
        <w:keepLines w:val="0"/>
        <w:framePr w:w="10613" w:h="6998" w:hRule="exact" w:wrap="none" w:hAnchor="page" w:x="244" w:y="995"/>
        <w:widowControl w:val="0"/>
        <w:shd w:val="clear" w:color="auto" w:fill="auto"/>
        <w:tabs>
          <w:tab w:val="left" w:leader="dot" w:pos="5582"/>
          <w:tab w:val="left" w:leader="hyphen" w:pos="6211"/>
        </w:tabs>
        <w:bidi w:val="0"/>
        <w:spacing w:before="0" w:after="60" w:line="1608" w:lineRule="exact"/>
        <w:ind w:left="0" w:right="400" w:firstLine="0"/>
        <w:jc w:val="right"/>
        <w:textDirection w:val="tbRlV"/>
        <w:rPr>
          <w:sz w:val="102"/>
          <w:szCs w:val="102"/>
        </w:rPr>
      </w:pPr>
      <w:r>
        <w:rPr>
          <w:color w:val="000000"/>
          <w:spacing w:val="0"/>
          <w:w w:val="100"/>
          <w:position w:val="0"/>
          <w:sz w:val="198"/>
          <w:szCs w:val="198"/>
          <w:eastAsianLayout w:id="6" w:vert="1" w:vertCompress="0" w:combine="0"/>
        </w:rPr>
        <w:tab/>
      </w:r>
      <w:r>
        <w:rPr>
          <w:color w:val="000000"/>
          <w:spacing w:val="0"/>
          <w:w w:val="100"/>
          <w:position w:val="0"/>
          <w:sz w:val="198"/>
          <w:szCs w:val="198"/>
        </w:rPr>
        <w:t>1</w:t>
      </w:r>
      <w:r>
        <w:rPr>
          <w:color w:val="000000"/>
          <w:spacing w:val="0"/>
          <w:w w:val="100"/>
          <w:position w:val="0"/>
          <w:sz w:val="198"/>
          <w:szCs w:val="198"/>
          <w:eastAsianLayout w:id="7" w:vert="1" w:vertCompress="0" w:combine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02"/>
          <w:szCs w:val="102"/>
        </w:rPr>
        <w:t>爵兽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02"/>
          <w:szCs w:val="102"/>
          <w:eastAsianLayout w:id="8" w:vert="1" w:vertCompress="0" w:combine="0"/>
        </w:rPr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02"/>
          <w:szCs w:val="102"/>
        </w:rPr>
        <w:t>2</w:t>
      </w:r>
    </w:p>
    <w:p>
      <w:pPr>
        <w:pStyle w:val="21"/>
        <w:keepNext w:val="0"/>
        <w:keepLines w:val="0"/>
        <w:framePr w:w="10613" w:h="6998" w:hRule="exact" w:wrap="none" w:hAnchor="page" w:x="244" w:y="995"/>
        <w:widowControl w:val="0"/>
        <w:shd w:val="clear" w:color="auto" w:fill="auto"/>
        <w:tabs>
          <w:tab w:val="left" w:leader="hyphen" w:pos="5990"/>
        </w:tabs>
        <w:bidi w:val="0"/>
        <w:spacing w:before="0" w:after="220" w:line="240" w:lineRule="auto"/>
        <w:ind w:left="288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9" w:vert="1" w:vertCompress="0" w:combine="0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21"/>
        <w:keepNext w:val="0"/>
        <w:keepLines w:val="0"/>
        <w:framePr w:w="10613" w:h="6998" w:hRule="exact" w:wrap="none" w:hAnchor="page" w:x="244" w:y="995"/>
        <w:widowControl w:val="0"/>
        <w:shd w:val="clear" w:color="auto" w:fill="auto"/>
        <w:tabs>
          <w:tab w:val="left" w:leader="dot" w:pos="5986"/>
        </w:tabs>
        <w:bidi w:val="0"/>
        <w:spacing w:before="0" w:after="140" w:line="240" w:lineRule="auto"/>
        <w:ind w:left="288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10" w:vert="1" w:vertCompress="0" w:combine="0"/>
        </w:rPr>
        <w:tab/>
      </w:r>
      <w:r>
        <w:rPr>
          <w:color w:val="000000"/>
          <w:spacing w:val="0"/>
          <w:w w:val="100"/>
          <w:position w:val="0"/>
        </w:rPr>
        <w:t>5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31" w:line="1" w:lineRule="exact"/>
      </w:pPr>
    </w:p>
    <w:p>
      <w:pPr>
        <w:widowControl w:val="0"/>
        <w:spacing w:line="1" w:lineRule="exact"/>
        <w:sectPr>
          <w:type w:val="continuous"/>
          <w:pgSz w:w="11900" w:h="16840"/>
          <w:pgMar w:top="2353" w:right="1045" w:bottom="2353" w:left="243" w:header="0" w:footer="3" w:gutter="0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framePr w:w="576" w:h="590" w:hRule="atLeast" w:wrap="none" w:hAnchor="page" w:x="4178" w:y="21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50"/>
          <w:szCs w:val="5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50"/>
          <w:szCs w:val="50"/>
        </w:rPr>
        <w:t>+</w:t>
      </w:r>
    </w:p>
    <w:p>
      <w:pPr>
        <w:pStyle w:val="a2"/>
        <w:keepNext w:val="0"/>
        <w:keepLines w:val="0"/>
        <w:framePr w:w="2218" w:h="994" w:hRule="atLeast" w:wrap="none" w:hAnchor="page" w:x="909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86"/>
          <w:szCs w:val="86"/>
        </w:rPr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86"/>
          <w:szCs w:val="86"/>
        </w:rPr>
        <w:t xml:space="preserve">d- 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86"/>
          <w:szCs w:val="86"/>
        </w:rPr>
        <w:t>&gt;</w:t>
      </w:r>
    </w:p>
    <w:p>
      <w:pPr>
        <w:framePr w:w="389" w:h="360" w:hRule="exact" w:wrap="none" w:hAnchor="page" w:x="4241" w:y="1302"/>
        <w:widowControl w:val="0"/>
        <w:textDirection w:val="tbRlV"/>
      </w:pPr>
    </w:p>
    <w:p>
      <w:pPr>
        <w:framePr w:w="542" w:h="3389" w:hRule="exact" w:wrap="none" w:hAnchor="page" w:x="5820" w:y="1172"/>
        <w:widowControl w:val="0"/>
        <w:textDirection w:val="tbRlV"/>
      </w:pPr>
    </w:p>
    <w:p>
      <w:pPr>
        <w:framePr w:w="542" w:h="2914" w:hRule="exact" w:wrap="none" w:hAnchor="page" w:x="7457" w:y="1172"/>
        <w:widowControl w:val="0"/>
        <w:textDirection w:val="tbRlV"/>
      </w:pPr>
    </w:p>
    <w:p>
      <w:pPr>
        <w:framePr w:w="552" w:h="3235" w:hRule="exact" w:wrap="none" w:hAnchor="page" w:x="9084" w:y="1172"/>
        <w:widowControl w:val="0"/>
        <w:textDirection w:val="tbRlV"/>
      </w:pPr>
    </w:p>
    <w:p>
      <w:pPr>
        <w:framePr w:w="538" w:h="1018" w:hRule="exact" w:wrap="none" w:hAnchor="page" w:x="10735" w:y="1172"/>
        <w:widowControl w:val="0"/>
        <w:textDirection w:val="tbRlV"/>
      </w:pPr>
    </w:p>
    <w:p>
      <w:pPr>
        <w:framePr w:w="451" w:h="600" w:hRule="atLeast" w:wrap="none" w:hAnchor="page" w:x="2604" w:y="5987"/>
        <w:widowControl w:val="0"/>
      </w:pPr>
    </w:p>
    <w:p>
      <w:pPr>
        <w:pStyle w:val="a2"/>
        <w:keepNext w:val="0"/>
        <w:keepLines w:val="0"/>
        <w:framePr w:w="514" w:h="653" w:hRule="atLeast" w:wrap="none" w:hAnchor="page" w:x="4221" w:y="723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0"/>
          <w:szCs w:val="5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50"/>
          <w:szCs w:val="50"/>
        </w:rPr>
        <w:t>拦</w:t>
      </w:r>
    </w:p>
    <w:p>
      <w:pPr>
        <w:framePr w:w="451" w:h="590" w:hRule="atLeast" w:wrap="none" w:hAnchor="page" w:x="7519" w:y="7230"/>
        <w:widowControl w:val="0"/>
      </w:pPr>
    </w:p>
    <w:p>
      <w:pPr>
        <w:pStyle w:val="a2"/>
        <w:keepNext w:val="0"/>
        <w:keepLines w:val="0"/>
        <w:framePr w:w="461" w:h="408" w:hRule="atLeast" w:wrap="none" w:hAnchor="page" w:x="10797" w:y="634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4"/>
          <w:szCs w:val="34"/>
        </w:rPr>
      </w:pPr>
      <w:r>
        <w:rPr>
          <w:b/>
          <w:bCs/>
          <w:color w:val="000000"/>
          <w:spacing w:val="0"/>
          <w:w w:val="100"/>
          <w:position w:val="0"/>
          <w:sz w:val="34"/>
          <w:szCs w:val="34"/>
        </w:rPr>
        <w:t>00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81" w:line="1" w:lineRule="exact"/>
      </w:pPr>
    </w:p>
    <w:p>
      <w:pPr>
        <w:widowControl w:val="0"/>
        <w:spacing w:line="1" w:lineRule="exact"/>
        <w:sectPr>
          <w:pgSz w:w="11900" w:h="16840"/>
          <w:pgMar w:top="2201" w:right="585" w:bottom="2201" w:left="2603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30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D0D0D"/>
          <w:spacing w:val="0"/>
          <w:w w:val="100"/>
          <w:position w:val="0"/>
        </w:rPr>
        <w:t>.企业概况</w:t>
      </w:r>
      <w:bookmarkEnd w:id="0"/>
      <w:bookmarkEnd w:id="1"/>
      <w:bookmarkEnd w:id="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9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选择创业项目的理由：在大学校园里,学生对于打印的需求■是相当大的^比如. 学生要参加招聘会就要制作多份精美的</w:t>
      </w:r>
      <w:r>
        <w:rPr>
          <w:color w:val="323232"/>
          <w:spacing w:val="0"/>
          <w:w w:val="100"/>
          <w:position w:val="0"/>
        </w:rPr>
        <w:t>简历</w:t>
      </w:r>
      <w:r>
        <w:rPr>
          <w:color w:val="000000"/>
          <w:spacing w:val="0"/>
          <w:w w:val="100"/>
          <w:position w:val="0"/>
        </w:rPr>
        <w:t>，:并且在日常的学生生活中也要打印. 不少学习资料^充分利用价格低廉及校园优.越的地理位■优势，将对学生有很大 的吸引力，由此在校园内开一个打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</w:rPr>
        <w:t>印店是非常具有市场潜力的。居网络调查数据 得出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75%</w:t>
      </w:r>
      <w:r>
        <w:rPr>
          <w:color w:val="000000"/>
          <w:spacing w:val="0"/>
          <w:w w:val="100"/>
          <w:position w:val="0"/>
        </w:rPr>
        <w:t>以上的年轻人想拥有自己的个性品，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.20%</w:t>
      </w:r>
      <w:r>
        <w:rPr>
          <w:color w:val="000000"/>
          <w:spacing w:val="0"/>
          <w:w w:val="100"/>
          <w:position w:val="0"/>
        </w:rPr>
        <w:t>以上的人表示愿意接受这 种个性化的商品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,80%</w:t>
      </w:r>
      <w:r>
        <w:rPr>
          <w:color w:val="000000"/>
          <w:spacing w:val="0"/>
          <w:w w:val="100"/>
          <w:position w:val="0"/>
        </w:rPr>
        <w:t>以上的人喜欢自己去设计个性品上的图案，对于送礼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, 90%</w:t>
      </w:r>
      <w:r>
        <w:rPr>
          <w:color w:val="000000"/>
          <w:spacing w:val="0"/>
          <w:w w:val="100"/>
          <w:position w:val="0"/>
        </w:rPr>
        <w:t>以上的人则会选一些有意义有纪念价值的礼物/而本店的服务满足顾客的需 多，其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Ep</w:t>
      </w:r>
      <w:r>
        <w:rPr>
          <w:color w:val="000000"/>
          <w:spacing w:val="0"/>
          <w:w w:val="100"/>
          <w:position w:val="0"/>
        </w:rPr>
        <w:t>制品新颖有纪念价值。对于送礼方面很多人不知要送什么?觉得缺少新 题意义，有些自己想要的产品在市场上很少。所以看到了市场空白并通过市场调 查.，我就想到了要开一个综合打.印印刷店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6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简述企业愿景:随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•</w:t>
      </w:r>
      <w:r>
        <w:rPr>
          <w:color w:val="000000"/>
          <w:spacing w:val="0"/>
          <w:w w:val="100"/>
          <w:position w:val="0"/>
        </w:rPr>
        <w:t>第三产业的迅速发展，服务行业已成为社会经济的重要支撑, 要想在激烈的竞争环境中拥有一席之地，必定要不断创新，通过重视产品质量, 加通企业管理，尤其作为服务行业，以质量为先，以信誉为先，管理为本，服务 为诚的理念，来面优质产品，进而是高企业形象，从而达到以精立业，以质取胜 的目的。就此，本团队借学校提供的创业实践平台，一方面希望借此机会在创业 实践过程中了解创业"学习创业帮助我们在今后的创业生涯中奠定基础「积累经 验。另一方面也能够培养我们的创新精神、冒险精神;实干精神以及社会责任感。。 企业主要经营范围：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180" w:line="934" w:lineRule="exact"/>
        <w:ind w:left="0" w:right="0" w:firstLine="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复印：包括笔记、资料、个人简历、课本、书藉的复印，另外由于各种书藉中 不乏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.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perscript"/>
        </w:rPr>
        <w:t>A3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.</w:t>
      </w:r>
      <w:r>
        <w:rPr>
          <w:color w:val="000000"/>
          <w:spacing w:val="0"/>
          <w:w w:val="100"/>
          <w:position w:val="0"/>
        </w:rPr>
        <w:t>幅面，所以复印机选择最校园打印店创业</w:t>
      </w:r>
      <w:r>
        <w:rPr>
          <w:color w:val="323232"/>
          <w:spacing w:val="0"/>
          <w:w w:val="100"/>
          <w:position w:val="0"/>
        </w:rPr>
        <w:t>计划</w:t>
      </w:r>
      <w:r>
        <w:rPr>
          <w:color w:val="000000"/>
          <w:spacing w:val="0"/>
          <w:w w:val="100"/>
          <w:position w:val="0"/>
        </w:rPr>
        <w:t>书大.可印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.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perscript"/>
        </w:rPr>
        <w:t>A3</w:t>
      </w:r>
      <w:r>
        <w:rPr>
          <w:color w:val="000000"/>
          <w:spacing w:val="0"/>
          <w:w w:val="100"/>
          <w:position w:val="0"/>
        </w:rPr>
        <w:t>幅面是非常. 必要。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811" w:lineRule="exact"/>
        <w:ind w:left="0" w:right="0" w:firstLine="0"/>
        <w:jc w:val="both"/>
        <w:sectPr>
          <w:pgSz w:w="16840" w:h="23800"/>
          <w:pgMar w:top="1312" w:right="2012" w:bottom="1312" w:left="2147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•</w:t>
      </w:r>
      <w:r>
        <w:rPr>
          <w:color w:val="000000"/>
          <w:spacing w:val="0"/>
          <w:w w:val="100"/>
          <w:position w:val="0"/>
        </w:rPr>
        <w:t>.打印:二般的打印文稿集中在了文档打印，另外还有少量的表格，</w:t>
      </w:r>
      <w:r>
        <w:rPr>
          <w:color w:val="323232"/>
          <w:spacing w:val="0"/>
          <w:w w:val="100"/>
          <w:position w:val="0"/>
        </w:rPr>
        <w:t>论文</w:t>
      </w:r>
      <w:r>
        <w:rPr>
          <w:color w:val="000000"/>
          <w:spacing w:val="0"/>
          <w:w w:val="100"/>
          <w:position w:val="0"/>
        </w:rPr>
        <w:t>封回， 照片等打印，所以打印一般不超出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A4</w:t>
      </w:r>
      <w:r>
        <w:rPr>
          <w:color w:val="000000"/>
          <w:spacing w:val="0"/>
          <w:w w:val="100"/>
          <w:position w:val="0"/>
        </w:rPr>
        <w:t>幅面，而文稿的打印要求量较大。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696" w:lineRule="exact"/>
        <w:ind w:left="0" w:right="0" w:firstLine="9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3.</w:t>
      </w:r>
      <w:r>
        <w:rPr>
          <w:color w:val="000000"/>
          <w:spacing w:val="0"/>
          <w:w w:val="100"/>
          <w:position w:val="0"/>
        </w:rPr>
        <w:t>宣传：横幅和标语的设计.，宣传单和证书的印制^,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696" w:lineRule="exact"/>
        <w:ind w:left="0" w:right="0" w:firstLine="9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4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•</w:t>
      </w:r>
      <w:r>
        <w:rPr>
          <w:color w:val="000000"/>
          <w:spacing w:val="0"/>
          <w:w w:val="100"/>
          <w:position w:val="0"/>
        </w:rPr>
        <w:t>为青年学竺是供独特个性数字、图案、照片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</w:rPr>
        <w:t>噢的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T</w:t>
      </w:r>
      <w:r>
        <w:rPr>
          <w:color w:val="000000"/>
          <w:spacing w:val="0"/>
          <w:w w:val="100"/>
          <w:position w:val="0"/>
        </w:rPr>
        <w:t>恤二展现青春风采。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696" w:lineRule="exact"/>
        <w:ind w:left="0" w:right="0" w:firstLine="9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5</w:t>
      </w:r>
      <w:r>
        <w:rPr>
          <w:color w:val="000000"/>
          <w:spacing w:val="0"/>
          <w:w w:val="100"/>
          <w:position w:val="0"/>
        </w:rPr>
        <w:t>为学生宿舍（舍服）、班级（班服）、社团集体服装提供服务，以体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现集体团结向上、相互关爱精神风貌。…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1061" w:lineRule="exact"/>
        <w:ind w:left="920" w:right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</w:t>
      </w:r>
      <w:r>
        <w:rPr>
          <w:color w:val="000000"/>
          <w:spacing w:val="0"/>
          <w:w w:val="100"/>
          <w:position w:val="0"/>
        </w:rPr>
        <w:t>「在校园为老师、回学提供个性服务,特别是在各个重要节旦及生日等作为纪念 品赠送家人好友，帮助顾客回-他们的亲朋好友吏达心中的爱一。….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4757"/>
          <w:tab w:val="left" w:leader="dot" w:pos="6918"/>
          <w:tab w:val="left" w:leader="dot" w:pos="9342"/>
          <w:tab w:val="left" w:leader="dot" w:pos="11720"/>
        </w:tabs>
        <w:bidi w:val="0"/>
        <w:spacing w:before="0" w:after="280" w:line="696" w:lineRule="exact"/>
        <w:ind w:left="920" w:right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7</w:t>
      </w:r>
      <w:r>
        <w:rPr>
          <w:color w:val="000000"/>
          <w:spacing w:val="0"/>
          <w:w w:val="100"/>
          <w:position w:val="0"/>
        </w:rPr>
        <w:t>.我们以专业打字复印，彩色打印，设计排版，名片制作，拓展数码照片冲印、 个性相册制作。</w:t>
      </w:r>
      <w:r>
        <w:rPr>
          <w:color w:val="000000"/>
          <w:spacing w:val="0"/>
          <w:w w:val="100"/>
          <w:position w:val="0"/>
        </w:rPr>
        <w:tab/>
        <w:t xml:space="preserve"> </w:t>
        <w:tab/>
        <w:t xml:space="preserve"> </w:t>
        <w:tab/>
        <w:t xml:space="preserve"> </w:t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6918"/>
          <w:tab w:val="left" w:pos="8096"/>
          <w:tab w:val="left" w:leader="dot" w:pos="9342"/>
          <w:tab w:val="left" w:leader="dot" w:pos="11720"/>
        </w:tabs>
        <w:bidi w:val="0"/>
        <w:spacing w:before="0" w:after="140" w:line="619" w:lineRule="exact"/>
        <w:ind w:left="920" w:right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perscript"/>
        </w:rPr>
        <w:t>8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:</w:t>
      </w:r>
      <w:r>
        <w:rPr>
          <w:color w:val="000000"/>
          <w:spacing w:val="0"/>
          <w:w w:val="100"/>
          <w:position w:val="0"/>
        </w:rPr>
        <w:t>校园电信宽带，为了方便同学们在课余时间在寝室里学习查找资料我特意与电 信公司签约了校园代理权。</w:t>
      </w:r>
      <w:r>
        <w:rPr>
          <w:color w:val="000000"/>
          <w:spacing w:val="0"/>
          <w:w w:val="100"/>
          <w:position w:val="0"/>
        </w:rPr>
        <w:tab/>
        <w:tab/>
        <w:tab/>
        <w:t xml:space="preserve"> </w:t>
        <w:tab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696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企业类型：口制造企业一匚贸易企业一…!服务企业……农、林…牧、渔企业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474"/>
        </w:tabs>
        <w:bidi w:val="0"/>
        <w:spacing w:before="0" w:after="60" w:line="240" w:lineRule="auto"/>
        <w:ind w:left="0" w:right="1560" w:firstLine="0"/>
        <w:jc w:val="righ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□其他（请说明）</w:t>
        <w:tab/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u w:val="single"/>
        </w:rPr>
        <w:t>二、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u w:val="single"/>
        </w:rPr>
        <w:t>创业者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dot" w:pos="4757"/>
          <w:tab w:val="left" w:leader="dot" w:pos="6918"/>
          <w:tab w:val="left" w:leader="dot" w:pos="9342"/>
          <w:tab w:val="left" w:leader="dot" w:pos="10360"/>
          <w:tab w:val="left" w:leader="dot" w:pos="11720"/>
        </w:tabs>
        <w:bidi w:val="0"/>
        <w:spacing w:before="0" w:after="140" w:line="240" w:lineRule="auto"/>
        <w:ind w:left="0" w:right="0" w:firstLine="92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u w:val="single"/>
        </w:rPr>
        <w:t xml:space="preserve">个人情况 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u w:val="single"/>
        </w:rPr>
        <w:tab/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 xml:space="preserve"> </w:t>
        <w:tab/>
        <w:t xml:space="preserve"> </w:t>
        <w:tab/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ab/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ab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706" w:lineRule="exact"/>
        <w:ind w:left="920" w:right="0"/>
        <w:jc w:val="both"/>
      </w:pPr>
      <w:r>
        <w:rPr>
          <w:color w:val="000000"/>
          <w:spacing w:val="0"/>
          <w:w w:val="100"/>
          <w:position w:val="0"/>
        </w:rPr>
        <w:t>以往相关经验（包括时间）：万俊杰：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2017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10</w:t>
      </w:r>
      <w:r>
        <w:rPr>
          <w:color w:val="000000"/>
          <w:spacing w:val="0"/>
          <w:w w:val="100"/>
          <w:position w:val="0"/>
        </w:rPr>
        <w:t>月份至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2018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月中旬，在 重庆海尔波轮洗衣机做外壳组装。。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mm </w:t>
      </w:r>
      <w:r>
        <w:rPr>
          <w:color w:val="000000"/>
          <w:spacing w:val="0"/>
          <w:w w:val="100"/>
          <w:position w:val="0"/>
        </w:rPr>
        <w:t>程玉良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2017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10</w:t>
      </w:r>
      <w:r>
        <w:rPr>
          <w:color w:val="000000"/>
          <w:spacing w:val="0"/>
          <w:w w:val="100"/>
          <w:position w:val="0"/>
        </w:rPr>
        <w:t>月份至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2018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月中旬，在重庆海尔波轮洗衣机做外壳 组装。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662" w:lineRule="exact"/>
        <w:ind w:left="920" w:right="0"/>
        <w:jc w:val="both"/>
      </w:pPr>
      <w:r>
        <w:rPr>
          <w:color w:val="000000"/>
          <w:spacing w:val="0"/>
          <w:w w:val="100"/>
          <w:position w:val="0"/>
        </w:rPr>
        <w:t>程美虹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2017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10</w:t>
      </w:r>
      <w:r>
        <w:rPr>
          <w:color w:val="000000"/>
          <w:spacing w:val="0"/>
          <w:w w:val="100"/>
          <w:position w:val="0"/>
        </w:rPr>
        <w:t>月-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12</w:t>
      </w:r>
      <w:r>
        <w:rPr>
          <w:color w:val="000000"/>
          <w:spacing w:val="0"/>
          <w:w w:val="100"/>
          <w:position w:val="0"/>
        </w:rPr>
        <w:t>月，京东回访客服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,2018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4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-5</w:t>
      </w:r>
      <w:r>
        <w:rPr>
          <w:color w:val="000000"/>
          <w:spacing w:val="0"/>
          <w:w w:val="100"/>
          <w:position w:val="0"/>
        </w:rPr>
        <w:t>月房东客服小主 管。二「二「二］二］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4757"/>
          <w:tab w:val="left" w:leader="dot" w:pos="5771"/>
          <w:tab w:val="left" w:leader="dot" w:pos="6918"/>
          <w:tab w:val="left" w:leader="dot" w:pos="9342"/>
          <w:tab w:val="left" w:leader="dot" w:pos="10350"/>
          <w:tab w:val="left" w:leader="dot" w:pos="11720"/>
        </w:tabs>
        <w:bidi w:val="0"/>
        <w:spacing w:before="0" w:after="1300" w:line="638" w:lineRule="exact"/>
        <w:ind w:left="920" w:right="0"/>
        <w:jc w:val="both"/>
      </w:pPr>
      <w:r>
        <w:rPr>
          <w:color w:val="000000"/>
          <w:spacing w:val="0"/>
          <w:w w:val="100"/>
          <w:position w:val="0"/>
        </w:rPr>
        <w:t>教育背景及所学习的相关课程（包括时间）：大专：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2018-2020</w:t>
      </w:r>
      <w:r>
        <w:rPr>
          <w:color w:val="000000"/>
          <w:spacing w:val="0"/>
          <w:w w:val="100"/>
          <w:position w:val="0"/>
        </w:rPr>
        <w:t xml:space="preserve">年/成都职业技 术学院 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  <w:t xml:space="preserve"> </w:t>
        <w:tab/>
        <w:t xml:space="preserve">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一</w:t>
      </w:r>
    </w:p>
    <w:p>
      <w:pPr>
        <w:pStyle w:val="30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/>
        <w:jc w:val="left"/>
      </w:pPr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三、市场评估</w:t>
      </w:r>
      <w:bookmarkEnd w:id="4"/>
      <w:bookmarkEnd w:id="5"/>
      <w:bookmarkEnd w:id="6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920"/>
        <w:jc w:val="left"/>
        <w:sectPr>
          <w:pgSz w:w="16840" w:h="23800"/>
          <w:pgMar w:top="1462" w:right="677" w:bottom="1462" w:left="1124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目标顾客描述：成都职业技术学院全体师生。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920" w:right="0"/>
        <w:jc w:val="both"/>
      </w:pPr>
      <w:r>
        <w:rPr>
          <w:color w:val="000000"/>
          <w:spacing w:val="0"/>
          <w:w w:val="100"/>
          <w:position w:val="0"/>
        </w:rPr>
        <w:t>市场容量或变化趋势：依据.目前各大高校的发展速度，随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•</w:t>
      </w:r>
      <w:r>
        <w:rPr>
          <w:color w:val="000000"/>
          <w:spacing w:val="0"/>
          <w:w w:val="100"/>
          <w:position w:val="0"/>
        </w:rPr>
        <w:t>扩招政策的介入和丰 富校园文化等各项活动的开展，市场容量必然逐步扩五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im mi</w:t>
      </w:r>
      <w:r>
        <w:rPr>
          <w:color w:val="000000"/>
          <w:spacing w:val="0"/>
          <w:w w:val="100"/>
          <w:position w:val="0"/>
        </w:rPr>
        <w:t>』』］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11711"/>
        </w:tabs>
        <w:bidi w:val="0"/>
        <w:spacing w:before="0" w:line="629" w:lineRule="exact"/>
        <w:ind w:left="920" w:right="0"/>
        <w:jc w:val="both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预估市场占有率..目前在校园里存在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</w:rPr>
        <w:t>家乐印坊,校外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</w:rPr>
        <w:t>公里内有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perscript"/>
        </w:rPr>
        <w:t>10</w:t>
      </w:r>
      <w:r>
        <w:rPr>
          <w:color w:val="000000"/>
          <w:spacing w:val="0"/>
          <w:w w:val="100"/>
          <w:position w:val="0"/>
          <w:sz w:val="32"/>
          <w:szCs w:val="32"/>
        </w:rPr>
        <w:t>家打印店^, 预计占有市场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9</w:t>
      </w:r>
      <w:r>
        <w:rPr>
          <w:color w:val="000000"/>
          <w:spacing w:val="0"/>
          <w:w w:val="100"/>
          <w:position w:val="0"/>
          <w:sz w:val="32"/>
          <w:szCs w:val="32"/>
        </w:rPr>
        <w:t>。%。二二二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imm</w:t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5324"/>
          <w:tab w:val="left" w:leader="dot" w:pos="5512"/>
          <w:tab w:val="left" w:leader="dot" w:pos="7484"/>
          <w:tab w:val="left" w:leader="dot" w:pos="7672"/>
          <w:tab w:val="left" w:leader="dot" w:pos="9594"/>
          <w:tab w:val="left" w:leader="dot" w:pos="11711"/>
          <w:tab w:val="left" w:leader="dot" w:pos="13360"/>
        </w:tabs>
        <w:bidi w:val="0"/>
        <w:spacing w:before="0" w:after="36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竞争对手的主要优势/</w:t>
      </w:r>
      <w:r>
        <w:rPr>
          <w:color w:val="000000"/>
          <w:spacing w:val="0"/>
          <w:w w:val="100"/>
          <w:position w:val="0"/>
        </w:rPr>
        <w:tab/>
        <w:tab/>
        <w:tab/>
        <w:tab/>
        <w:tab/>
        <w:tab/>
        <w:tab/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60"/>
          <w:tab w:val="left" w:leader="dot" w:pos="8408"/>
          <w:tab w:val="left" w:leader="dot" w:pos="10591"/>
          <w:tab w:val="left" w:leader="dot" w:pos="11711"/>
          <w:tab w:val="left" w:leader="dot" w:pos="13360"/>
        </w:tabs>
        <w:bidi w:val="0"/>
        <w:spacing w:before="0" w:line="360" w:lineRule="auto"/>
        <w:ind w:left="0" w:right="0" w:firstLine="92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是老店面,有比较稳定的顾客群体</w:t>
      </w:r>
      <w:r>
        <w:rPr>
          <w:color w:val="000000"/>
          <w:spacing w:val="0"/>
          <w:w w:val="100"/>
          <w:position w:val="0"/>
        </w:rPr>
        <w:t>。</w:t>
        <w:tab/>
        <w:tab/>
        <w:tab/>
        <w:tab/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74"/>
        </w:tabs>
        <w:bidi w:val="0"/>
        <w:spacing w:before="0" w:after="100" w:line="360" w:lineRule="auto"/>
        <w:ind w:left="0" w:right="0" w:firstLine="92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业务熟练，能及时处理好突发状况。…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8408"/>
          <w:tab w:val="left" w:leader="dot" w:pos="9315"/>
          <w:tab w:val="left" w:leader="dot" w:pos="10591"/>
          <w:tab w:val="left" w:leader="dot" w:pos="11711"/>
          <w:tab w:val="left" w:leader="dot" w:pos="13011"/>
          <w:tab w:val="left" w:leader="dot" w:pos="13235"/>
        </w:tabs>
        <w:bidi w:val="0"/>
        <w:spacing w:before="0" w:after="0" w:line="360" w:lineRule="auto"/>
        <w:ind w:left="0" w:right="0" w:firstLine="9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•</w:t>
      </w:r>
      <w:r>
        <w:rPr>
          <w:color w:val="000000"/>
          <w:spacing w:val="0"/>
          <w:w w:val="100"/>
          <w:position w:val="0"/>
        </w:rPr>
        <w:t>早进入盈利状态，流动资金丰盈。…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4994"/>
          <w:tab w:val="left" w:leader="dot" w:pos="6910"/>
          <w:tab w:val="left" w:leader="dot" w:pos="8053"/>
          <w:tab w:val="left" w:leader="dot" w:pos="9315"/>
          <w:tab w:val="left" w:leader="dot" w:pos="11711"/>
        </w:tabs>
        <w:bidi w:val="0"/>
        <w:spacing w:before="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竞争对手的主要劣势：—</w:t>
      </w:r>
      <w:r>
        <w:rPr>
          <w:color w:val="000000"/>
          <w:spacing w:val="0"/>
          <w:w w:val="100"/>
          <w:position w:val="0"/>
        </w:rPr>
        <w:tab/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  <w:t xml:space="preserve"> </w:t>
        <w:tab/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360"/>
        </w:tabs>
        <w:bidi w:val="0"/>
        <w:spacing w:before="0" w:line="624" w:lineRule="exact"/>
        <w:ind w:left="0" w:right="0" w:firstLine="92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机器设备老化，在服务过程中容易出现诸如卡纸、烂纸现象…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374"/>
          <w:tab w:val="left" w:leader="dot" w:pos="8936"/>
          <w:tab w:val="left" w:leader="dot" w:pos="10275"/>
          <w:tab w:val="left" w:leader="dot" w:pos="11096"/>
          <w:tab w:val="left" w:leader="dot" w:pos="12637"/>
        </w:tabs>
        <w:bidi w:val="0"/>
        <w:spacing w:before="0" w:after="260" w:line="624" w:lineRule="exact"/>
        <w:ind w:left="0" w:right="0" w:firstLine="92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营销模式陈旧而不灵活，不具消费吸引力。</w:t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6731"/>
          <w:tab w:val="left" w:leader="dot" w:pos="8053"/>
          <w:tab w:val="left" w:leader="dot" w:pos="9315"/>
          <w:tab w:val="left" w:leader="dot" w:pos="9594"/>
          <w:tab w:val="left" w:leader="dot" w:pos="11711"/>
        </w:tabs>
        <w:bidi w:val="0"/>
        <w:spacing w:before="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本企业相对于竞争对手的主要优势/</w:t>
        <w:tab/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9315"/>
          <w:tab w:val="left" w:leader="dot" w:pos="10591"/>
          <w:tab w:val="left" w:leader="dot" w:pos="11711"/>
          <w:tab w:val="left" w:leader="dot" w:pos="13011"/>
        </w:tabs>
        <w:bidi w:val="0"/>
        <w:spacing w:before="0" w:after="360" w:line="624" w:lineRule="exact"/>
        <w:ind w:left="0" w:right="0" w:firstLine="9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1.</w:t>
      </w:r>
      <w:r>
        <w:rPr>
          <w:color w:val="000000"/>
          <w:spacing w:val="0"/>
          <w:w w:val="100"/>
          <w:position w:val="0"/>
        </w:rPr>
        <w:t>业主系曾高校教师.，更了解消费群体的特征;</w:t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10591"/>
          <w:tab w:val="left" w:leader="dot" w:pos="11711"/>
          <w:tab w:val="left" w:leader="dot" w:pos="13011"/>
          <w:tab w:val="left" w:leader="dot" w:pos="13360"/>
        </w:tabs>
        <w:bidi w:val="0"/>
        <w:spacing w:before="0" w:after="100" w:line="360" w:lineRule="auto"/>
        <w:ind w:left="0" w:right="0" w:firstLine="920"/>
        <w:jc w:val="left"/>
        <w:rPr>
          <w:sz w:val="36"/>
          <w:szCs w:val="3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•</w:t>
      </w:r>
      <w:r>
        <w:rPr>
          <w:color w:val="000000"/>
          <w:spacing w:val="0"/>
          <w:w w:val="100"/>
          <w:position w:val="0"/>
          <w:sz w:val="32"/>
          <w:szCs w:val="32"/>
        </w:rPr>
        <w:t>雇佣员工为在校学生，有更好的消费群众基础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......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374"/>
        </w:tabs>
        <w:bidi w:val="0"/>
        <w:spacing w:before="0" w:after="100" w:line="360" w:lineRule="auto"/>
        <w:ind w:left="0" w:right="0" w:firstLine="92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学生上.岗，有更优越的服务质</w:t>
      </w:r>
      <w:r>
        <w:rPr>
          <w:color w:val="000000"/>
          <w:spacing w:val="0"/>
          <w:w w:val="100"/>
          <w:position w:val="0"/>
        </w:rPr>
        <w:t>■；_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10331"/>
          <w:tab w:val="left" w:leader="dot" w:pos="10830"/>
          <w:tab w:val="left" w:leader="dot" w:pos="11711"/>
          <w:tab w:val="left" w:leader="dot" w:pos="11872"/>
          <w:tab w:val="left" w:leader="dot" w:pos="13360"/>
        </w:tabs>
        <w:bidi w:val="0"/>
        <w:spacing w:before="0" w:line="624" w:lineRule="exact"/>
        <w:ind w:left="0" w:right="0" w:firstLine="9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perscript"/>
        </w:rPr>
        <w:t>4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•</w:t>
      </w:r>
      <w:r>
        <w:rPr>
          <w:color w:val="000000"/>
          <w:spacing w:val="0"/>
          <w:w w:val="100"/>
          <w:position w:val="0"/>
        </w:rPr>
        <w:t>设备更先进，可以保障打印质量，能很快占有市场份额。</w:t>
        <w:tab/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6731"/>
          <w:tab w:val="left" w:leader="dot" w:pos="8053"/>
          <w:tab w:val="left" w:leader="dot" w:pos="9315"/>
          <w:tab w:val="left" w:leader="dot" w:pos="9594"/>
          <w:tab w:val="left" w:leader="dot" w:pos="11711"/>
          <w:tab w:val="left" w:leader="dot" w:pos="12114"/>
          <w:tab w:val="left" w:leader="dot" w:pos="13011"/>
        </w:tabs>
        <w:bidi w:val="0"/>
        <w:spacing w:before="0" w:after="260" w:line="624" w:lineRule="exact"/>
        <w:ind w:left="0" w:right="0" w:firstLine="92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本企业相对与竞争对手的主要劣势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ab/>
        <w:tab/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60"/>
          <w:tab w:val="left" w:leader="dot" w:pos="11502"/>
          <w:tab w:val="left" w:leader="dot" w:pos="13011"/>
          <w:tab w:val="left" w:leader="dot" w:pos="13226"/>
        </w:tabs>
        <w:bidi w:val="0"/>
        <w:spacing w:before="0" w:line="624" w:lineRule="exact"/>
        <w:ind w:left="0" w:right="0" w:firstLine="92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经验不足，尤其在开业之初可能会出现因机器故障之类的问题；</w:t>
      </w:r>
      <w:r>
        <w:rPr>
          <w:color w:val="000000"/>
          <w:spacing w:val="0"/>
          <w:w w:val="100"/>
          <w:position w:val="0"/>
        </w:rPr>
        <w:tab/>
        <w:tab/>
        <w:tab/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4"/>
          <w:tab w:val="left" w:leader="dot" w:pos="10591"/>
          <w:tab w:val="left" w:leader="dot" w:pos="11711"/>
          <w:tab w:val="left" w:leader="dot" w:pos="13011"/>
          <w:tab w:val="left" w:leader="dot" w:pos="13240"/>
        </w:tabs>
        <w:bidi w:val="0"/>
        <w:spacing w:before="0" w:after="100" w:line="624" w:lineRule="exact"/>
        <w:ind w:left="0" w:right="0" w:firstLine="92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启动基金紧缺，店面设备^装饰等不会很具竞争力；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4"/>
        </w:tabs>
        <w:bidi w:val="0"/>
        <w:spacing w:before="0" w:after="400" w:line="624" w:lineRule="exact"/>
        <w:ind w:left="0" w:right="0" w:firstLine="92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开始创业阶段会出现入不敷出的现象，流动资金不足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926"/>
        <w:gridCol w:w="1111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66"/>
          <w:jc w:val="center"/>
        </w:trPr>
        <w:tc>
          <w:tcPr>
            <w:tcW w:w="15038" w:type="dxa"/>
            <w:gridSpan w:val="2"/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leader="underscore" w:pos="8303"/>
              </w:tabs>
              <w:bidi w:val="0"/>
              <w:spacing w:before="0" w:after="300" w:line="240" w:lineRule="auto"/>
              <w:ind w:left="0" w:right="0" w:firstLine="940"/>
              <w:jc w:val="left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u w:val="single"/>
              </w:rPr>
              <w:t>四、市场营销计划</w:t>
            </w: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ab/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40"/>
              <w:jc w:val="left"/>
            </w:pPr>
            <w:r>
              <w:rPr>
                <w:rFonts w:ascii="Calibri" w:eastAsia="Calibri" w:hAnsi="Calibri" w:cs="Calibri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.产品或服务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4"/>
          <w:jc w:val="center"/>
        </w:trPr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i/>
                <w:iCs/>
                <w:color w:val="000000"/>
                <w:spacing w:val="0"/>
                <w:w w:val="100"/>
                <w:position w:val="0"/>
              </w:rPr>
              <w:t>产品或服务</w:t>
            </w:r>
          </w:p>
        </w:tc>
        <w:tc>
          <w:tcPr>
            <w:tcW w:w="11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主要特征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)打印</w:t>
            </w:r>
          </w:p>
        </w:tc>
        <w:tc>
          <w:tcPr>
            <w:tcW w:w="1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将各种电子文档印为纸质</w:t>
            </w:r>
          </w:p>
        </w:tc>
      </w:tr>
    </w:tbl>
    <w:p>
      <w:pPr>
        <w:sectPr>
          <w:pgSz w:w="16840" w:h="23800"/>
          <w:pgMar w:top="1249" w:right="584" w:bottom="1765" w:left="896" w:header="0" w:footer="3" w:gutter="0"/>
          <w:pgNumType w:start="5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926"/>
        <w:gridCol w:w="1111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（2）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复印</w:t>
            </w:r>
          </w:p>
        </w:tc>
        <w:tc>
          <w:tcPr>
            <w:tcW w:w="11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印刷出相同纸质文件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(3)</w:t>
            </w:r>
          </w:p>
        </w:tc>
        <w:tc>
          <w:tcPr>
            <w:tcW w:w="11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3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(4)</w:t>
            </w:r>
          </w:p>
        </w:tc>
        <w:tc>
          <w:tcPr>
            <w:tcW w:w="11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(5)</w:t>
            </w:r>
          </w:p>
        </w:tc>
        <w:tc>
          <w:tcPr>
            <w:tcW w:w="1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0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22" w:right="0" w:firstLine="0"/>
        <w:jc w:val="left"/>
        <w:rPr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.价格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48"/>
        <w:gridCol w:w="3000"/>
        <w:gridCol w:w="4200"/>
        <w:gridCol w:w="479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产品或服务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预测成本价格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预测销售价格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竞争对手的销售价格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4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）打印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0.3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0.5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）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复印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0.3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0.5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）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</w:rPr>
              <w:t>4)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(5)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799"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630"/>
        <w:gridCol w:w="97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center"/>
        </w:trPr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折扣销售</w:t>
            </w:r>
          </w:p>
        </w:tc>
        <w:tc>
          <w:tcPr>
            <w:tcW w:w="9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赊账销售</w:t>
            </w:r>
          </w:p>
        </w:tc>
        <w:tc>
          <w:tcPr>
            <w:tcW w:w="9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059" w:line="1" w:lineRule="exact"/>
      </w:pPr>
    </w:p>
    <w:p>
      <w:pPr>
        <w:pStyle w:val="22"/>
        <w:keepNext/>
        <w:keepLines/>
        <w:widowControl w:val="0"/>
        <w:shd w:val="clear" w:color="auto" w:fill="auto"/>
        <w:bidi w:val="0"/>
        <w:spacing w:before="0" w:after="400" w:line="240" w:lineRule="auto"/>
        <w:ind w:left="1120" w:right="0" w:firstLine="0"/>
        <w:jc w:val="left"/>
      </w:pPr>
      <w:bookmarkStart w:id="15" w:name="bookmark15"/>
      <w:bookmarkStart w:id="16" w:name="bookmark16"/>
      <w:bookmarkStart w:id="17" w:name="bookmark1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3.</w:t>
      </w:r>
      <w:r>
        <w:rPr>
          <w:color w:val="000000"/>
          <w:spacing w:val="0"/>
          <w:w w:val="100"/>
          <w:position w:val="0"/>
        </w:rPr>
        <w:t>地点</w:t>
      </w:r>
      <w:bookmarkEnd w:id="15"/>
      <w:bookmarkEnd w:id="16"/>
      <w:bookmarkEnd w:id="1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20" w:right="0" w:firstLine="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）选址细节: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992"/>
        <w:gridCol w:w="4997"/>
        <w:gridCol w:w="49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3"/>
          <w:jc w:val="center"/>
        </w:trPr>
        <w:tc>
          <w:tcPr>
            <w:tcW w:w="4992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地址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面积（平方米）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租金或建筑成本</w:t>
            </w:r>
          </w:p>
        </w:tc>
      </w:tr>
    </w:tbl>
    <w:p>
      <w:pPr>
        <w:sectPr>
          <w:type w:val="nextPage"/>
          <w:pgSz w:w="16840" w:h="23800"/>
          <w:pgMar w:top="1249" w:right="584" w:bottom="1765" w:left="896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992"/>
        <w:gridCol w:w="4997"/>
        <w:gridCol w:w="49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4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成都职业技术学院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70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1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280" w:right="0" w:firstLine="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</w:rPr>
        <w:t>）选择该地址的主要原因：全校师生习惯了这原打印店的位置，而且原有位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7401"/>
          <w:tab w:val="left" w:leader="dot" w:pos="9765"/>
          <w:tab w:val="left" w:leader="dot" w:pos="12184"/>
        </w:tabs>
        <w:bidi w:val="0"/>
        <w:spacing w:before="0" w:after="26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■是每天人流量最多的地方。'</w:t>
      </w:r>
      <w:r>
        <w:rPr>
          <w:color w:val="000000"/>
          <w:spacing w:val="0"/>
          <w:w w:val="100"/>
          <w:position w:val="0"/>
        </w:rPr>
        <w:tab/>
        <w:t xml:space="preserve"> </w:t>
        <w:tab/>
        <w:t xml:space="preserve"> </w:t>
        <w:tab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销售方式（选择一项并在左侧的方框内画勾）：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280" w:right="0"/>
        <w:jc w:val="left"/>
      </w:pPr>
      <w:r>
        <w:rPr>
          <w:color w:val="000000"/>
          <w:spacing w:val="0"/>
          <w:w w:val="100"/>
          <w:position w:val="0"/>
        </w:rPr>
        <w:t>将把产品或服务销售或提供给：最■肖费者零售商批发商口|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80" w:line="581" w:lineRule="exact"/>
        <w:ind w:left="1280" w:right="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3</w:t>
      </w:r>
      <w:r>
        <w:rPr>
          <w:color w:val="000000"/>
          <w:spacing w:val="0"/>
          <w:w w:val="100"/>
          <w:position w:val="0"/>
        </w:rPr>
        <w:t>）选择该销售方式的原因_：销售方式简单，人流■大，直接面向消费者回款 快。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448"/>
        <w:gridCol w:w="5160"/>
        <w:gridCol w:w="2198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广告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宣传单、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QQ</w:t>
            </w: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、</w:t>
            </w: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微信推送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成本预测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60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人员推销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30</w:t>
            </w: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元/人/天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成本预测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300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营业推广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成本预测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公共关系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EADAB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成本预测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219" w:line="1" w:lineRule="exact"/>
      </w:pPr>
    </w:p>
    <w:p>
      <w:pPr>
        <w:pStyle w:val="22"/>
        <w:keepNext/>
        <w:keepLines/>
        <w:widowControl w:val="0"/>
        <w:shd w:val="clear" w:color="auto" w:fill="auto"/>
        <w:bidi w:val="0"/>
        <w:spacing w:before="0" w:after="380" w:line="240" w:lineRule="auto"/>
        <w:ind w:left="1280" w:right="0" w:firstLine="0"/>
        <w:jc w:val="left"/>
      </w:pPr>
      <w:bookmarkStart w:id="21" w:name="bookmark21"/>
      <w:bookmarkStart w:id="22" w:name="bookmark22"/>
      <w:bookmarkStart w:id="23" w:name="bookmark2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4.</w:t>
      </w:r>
      <w:r>
        <w:rPr>
          <w:color w:val="000000"/>
          <w:spacing w:val="0"/>
          <w:w w:val="100"/>
          <w:position w:val="0"/>
        </w:rPr>
        <w:t>促销</w:t>
      </w:r>
      <w:bookmarkEnd w:id="21"/>
      <w:bookmarkEnd w:id="22"/>
      <w:bookmarkEnd w:id="23"/>
    </w:p>
    <w:p>
      <w:pPr>
        <w:pStyle w:val="30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bookmarkStart w:id="24" w:name="bookmark24"/>
      <w:bookmarkStart w:id="25" w:name="bookmark25"/>
      <w:bookmarkStart w:id="26" w:name="bookmark26"/>
      <w:r>
        <w:rPr>
          <w:color w:val="000000"/>
          <w:spacing w:val="0"/>
          <w:w w:val="100"/>
          <w:position w:val="0"/>
        </w:rPr>
        <w:t>五、企业组织机构</w:t>
      </w:r>
      <w:bookmarkEnd w:id="24"/>
      <w:bookmarkEnd w:id="25"/>
      <w:bookmarkEnd w:id="26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企业将登记注册成：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401"/>
        </w:tabs>
        <w:bidi w:val="0"/>
        <w:spacing w:before="0" w:after="460" w:line="240" w:lineRule="auto"/>
        <w:ind w:left="2380" w:right="0" w:firstLine="0"/>
        <w:jc w:val="left"/>
      </w:pPr>
      <w:r>
        <w:rPr>
          <w:color w:val="000000"/>
          <w:spacing w:val="0"/>
          <w:w w:val="100"/>
          <w:position w:val="0"/>
        </w:rPr>
        <w:t>个体工商户</w:t>
        <w:tab/>
        <w:t>个人独资企业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401"/>
        </w:tabs>
        <w:bidi w:val="0"/>
        <w:spacing w:before="0" w:after="460" w:line="240" w:lineRule="auto"/>
        <w:ind w:left="2040" w:right="0" w:firstLine="0"/>
        <w:jc w:val="left"/>
      </w:pPr>
      <w:r>
        <w:rPr>
          <w:color w:val="000000"/>
          <w:spacing w:val="0"/>
          <w:w w:val="100"/>
          <w:position w:val="0"/>
        </w:rPr>
        <w:t>口合伙企业</w:t>
        <w:tab/>
        <w:t>有限责任公司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6538"/>
          <w:tab w:val="left" w:leader="dot" w:pos="7401"/>
          <w:tab w:val="left" w:leader="dot" w:pos="8962"/>
          <w:tab w:val="left" w:leader="dot" w:pos="9765"/>
          <w:tab w:val="left" w:leader="dot" w:pos="11122"/>
          <w:tab w:val="left" w:leader="dot" w:pos="12184"/>
          <w:tab w:val="left" w:leader="dot" w:pos="13459"/>
        </w:tabs>
        <w:bidi w:val="0"/>
        <w:spacing w:before="0" w:after="460" w:line="240" w:lineRule="auto"/>
        <w:ind w:left="2040" w:right="0" w:firstLine="0"/>
        <w:jc w:val="left"/>
        <w:sectPr>
          <w:type w:val="nextPage"/>
          <w:pgSz w:w="16840" w:h="23800"/>
          <w:pgMar w:top="1249" w:right="584" w:bottom="1765" w:left="896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□其他（请说明）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ab/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611"/>
        <w:gridCol w:w="2338"/>
        <w:gridCol w:w="2438"/>
        <w:gridCol w:w="2102"/>
        <w:gridCol w:w="349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08"/>
          <w:jc w:val="left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979" w:h="4416" w:hRule="atLeast" w:wrap="none" w:hAnchor="page" w:x="182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979" w:h="4416" w:hRule="atLeast" w:wrap="none" w:hAnchor="page" w:x="182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979" w:h="4416" w:hRule="atLeast" w:wrap="none" w:hAnchor="page" w:x="182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12979" w:h="4416" w:hRule="atLeast" w:wrap="none" w:hAnchor="page" w:x="182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0000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乙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12979" w:h="4416" w:hRule="atLeast" w:wrap="none" w:hAnchor="page" w:x="182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朝跑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gl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808"/>
          <w:jc w:val="left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979" w:h="4416" w:hRule="atLeast" w:wrap="none" w:hAnchor="page" w:x="182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12979" w:h="4416" w:hRule="atLeast" w:wrap="none" w:hAnchor="page" w:x="182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XXX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12979" w:h="4416" w:hRule="atLeast" w:wrap="none" w:hAnchor="page" w:x="182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XXX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12979" w:h="4416" w:hRule="atLeast" w:wrap="none" w:hAnchor="page" w:x="182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XXX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C4C4"/>
            <w:vAlign w:val="top"/>
          </w:tcPr>
          <w:p>
            <w:pPr>
              <w:pStyle w:val="a2"/>
              <w:keepNext w:val="0"/>
              <w:keepLines w:val="0"/>
              <w:framePr w:w="12979" w:h="4416" w:hRule="atLeast" w:wrap="none" w:hAnchor="page" w:x="1823" w:y="1"/>
              <w:widowControl w:val="0"/>
              <w:shd w:val="clear" w:color="auto" w:fill="auto"/>
              <w:bidi w:val="0"/>
              <w:spacing w:before="280" w:after="240" w:line="240" w:lineRule="auto"/>
              <w:ind w:left="0" w:right="0" w:firstLine="0"/>
              <w:jc w:val="right"/>
              <w:rPr>
                <w:sz w:val="50"/>
                <w:szCs w:val="50"/>
              </w:rPr>
            </w:pPr>
            <w:r>
              <w:rPr>
                <w:color w:val="000000"/>
                <w:spacing w:val="0"/>
                <w:w w:val="100"/>
                <w:position w:val="0"/>
                <w:sz w:val="52"/>
                <w:szCs w:val="52"/>
              </w:rPr>
              <w:t>Y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50"/>
                <w:szCs w:val="50"/>
              </w:rPr>
              <w:t>婀</w:t>
            </w:r>
          </w:p>
          <w:p>
            <w:pPr>
              <w:pStyle w:val="a2"/>
              <w:keepNext w:val="0"/>
              <w:keepLines w:val="0"/>
              <w:framePr w:w="12979" w:h="4416" w:hRule="atLeast" w:wrap="none" w:hAnchor="page" w:x="182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52"/>
                <w:szCs w:val="5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50"/>
                <w:szCs w:val="50"/>
              </w:rPr>
              <w:t>辱</w:t>
            </w:r>
            <w:r>
              <w:rPr>
                <w:color w:val="000000"/>
                <w:spacing w:val="0"/>
                <w:w w:val="100"/>
                <w:position w:val="0"/>
                <w:sz w:val="52"/>
                <w:szCs w:val="52"/>
              </w:rPr>
              <w:t>ME</w:t>
            </w:r>
          </w:p>
        </w:tc>
      </w:tr>
    </w:tbl>
    <w:p>
      <w:pPr>
        <w:framePr w:w="12979" w:h="4416" w:hRule="atLeast" w:wrap="none" w:hAnchor="page" w:x="1823" w:y="1"/>
        <w:widowControl w:val="0"/>
        <w:spacing w:line="1" w:lineRule="exact"/>
      </w:pPr>
    </w:p>
    <w:p>
      <w:pPr>
        <w:pStyle w:val="a2"/>
        <w:keepNext w:val="0"/>
        <w:keepLines w:val="0"/>
        <w:framePr w:w="662" w:h="432" w:hRule="atLeast" w:wrap="none" w:hAnchor="page" w:x="5394" w:y="6587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OOE</w:t>
      </w:r>
    </w:p>
    <w:p>
      <w:pPr>
        <w:framePr w:w="2198" w:h="408" w:hRule="atLeast" w:wrap="none" w:hAnchor="page" w:x="11058" w:y="6563"/>
        <w:widowControl w:val="0"/>
      </w:pPr>
    </w:p>
    <w:p>
      <w:pPr>
        <w:framePr w:w="1469" w:h="408" w:hRule="atLeast" w:wrap="none" w:hAnchor="page" w:x="4775" w:y="7412"/>
        <w:widowControl w:val="0"/>
      </w:pPr>
    </w:p>
    <w:p>
      <w:pPr>
        <w:framePr w:w="758" w:h="408" w:hRule="atLeast" w:wrap="none" w:hAnchor="page" w:x="11778" w:y="7412"/>
        <w:widowControl w:val="0"/>
      </w:pPr>
    </w:p>
    <w:p>
      <w:pPr>
        <w:pStyle w:val="a3"/>
        <w:keepNext w:val="0"/>
        <w:keepLines w:val="0"/>
        <w:framePr w:w="5328" w:h="461" w:hRule="atLeast" w:wrap="none" w:hAnchor="page" w:x="9402" w:y="826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:皿彖 '酬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J</w:t>
      </w:r>
      <w:r>
        <w:rPr>
          <w:color w:val="000000"/>
          <w:spacing w:val="0"/>
          <w:w w:val="100"/>
          <w:position w:val="0"/>
        </w:rPr>
        <w:t>亦甄骅骊于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960"/>
        <w:gridCol w:w="5146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86"/>
          <w:jc w:val="left"/>
        </w:trPr>
        <w:tc>
          <w:tcPr>
            <w:tcW w:w="3960" w:type="dxa"/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framePr w:w="9106" w:h="1195" w:hRule="atLeast" w:wrap="none" w:hAnchor="page" w:x="5596" w:y="1427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Cambria" w:eastAsia="Cambria" w:hAnsi="Cambria" w:cs="Cambria"/>
                <w:color w:val="000000"/>
                <w:spacing w:val="0"/>
                <w:w w:val="70"/>
                <w:position w:val="0"/>
                <w:sz w:val="60"/>
                <w:szCs w:val="60"/>
              </w:rPr>
              <w:t>oos</w:t>
            </w:r>
          </w:p>
        </w:tc>
        <w:tc>
          <w:tcPr>
            <w:tcW w:w="5146" w:type="dxa"/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framePr w:w="9106" w:h="1195" w:hRule="atLeast" w:wrap="none" w:hAnchor="page" w:x="5596" w:y="14276"/>
              <w:widowControl w:val="0"/>
              <w:shd w:val="clear" w:color="auto" w:fill="auto"/>
              <w:bidi w:val="0"/>
              <w:spacing w:before="0" w:after="0" w:line="240" w:lineRule="auto"/>
              <w:ind w:left="3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XXX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left"/>
        </w:trPr>
        <w:tc>
          <w:tcPr>
            <w:tcW w:w="3960" w:type="dxa"/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9106" w:h="1195" w:hRule="atLeast" w:wrap="none" w:hAnchor="page" w:x="5596" w:y="1427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rFonts w:ascii="Cambria" w:eastAsia="Cambria" w:hAnsi="Cambria" w:cs="Cambria"/>
                <w:color w:val="000000"/>
                <w:spacing w:val="0"/>
                <w:w w:val="70"/>
                <w:position w:val="0"/>
                <w:sz w:val="60"/>
                <w:szCs w:val="60"/>
              </w:rPr>
              <w:t>oos</w:t>
            </w:r>
          </w:p>
        </w:tc>
        <w:tc>
          <w:tcPr>
            <w:tcW w:w="5146" w:type="dxa"/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9106" w:h="1195" w:hRule="atLeast" w:wrap="none" w:hAnchor="page" w:x="5596" w:y="1427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XXX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: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工首</w:t>
            </w:r>
          </w:p>
        </w:tc>
      </w:tr>
    </w:tbl>
    <w:p>
      <w:pPr>
        <w:framePr w:w="9106" w:h="1195" w:hRule="atLeast" w:wrap="none" w:hAnchor="page" w:x="5596" w:y="14276"/>
        <w:widowControl w:val="0"/>
        <w:spacing w:line="1" w:lineRule="exact"/>
      </w:pPr>
    </w:p>
    <w:p>
      <w:pPr>
        <w:pStyle w:val="a2"/>
        <w:keepNext w:val="0"/>
        <w:keepLines w:val="0"/>
        <w:framePr w:w="667" w:h="432" w:hRule="atLeast" w:wrap="none" w:hAnchor="page" w:x="5366" w:y="16806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009</w:t>
      </w:r>
    </w:p>
    <w:p>
      <w:pPr>
        <w:pStyle w:val="a3"/>
        <w:keepNext w:val="0"/>
        <w:keepLines w:val="0"/>
        <w:framePr w:w="3528" w:h="432" w:hRule="atLeast" w:wrap="none" w:hAnchor="page" w:x="11202" w:y="16791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XXXX </w:t>
      </w:r>
      <w:r>
        <w:rPr>
          <w:color w:val="000000"/>
          <w:spacing w:val="0"/>
          <w:w w:val="100"/>
          <w:position w:val="0"/>
        </w:rPr>
        <w:t>:酵窣王时</w:t>
      </w:r>
    </w:p>
    <w:p>
      <w:pPr>
        <w:pStyle w:val="a3"/>
        <w:keepNext w:val="0"/>
        <w:keepLines w:val="0"/>
        <w:framePr w:w="2602" w:h="427" w:hRule="atLeast" w:wrap="none" w:hAnchor="page" w:x="3839" w:y="17622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（日）斐工/委曜</w:t>
      </w:r>
    </w:p>
    <w:p>
      <w:pPr>
        <w:framePr w:w="773" w:h="418" w:hRule="atLeast" w:wrap="none" w:hAnchor="page" w:x="11769" w:y="17631"/>
        <w:widowControl w:val="0"/>
      </w:pPr>
    </w:p>
    <w:p>
      <w:pPr>
        <w:pStyle w:val="a3"/>
        <w:keepNext w:val="0"/>
        <w:keepLines w:val="0"/>
        <w:framePr w:w="5846" w:h="475" w:hRule="atLeast" w:wrap="none" w:hAnchor="page" w:x="8884" w:y="184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W5S </w:t>
      </w:r>
      <w:r>
        <w:rPr>
          <w:color w:val="000000"/>
          <w:spacing w:val="0"/>
          <w:w w:val="100"/>
          <w:position w:val="0"/>
        </w:rPr>
        <w:t>项美豆、军袒：首劄时</w:t>
      </w:r>
    </w:p>
    <w:p>
      <w:pPr>
        <w:pStyle w:val="a3"/>
        <w:keepNext w:val="0"/>
        <w:keepLines w:val="0"/>
        <w:framePr w:w="3682" w:h="442" w:hRule="atLeast" w:wrap="none" w:hAnchor="page" w:x="11044" w:y="1934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siwjda</w:t>
      </w:r>
      <w:r>
        <w:rPr>
          <w:color w:val="000000"/>
          <w:spacing w:val="0"/>
          <w:w w:val="100"/>
          <w:position w:val="0"/>
        </w:rPr>
        <w:t>:胡牙亦于舌烈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700" w:line="1" w:lineRule="exact"/>
      </w:pPr>
    </w:p>
    <w:p>
      <w:pPr>
        <w:widowControl w:val="0"/>
        <w:spacing w:line="1" w:lineRule="exact"/>
        <w:sectPr>
          <w:pgSz w:w="16840" w:h="23800"/>
          <w:pgMar w:top="1994" w:right="2038" w:bottom="1825" w:left="1822" w:header="0" w:footer="3" w:gutter="0"/>
          <w:pgNumType w:start="8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490"/>
        <w:gridCol w:w="2102"/>
        <w:gridCol w:w="2438"/>
        <w:gridCol w:w="2338"/>
        <w:gridCol w:w="261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8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出资方式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货币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货币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货币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9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出资数额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10000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5000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5000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股权份额及利润分 配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50%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25%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25%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利润数额与亏损承 担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50%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25%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25%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38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30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分工、权限和责任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7" w:lineRule="exact"/>
              <w:ind w:left="16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总负责人 管理日常 事务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技术人员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日常经营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技术人员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日常经营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84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违约责任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赔偿</w:t>
            </w:r>
            <w:r>
              <w:rPr>
                <w:color w:val="000000"/>
                <w:spacing w:val="0"/>
                <w:w w:val="100"/>
                <w:position w:val="0"/>
              </w:rPr>
              <w:t>1500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赔偿</w:t>
            </w:r>
            <w:r>
              <w:rPr>
                <w:color w:val="000000"/>
                <w:spacing w:val="0"/>
                <w:w w:val="100"/>
                <w:position w:val="0"/>
              </w:rPr>
              <w:t>1500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赔偿</w:t>
            </w:r>
            <w:r>
              <w:rPr>
                <w:color w:val="000000"/>
                <w:spacing w:val="0"/>
                <w:w w:val="100"/>
                <w:position w:val="0"/>
              </w:rPr>
              <w:t>1500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77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30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转股、退股及增资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616" w:lineRule="exact"/>
              <w:ind w:left="1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.转股：公 司成立一 年内不得 转让股权， 自第二年 起经所有 股东同意， 另一股东 方可进行 股权转让。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622" w:lineRule="exact"/>
              <w:ind w:left="14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.退股：公司 成立一年内 不得退股，退 股股份以现 金结算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个 月内支付其 退股金额。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1" w:lineRule="exact"/>
              <w:ind w:left="1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.增资：若公 司储备资金 不足，需要增 资，各股东按 出资比例出 资，若全体股 东同意也可 根据具体情 况协商确定 其他增资方 法。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8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协议变更和终止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16840" w:h="23800"/>
          <w:pgMar w:top="1384" w:right="714" w:bottom="1384" w:left="848" w:header="0" w:footer="3" w:gutter="0"/>
          <w:pgNumType w:start="9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490"/>
        <w:gridCol w:w="2102"/>
        <w:gridCol w:w="2438"/>
        <w:gridCol w:w="2338"/>
        <w:gridCol w:w="261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6"/>
          <w:jc w:val="center"/>
        </w:trPr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其他条款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237" w:right="0" w:firstLine="0"/>
        <w:jc w:val="left"/>
        <w:rPr>
          <w:sz w:val="36"/>
          <w:szCs w:val="36"/>
        </w:rPr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股份合作协议</w:t>
      </w:r>
    </w:p>
    <w:p>
      <w:pPr>
        <w:widowControl w:val="0"/>
        <w:spacing w:after="26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企业组织结构图：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9211310" cy="476123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11310" cy="476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119" w:line="1" w:lineRule="exact"/>
      </w:pPr>
    </w:p>
    <w:p>
      <w:pPr>
        <w:pStyle w:val="30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460" w:line="240" w:lineRule="auto"/>
        <w:ind w:left="0" w:right="0" w:firstLine="960"/>
        <w:jc w:val="left"/>
      </w:pPr>
      <w:bookmarkStart w:id="27" w:name="bookmark30"/>
      <w:bookmarkStart w:id="28" w:name="bookmark31"/>
      <w:bookmarkStart w:id="29" w:name="bookmark32"/>
      <w:r>
        <w:rPr>
          <w:color w:val="000000"/>
          <w:spacing w:val="0"/>
          <w:w w:val="100"/>
          <w:position w:val="0"/>
        </w:rPr>
        <w:t>六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•</w:t>
      </w:r>
      <w:r>
        <w:rPr>
          <w:color w:val="000000"/>
          <w:spacing w:val="0"/>
          <w:w w:val="100"/>
          <w:position w:val="0"/>
        </w:rPr>
        <w:t>投资</w:t>
      </w:r>
      <w:bookmarkEnd w:id="27"/>
      <w:bookmarkEnd w:id="28"/>
      <w:bookmarkEnd w:id="29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960"/>
        <w:jc w:val="left"/>
      </w:pPr>
      <w:bookmarkStart w:id="30" w:name="bookmark3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1.</w:t>
      </w:r>
      <w:r>
        <w:rPr>
          <w:color w:val="000000"/>
          <w:spacing w:val="0"/>
          <w:w w:val="100"/>
          <w:position w:val="0"/>
        </w:rPr>
        <w:t>机器,机械和其他生产设备</w:t>
      </w:r>
      <w:bookmarkEnd w:id="3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>根据企业销售量的预测，假设达到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100%</w:t>
      </w:r>
      <w:r>
        <w:rPr>
          <w:color w:val="000000"/>
          <w:spacing w:val="0"/>
          <w:w w:val="100"/>
          <w:position w:val="0"/>
        </w:rPr>
        <w:t>的生产能力，拟购置以下机器、机械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和其他生产设备：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66"/>
        <w:gridCol w:w="3240"/>
        <w:gridCol w:w="4344"/>
        <w:gridCol w:w="458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产品或服务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i/>
                <w:iCs/>
                <w:color w:val="000000"/>
                <w:spacing w:val="0"/>
                <w:w w:val="100"/>
                <w:position w:val="0"/>
              </w:rPr>
              <w:t>数量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单价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金额（元）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）大型打印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4000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8000</w:t>
            </w:r>
          </w:p>
        </w:tc>
      </w:tr>
    </w:tbl>
    <w:p>
      <w:pPr>
        <w:sectPr>
          <w:pgSz w:w="16840" w:h="23800"/>
          <w:pgMar w:top="1205" w:right="135" w:bottom="1463" w:left="390" w:header="0" w:footer="3" w:gutter="0"/>
          <w:pgNumType w:start="1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66"/>
        <w:gridCol w:w="3240"/>
        <w:gridCol w:w="4344"/>
        <w:gridCol w:w="458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8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机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9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16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）小型打印 机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1000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）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</w:rPr>
              <w:t>4）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3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合计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10000</w:t>
            </w:r>
          </w:p>
        </w:tc>
      </w:tr>
    </w:tbl>
    <w:p>
      <w:pPr>
        <w:widowControl w:val="0"/>
        <w:spacing w:after="159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910"/>
        <w:gridCol w:w="5539"/>
        <w:gridCol w:w="427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0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供应商名称</w:t>
            </w:r>
          </w:p>
        </w:tc>
        <w:tc>
          <w:tcPr>
            <w:tcW w:w="5539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地址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电话或传真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3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39" w:line="1" w:lineRule="exact"/>
      </w:pPr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940"/>
        <w:jc w:val="left"/>
      </w:pPr>
      <w:bookmarkStart w:id="31" w:name="bookmark34"/>
      <w:bookmarkStart w:id="32" w:name="bookmark35"/>
      <w:bookmarkStart w:id="33" w:name="bookmark3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2.</w:t>
      </w:r>
      <w:r>
        <w:rPr>
          <w:color w:val="000000"/>
          <w:spacing w:val="0"/>
          <w:w w:val="100"/>
          <w:position w:val="0"/>
        </w:rPr>
        <w:t>器具、工具和家具</w:t>
      </w:r>
      <w:bookmarkEnd w:id="31"/>
      <w:bookmarkEnd w:id="32"/>
      <w:bookmarkEnd w:id="33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根据企业生产经营活动的需要，拟购置以下器具、工具和家具: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66"/>
        <w:gridCol w:w="3240"/>
        <w:gridCol w:w="4344"/>
        <w:gridCol w:w="458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i/>
                <w:iCs/>
                <w:color w:val="000000"/>
                <w:spacing w:val="0"/>
                <w:w w:val="100"/>
                <w:position w:val="0"/>
              </w:rPr>
              <w:t>数量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单价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C4C4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金额（元）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）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桌椅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80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4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）打印纸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3000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0.1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42"/>
                <w:szCs w:val="42"/>
              </w:rPr>
              <w:t>）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T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恤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200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25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</w:rPr>
              <w:t>）相片纸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1000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0.2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</w:rPr>
              <w:t>合计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5900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31" w:right="0" w:firstLine="0"/>
        <w:jc w:val="left"/>
        <w:rPr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/>
          <w:spacing w:val="0"/>
          <w:w w:val="100"/>
          <w:position w:val="0"/>
          <w:sz w:val="42"/>
          <w:szCs w:val="42"/>
        </w:rPr>
        <w:t>3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.交通工具</w:t>
      </w:r>
    </w:p>
    <w:p>
      <w:pPr>
        <w:widowControl w:val="0"/>
        <w:spacing w:after="4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根据交通和营销活动的需要，拟购置以下交通工具: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https://d.book118.com/237064034151006042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40"/>
        <w:jc w:val="left"/>
      </w:pPr>
    </w:p>
    <w:sectPr>
      <w:type w:val="nextPage"/>
      <w:pgSz w:w="16840" w:h="23800"/>
      <w:pgMar w:top="1205" w:right="135" w:bottom="1463" w:left="390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3A4CBE3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CFCD786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E0A405D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E5EB31C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2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其他 (2)_"/>
    <w:basedOn w:val="DefaultParagraphFont"/>
    <w:link w:val="21"/>
    <w:rPr>
      <w:rFonts w:ascii="SimHei" w:eastAsia="SimHei" w:hAnsi="SimHei" w:cs="SimHei"/>
      <w:b w:val="0"/>
      <w:bCs w:val="0"/>
      <w:i w:val="0"/>
      <w:iCs w:val="0"/>
      <w:smallCaps w:val="0"/>
      <w:strike w:val="0"/>
      <w:sz w:val="198"/>
      <w:szCs w:val="198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3"/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Calibri" w:eastAsia="Calibri" w:hAnsi="Calibri" w:cs="Calibr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2">
    <w:name w:val="其他"/>
    <w:basedOn w:val="Normal"/>
    <w:link w:val="a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1">
    <w:name w:val="其他 (2)"/>
    <w:basedOn w:val="Normal"/>
    <w:link w:val="2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198"/>
      <w:szCs w:val="198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480"/>
      <w:ind w:firstLine="920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3">
    <w:name w:val="正文文本"/>
    <w:basedOn w:val="Normal"/>
    <w:link w:val="a0"/>
    <w:pPr>
      <w:widowControl w:val="0"/>
      <w:shd w:val="clear" w:color="auto" w:fill="auto"/>
      <w:spacing w:after="200" w:line="398" w:lineRule="auto"/>
      <w:ind w:firstLine="2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4">
    <w:name w:val="表格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390"/>
      <w:ind w:left="1200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Calibri" w:eastAsia="Calibri" w:hAnsi="Calibri" w:cs="Calibr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237064034151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