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青霉素类抗菌药物项目规划设计纲要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 w:history="1">
        <w:r>
          <w:rPr>
            <w:rFonts w:ascii="仿宋" w:eastAsia="仿宋" w:hAnsi="仿宋" w:cs="仿宋" w:hint="eastAsia"/>
            <w:lang w:eastAsia="zh-CN"/>
          </w:rPr>
          <w:t>概论</w:t>
        </w:r>
        <w:r>
          <w:tab/>
        </w:r>
        <w:r>
          <w:fldChar w:fldCharType="begin"/>
        </w:r>
        <w:r>
          <w:instrText xml:space="preserve"> PAGEREF _Toc2709 \h </w:instrText>
        </w:r>
        <w:r>
          <w:fldChar w:fldCharType="separate"/>
        </w:r>
        <w:r>
          <w:t>3</w:t>
        </w:r>
        <w:r>
          <w:fldChar w:fldCharType="end"/>
        </w:r>
      </w:hyperlink>
    </w:p>
    <w:p>
      <w:pPr>
        <w:pStyle w:val="TOC1"/>
        <w:tabs>
          <w:tab w:val="right" w:leader="dot" w:pos="8306"/>
        </w:tabs>
      </w:pPr>
      <w:hyperlink w:anchor="_Toc19260" w:history="1">
        <w:r>
          <w:rPr>
            <w:rFonts w:ascii="仿宋" w:eastAsia="仿宋" w:hAnsi="仿宋" w:cs="仿宋" w:hint="eastAsia"/>
            <w:lang w:eastAsia="zh-CN"/>
          </w:rPr>
          <w:t>一、青霉素类抗菌药物项目文档管理</w:t>
        </w:r>
        <w:r>
          <w:tab/>
        </w:r>
        <w:r>
          <w:fldChar w:fldCharType="begin"/>
        </w:r>
        <w:r>
          <w:instrText xml:space="preserve"> PAGEREF _Toc19260 \h </w:instrText>
        </w:r>
        <w:r>
          <w:fldChar w:fldCharType="separate"/>
        </w:r>
        <w:r>
          <w:t>3</w:t>
        </w:r>
        <w:r>
          <w:fldChar w:fldCharType="end"/>
        </w:r>
      </w:hyperlink>
    </w:p>
    <w:p>
      <w:pPr>
        <w:pStyle w:val="TOC2"/>
        <w:tabs>
          <w:tab w:val="right" w:leader="dot" w:pos="8306"/>
        </w:tabs>
      </w:pPr>
      <w:hyperlink w:anchor="_Toc27606" w:history="1">
        <w:r>
          <w:rPr>
            <w:rFonts w:ascii="仿宋" w:eastAsia="仿宋" w:hAnsi="仿宋" w:cs="仿宋" w:hint="eastAsia"/>
            <w:lang w:eastAsia="zh-CN"/>
          </w:rPr>
          <w:t>(一)、文档编制与审查</w:t>
        </w:r>
        <w:r>
          <w:tab/>
        </w:r>
        <w:r>
          <w:fldChar w:fldCharType="begin"/>
        </w:r>
        <w:r>
          <w:instrText xml:space="preserve"> PAGEREF _Toc27606 \h </w:instrText>
        </w:r>
        <w:r>
          <w:fldChar w:fldCharType="separate"/>
        </w:r>
        <w:r>
          <w:t>3</w:t>
        </w:r>
        <w:r>
          <w:fldChar w:fldCharType="end"/>
        </w:r>
      </w:hyperlink>
    </w:p>
    <w:p>
      <w:pPr>
        <w:pStyle w:val="TOC2"/>
        <w:tabs>
          <w:tab w:val="right" w:leader="dot" w:pos="8306"/>
        </w:tabs>
      </w:pPr>
      <w:hyperlink w:anchor="_Toc20166" w:history="1">
        <w:r>
          <w:rPr>
            <w:rFonts w:ascii="仿宋" w:eastAsia="仿宋" w:hAnsi="仿宋" w:cs="仿宋" w:hint="eastAsia"/>
            <w:lang w:eastAsia="zh-CN"/>
          </w:rPr>
          <w:t>(二)、文档发布与分发</w:t>
        </w:r>
        <w:r>
          <w:tab/>
        </w:r>
        <w:r>
          <w:fldChar w:fldCharType="begin"/>
        </w:r>
        <w:r>
          <w:instrText xml:space="preserve"> PAGEREF _Toc20166 \h </w:instrText>
        </w:r>
        <w:r>
          <w:fldChar w:fldCharType="separate"/>
        </w:r>
        <w:r>
          <w:t>4</w:t>
        </w:r>
        <w:r>
          <w:fldChar w:fldCharType="end"/>
        </w:r>
      </w:hyperlink>
    </w:p>
    <w:p>
      <w:pPr>
        <w:pStyle w:val="TOC2"/>
        <w:tabs>
          <w:tab w:val="right" w:leader="dot" w:pos="8306"/>
        </w:tabs>
      </w:pPr>
      <w:hyperlink w:anchor="_Toc21098" w:history="1">
        <w:r>
          <w:rPr>
            <w:rFonts w:ascii="仿宋" w:eastAsia="仿宋" w:hAnsi="仿宋" w:cs="仿宋" w:hint="eastAsia"/>
            <w:lang w:eastAsia="zh-CN"/>
          </w:rPr>
          <w:t>(三)、文档存档与归档</w:t>
        </w:r>
        <w:r>
          <w:tab/>
        </w:r>
        <w:r>
          <w:fldChar w:fldCharType="begin"/>
        </w:r>
        <w:r>
          <w:instrText xml:space="preserve"> PAGEREF _Toc21098 \h </w:instrText>
        </w:r>
        <w:r>
          <w:fldChar w:fldCharType="separate"/>
        </w:r>
        <w:r>
          <w:t>5</w:t>
        </w:r>
        <w:r>
          <w:fldChar w:fldCharType="end"/>
        </w:r>
      </w:hyperlink>
    </w:p>
    <w:p>
      <w:pPr>
        <w:pStyle w:val="TOC1"/>
        <w:tabs>
          <w:tab w:val="right" w:leader="dot" w:pos="8306"/>
        </w:tabs>
      </w:pPr>
      <w:hyperlink w:anchor="_Toc4628" w:history="1">
        <w:r>
          <w:rPr>
            <w:rFonts w:ascii="仿宋" w:eastAsia="仿宋" w:hAnsi="仿宋" w:cs="仿宋" w:hint="eastAsia"/>
            <w:lang w:eastAsia="zh-CN"/>
          </w:rPr>
          <w:t>二、青霉素类抗菌药物项目危机管理</w:t>
        </w:r>
        <w:r>
          <w:tab/>
        </w:r>
        <w:r>
          <w:fldChar w:fldCharType="begin"/>
        </w:r>
        <w:r>
          <w:instrText xml:space="preserve"> PAGEREF _Toc4628 \h </w:instrText>
        </w:r>
        <w:r>
          <w:fldChar w:fldCharType="separate"/>
        </w:r>
        <w:r>
          <w:t>6</w:t>
        </w:r>
        <w:r>
          <w:fldChar w:fldCharType="end"/>
        </w:r>
      </w:hyperlink>
    </w:p>
    <w:p>
      <w:pPr>
        <w:pStyle w:val="TOC2"/>
        <w:tabs>
          <w:tab w:val="right" w:leader="dot" w:pos="8306"/>
        </w:tabs>
      </w:pPr>
      <w:hyperlink w:anchor="_Toc17284" w:history="1">
        <w:r>
          <w:rPr>
            <w:rFonts w:ascii="仿宋" w:eastAsia="仿宋" w:hAnsi="仿宋" w:cs="仿宋" w:hint="eastAsia"/>
            <w:lang w:eastAsia="zh-CN"/>
          </w:rPr>
          <w:t>(一)、危机预警与识别</w:t>
        </w:r>
        <w:r>
          <w:tab/>
        </w:r>
        <w:r>
          <w:fldChar w:fldCharType="begin"/>
        </w:r>
        <w:r>
          <w:instrText xml:space="preserve"> PAGEREF _Toc17284 \h </w:instrText>
        </w:r>
        <w:r>
          <w:fldChar w:fldCharType="separate"/>
        </w:r>
        <w:r>
          <w:t>6</w:t>
        </w:r>
        <w:r>
          <w:fldChar w:fldCharType="end"/>
        </w:r>
      </w:hyperlink>
    </w:p>
    <w:p>
      <w:pPr>
        <w:pStyle w:val="TOC2"/>
        <w:tabs>
          <w:tab w:val="right" w:leader="dot" w:pos="8306"/>
        </w:tabs>
      </w:pPr>
      <w:hyperlink w:anchor="_Toc11612" w:history="1">
        <w:r>
          <w:rPr>
            <w:rFonts w:ascii="仿宋" w:eastAsia="仿宋" w:hAnsi="仿宋" w:cs="仿宋" w:hint="eastAsia"/>
            <w:lang w:eastAsia="zh-CN"/>
          </w:rPr>
          <w:t>(二)、危机应对与恢复</w:t>
        </w:r>
        <w:r>
          <w:tab/>
        </w:r>
        <w:r>
          <w:fldChar w:fldCharType="begin"/>
        </w:r>
        <w:r>
          <w:instrText xml:space="preserve"> PAGEREF _Toc11612 \h </w:instrText>
        </w:r>
        <w:r>
          <w:fldChar w:fldCharType="separate"/>
        </w:r>
        <w:r>
          <w:t>7</w:t>
        </w:r>
        <w:r>
          <w:fldChar w:fldCharType="end"/>
        </w:r>
      </w:hyperlink>
    </w:p>
    <w:p>
      <w:pPr>
        <w:pStyle w:val="TOC1"/>
        <w:tabs>
          <w:tab w:val="right" w:leader="dot" w:pos="8306"/>
        </w:tabs>
      </w:pPr>
      <w:hyperlink w:anchor="_Toc18186" w:history="1">
        <w:r>
          <w:rPr>
            <w:rFonts w:ascii="仿宋" w:eastAsia="仿宋" w:hAnsi="仿宋" w:cs="仿宋" w:hint="eastAsia"/>
            <w:lang w:eastAsia="zh-CN"/>
          </w:rPr>
          <w:t>三、青霉素类抗菌药物项目选址可行性分析</w:t>
        </w:r>
        <w:r>
          <w:tab/>
        </w:r>
        <w:r>
          <w:fldChar w:fldCharType="begin"/>
        </w:r>
        <w:r>
          <w:instrText xml:space="preserve"> PAGEREF _Toc18186 \h </w:instrText>
        </w:r>
        <w:r>
          <w:fldChar w:fldCharType="separate"/>
        </w:r>
        <w:r>
          <w:t>9</w:t>
        </w:r>
        <w:r>
          <w:fldChar w:fldCharType="end"/>
        </w:r>
      </w:hyperlink>
    </w:p>
    <w:p>
      <w:pPr>
        <w:pStyle w:val="TOC2"/>
        <w:tabs>
          <w:tab w:val="right" w:leader="dot" w:pos="8306"/>
        </w:tabs>
      </w:pPr>
      <w:hyperlink w:anchor="_Toc16206" w:history="1">
        <w:r>
          <w:rPr>
            <w:rFonts w:ascii="仿宋" w:eastAsia="仿宋" w:hAnsi="仿宋" w:cs="仿宋" w:hint="eastAsia"/>
            <w:lang w:eastAsia="zh-CN"/>
          </w:rPr>
          <w:t>(一)、青霉素类抗菌药物项目选址</w:t>
        </w:r>
        <w:r>
          <w:tab/>
        </w:r>
        <w:r>
          <w:fldChar w:fldCharType="begin"/>
        </w:r>
        <w:r>
          <w:instrText xml:space="preserve"> PAGEREF _Toc16206 \h </w:instrText>
        </w:r>
        <w:r>
          <w:fldChar w:fldCharType="separate"/>
        </w:r>
        <w:r>
          <w:t>9</w:t>
        </w:r>
        <w:r>
          <w:fldChar w:fldCharType="end"/>
        </w:r>
      </w:hyperlink>
    </w:p>
    <w:p>
      <w:pPr>
        <w:pStyle w:val="TOC2"/>
        <w:tabs>
          <w:tab w:val="right" w:leader="dot" w:pos="8306"/>
        </w:tabs>
      </w:pPr>
      <w:hyperlink w:anchor="_Toc26056" w:history="1">
        <w:r>
          <w:rPr>
            <w:rFonts w:ascii="仿宋" w:eastAsia="仿宋" w:hAnsi="仿宋" w:cs="仿宋" w:hint="eastAsia"/>
            <w:lang w:eastAsia="zh-CN"/>
          </w:rPr>
          <w:t>(二)、用地控制指标</w:t>
        </w:r>
        <w:r>
          <w:tab/>
        </w:r>
        <w:r>
          <w:fldChar w:fldCharType="begin"/>
        </w:r>
        <w:r>
          <w:instrText xml:space="preserve"> PAGEREF _Toc26056 \h </w:instrText>
        </w:r>
        <w:r>
          <w:fldChar w:fldCharType="separate"/>
        </w:r>
        <w:r>
          <w:t>9</w:t>
        </w:r>
        <w:r>
          <w:fldChar w:fldCharType="end"/>
        </w:r>
      </w:hyperlink>
    </w:p>
    <w:p>
      <w:pPr>
        <w:pStyle w:val="TOC2"/>
        <w:tabs>
          <w:tab w:val="right" w:leader="dot" w:pos="8306"/>
        </w:tabs>
      </w:pPr>
      <w:hyperlink w:anchor="_Toc26361" w:history="1">
        <w:r>
          <w:rPr>
            <w:rFonts w:ascii="仿宋" w:eastAsia="仿宋" w:hAnsi="仿宋" w:cs="仿宋" w:hint="eastAsia"/>
            <w:lang w:eastAsia="zh-CN"/>
          </w:rPr>
          <w:t>(三)、节约用地措施</w:t>
        </w:r>
        <w:r>
          <w:tab/>
        </w:r>
        <w:r>
          <w:fldChar w:fldCharType="begin"/>
        </w:r>
        <w:r>
          <w:instrText xml:space="preserve"> PAGEREF _Toc26361 \h </w:instrText>
        </w:r>
        <w:r>
          <w:fldChar w:fldCharType="separate"/>
        </w:r>
        <w:r>
          <w:t>11</w:t>
        </w:r>
        <w:r>
          <w:fldChar w:fldCharType="end"/>
        </w:r>
      </w:hyperlink>
    </w:p>
    <w:p>
      <w:pPr>
        <w:pStyle w:val="TOC2"/>
        <w:tabs>
          <w:tab w:val="right" w:leader="dot" w:pos="8306"/>
        </w:tabs>
      </w:pPr>
      <w:hyperlink w:anchor="_Toc24123" w:history="1">
        <w:r>
          <w:rPr>
            <w:rFonts w:ascii="仿宋" w:eastAsia="仿宋" w:hAnsi="仿宋" w:cs="仿宋" w:hint="eastAsia"/>
            <w:lang w:eastAsia="zh-CN"/>
          </w:rPr>
          <w:t>(四)、总图布置方案</w:t>
        </w:r>
        <w:r>
          <w:tab/>
        </w:r>
        <w:r>
          <w:fldChar w:fldCharType="begin"/>
        </w:r>
        <w:r>
          <w:instrText xml:space="preserve"> PAGEREF _Toc24123 \h </w:instrText>
        </w:r>
        <w:r>
          <w:fldChar w:fldCharType="separate"/>
        </w:r>
        <w:r>
          <w:t>12</w:t>
        </w:r>
        <w:r>
          <w:fldChar w:fldCharType="end"/>
        </w:r>
      </w:hyperlink>
    </w:p>
    <w:p>
      <w:pPr>
        <w:pStyle w:val="TOC2"/>
        <w:tabs>
          <w:tab w:val="right" w:leader="dot" w:pos="8306"/>
        </w:tabs>
      </w:pPr>
      <w:hyperlink w:anchor="_Toc15846" w:history="1">
        <w:r>
          <w:rPr>
            <w:rFonts w:ascii="仿宋" w:eastAsia="仿宋" w:hAnsi="仿宋" w:cs="仿宋" w:hint="eastAsia"/>
            <w:lang w:eastAsia="zh-CN"/>
          </w:rPr>
          <w:t>(五)、选址综合评价</w:t>
        </w:r>
        <w:r>
          <w:tab/>
        </w:r>
        <w:r>
          <w:fldChar w:fldCharType="begin"/>
        </w:r>
        <w:r>
          <w:instrText xml:space="preserve"> PAGEREF _Toc15846 \h </w:instrText>
        </w:r>
        <w:r>
          <w:fldChar w:fldCharType="separate"/>
        </w:r>
        <w:r>
          <w:t>13</w:t>
        </w:r>
        <w:r>
          <w:fldChar w:fldCharType="end"/>
        </w:r>
      </w:hyperlink>
    </w:p>
    <w:p>
      <w:pPr>
        <w:pStyle w:val="TOC1"/>
        <w:tabs>
          <w:tab w:val="right" w:leader="dot" w:pos="8306"/>
        </w:tabs>
      </w:pPr>
      <w:hyperlink w:anchor="_Toc27839" w:history="1">
        <w:r>
          <w:rPr>
            <w:rFonts w:ascii="仿宋" w:eastAsia="仿宋" w:hAnsi="仿宋" w:cs="仿宋" w:hint="eastAsia"/>
            <w:lang w:eastAsia="zh-CN"/>
          </w:rPr>
          <w:t>四、青霉素类抗菌药物项目可持续发展</w:t>
        </w:r>
        <w:r>
          <w:tab/>
        </w:r>
        <w:r>
          <w:fldChar w:fldCharType="begin"/>
        </w:r>
        <w:r>
          <w:instrText xml:space="preserve"> PAGEREF _Toc27839 \h </w:instrText>
        </w:r>
        <w:r>
          <w:fldChar w:fldCharType="separate"/>
        </w:r>
        <w:r>
          <w:t>15</w:t>
        </w:r>
        <w:r>
          <w:fldChar w:fldCharType="end"/>
        </w:r>
      </w:hyperlink>
    </w:p>
    <w:p>
      <w:pPr>
        <w:pStyle w:val="TOC2"/>
        <w:tabs>
          <w:tab w:val="right" w:leader="dot" w:pos="8306"/>
        </w:tabs>
      </w:pPr>
      <w:hyperlink w:anchor="_Toc23572" w:history="1">
        <w:r>
          <w:rPr>
            <w:rFonts w:ascii="仿宋" w:eastAsia="仿宋" w:hAnsi="仿宋" w:cs="仿宋" w:hint="eastAsia"/>
            <w:lang w:eastAsia="zh-CN"/>
          </w:rPr>
          <w:t>(一)、可持续战略与实践</w:t>
        </w:r>
        <w:r>
          <w:tab/>
        </w:r>
        <w:r>
          <w:fldChar w:fldCharType="begin"/>
        </w:r>
        <w:r>
          <w:instrText xml:space="preserve"> PAGEREF _Toc23572 \h </w:instrText>
        </w:r>
        <w:r>
          <w:fldChar w:fldCharType="separate"/>
        </w:r>
        <w:r>
          <w:t>15</w:t>
        </w:r>
        <w:r>
          <w:fldChar w:fldCharType="end"/>
        </w:r>
      </w:hyperlink>
    </w:p>
    <w:p>
      <w:pPr>
        <w:pStyle w:val="TOC2"/>
        <w:tabs>
          <w:tab w:val="right" w:leader="dot" w:pos="8306"/>
        </w:tabs>
      </w:pPr>
      <w:hyperlink w:anchor="_Toc10790" w:history="1">
        <w:r>
          <w:rPr>
            <w:rFonts w:ascii="仿宋" w:eastAsia="仿宋" w:hAnsi="仿宋" w:cs="仿宋" w:hint="eastAsia"/>
            <w:lang w:eastAsia="zh-CN"/>
          </w:rPr>
          <w:t>(二)、环保与社会责任</w:t>
        </w:r>
        <w:r>
          <w:tab/>
        </w:r>
        <w:r>
          <w:fldChar w:fldCharType="begin"/>
        </w:r>
        <w:r>
          <w:instrText xml:space="preserve"> PAGEREF _Toc10790 \h </w:instrText>
        </w:r>
        <w:r>
          <w:fldChar w:fldCharType="separate"/>
        </w:r>
        <w:r>
          <w:t>15</w:t>
        </w:r>
        <w:r>
          <w:fldChar w:fldCharType="end"/>
        </w:r>
      </w:hyperlink>
    </w:p>
    <w:p>
      <w:pPr>
        <w:pStyle w:val="TOC1"/>
        <w:tabs>
          <w:tab w:val="right" w:leader="dot" w:pos="8306"/>
        </w:tabs>
      </w:pPr>
      <w:hyperlink w:anchor="_Toc31921" w:history="1">
        <w:r>
          <w:rPr>
            <w:rFonts w:ascii="仿宋" w:eastAsia="仿宋" w:hAnsi="仿宋" w:cs="仿宋" w:hint="eastAsia"/>
            <w:lang w:eastAsia="zh-CN"/>
          </w:rPr>
          <w:t>五、青霉素类抗菌药物项目绩效评估</w:t>
        </w:r>
        <w:r>
          <w:tab/>
        </w:r>
        <w:r>
          <w:fldChar w:fldCharType="begin"/>
        </w:r>
        <w:r>
          <w:instrText xml:space="preserve"> PAGEREF _Toc31921 \h </w:instrText>
        </w:r>
        <w:r>
          <w:fldChar w:fldCharType="separate"/>
        </w:r>
        <w:r>
          <w:t>16</w:t>
        </w:r>
        <w:r>
          <w:fldChar w:fldCharType="end"/>
        </w:r>
      </w:hyperlink>
    </w:p>
    <w:p>
      <w:pPr>
        <w:pStyle w:val="TOC2"/>
        <w:tabs>
          <w:tab w:val="right" w:leader="dot" w:pos="8306"/>
        </w:tabs>
      </w:pPr>
      <w:hyperlink w:anchor="_Toc23548" w:history="1">
        <w:r>
          <w:rPr>
            <w:rFonts w:ascii="仿宋" w:eastAsia="仿宋" w:hAnsi="仿宋" w:cs="仿宋" w:hint="eastAsia"/>
            <w:lang w:eastAsia="zh-CN"/>
          </w:rPr>
          <w:t>(一)、绩效评估指标</w:t>
        </w:r>
        <w:r>
          <w:tab/>
        </w:r>
        <w:r>
          <w:fldChar w:fldCharType="begin"/>
        </w:r>
        <w:r>
          <w:instrText xml:space="preserve"> PAGEREF _Toc23548 \h </w:instrText>
        </w:r>
        <w:r>
          <w:fldChar w:fldCharType="separate"/>
        </w:r>
        <w:r>
          <w:t>16</w:t>
        </w:r>
        <w:r>
          <w:fldChar w:fldCharType="end"/>
        </w:r>
      </w:hyperlink>
    </w:p>
    <w:p>
      <w:pPr>
        <w:pStyle w:val="TOC2"/>
        <w:tabs>
          <w:tab w:val="right" w:leader="dot" w:pos="8306"/>
        </w:tabs>
      </w:pPr>
      <w:hyperlink w:anchor="_Toc20936" w:history="1">
        <w:r>
          <w:rPr>
            <w:rFonts w:ascii="仿宋" w:eastAsia="仿宋" w:hAnsi="仿宋" w:cs="仿宋" w:hint="eastAsia"/>
            <w:lang w:eastAsia="zh-CN"/>
          </w:rPr>
          <w:t>(二)、绩效评估方法</w:t>
        </w:r>
        <w:r>
          <w:tab/>
        </w:r>
        <w:r>
          <w:fldChar w:fldCharType="begin"/>
        </w:r>
        <w:r>
          <w:instrText xml:space="preserve"> PAGEREF _Toc20936 \h </w:instrText>
        </w:r>
        <w:r>
          <w:fldChar w:fldCharType="separate"/>
        </w:r>
        <w:r>
          <w:t>18</w:t>
        </w:r>
        <w:r>
          <w:fldChar w:fldCharType="end"/>
        </w:r>
      </w:hyperlink>
    </w:p>
    <w:p>
      <w:pPr>
        <w:pStyle w:val="TOC2"/>
        <w:tabs>
          <w:tab w:val="right" w:leader="dot" w:pos="8306"/>
        </w:tabs>
      </w:pPr>
      <w:hyperlink w:anchor="_Toc11275" w:history="1">
        <w:r>
          <w:rPr>
            <w:rFonts w:ascii="仿宋" w:eastAsia="仿宋" w:hAnsi="仿宋" w:cs="仿宋" w:hint="eastAsia"/>
            <w:lang w:eastAsia="zh-CN"/>
          </w:rPr>
          <w:t>(三)、绩效评估周期</w:t>
        </w:r>
        <w:r>
          <w:tab/>
        </w:r>
        <w:r>
          <w:fldChar w:fldCharType="begin"/>
        </w:r>
        <w:r>
          <w:instrText xml:space="preserve"> PAGEREF _Toc11275 \h </w:instrText>
        </w:r>
        <w:r>
          <w:fldChar w:fldCharType="separate"/>
        </w:r>
        <w:r>
          <w:t>19</w:t>
        </w:r>
        <w:r>
          <w:fldChar w:fldCharType="end"/>
        </w:r>
      </w:hyperlink>
    </w:p>
    <w:p>
      <w:pPr>
        <w:pStyle w:val="TOC1"/>
        <w:tabs>
          <w:tab w:val="right" w:leader="dot" w:pos="8306"/>
        </w:tabs>
      </w:pPr>
      <w:hyperlink w:anchor="_Toc17984" w:history="1">
        <w:r>
          <w:rPr>
            <w:rFonts w:ascii="仿宋" w:eastAsia="仿宋" w:hAnsi="仿宋" w:cs="仿宋" w:hint="eastAsia"/>
            <w:lang w:eastAsia="zh-CN"/>
          </w:rPr>
          <w:t>六、青霉素类抗菌药物项目土建工程</w:t>
        </w:r>
        <w:r>
          <w:tab/>
        </w:r>
        <w:r>
          <w:fldChar w:fldCharType="begin"/>
        </w:r>
        <w:r>
          <w:instrText xml:space="preserve"> PAGEREF _Toc17984 \h </w:instrText>
        </w:r>
        <w:r>
          <w:fldChar w:fldCharType="separate"/>
        </w:r>
        <w:r>
          <w:t>20</w:t>
        </w:r>
        <w:r>
          <w:fldChar w:fldCharType="end"/>
        </w:r>
      </w:hyperlink>
    </w:p>
    <w:p>
      <w:pPr>
        <w:pStyle w:val="TOC2"/>
        <w:tabs>
          <w:tab w:val="right" w:leader="dot" w:pos="8306"/>
        </w:tabs>
      </w:pPr>
      <w:hyperlink w:anchor="_Toc10456" w:history="1">
        <w:r>
          <w:rPr>
            <w:rFonts w:ascii="仿宋" w:eastAsia="仿宋" w:hAnsi="仿宋" w:cs="仿宋" w:hint="eastAsia"/>
            <w:lang w:eastAsia="zh-CN"/>
          </w:rPr>
          <w:t>(一)、建筑工程设计原则</w:t>
        </w:r>
        <w:r>
          <w:tab/>
        </w:r>
        <w:r>
          <w:fldChar w:fldCharType="begin"/>
        </w:r>
        <w:r>
          <w:instrText xml:space="preserve"> PAGEREF _Toc10456 \h </w:instrText>
        </w:r>
        <w:r>
          <w:fldChar w:fldCharType="separate"/>
        </w:r>
        <w:r>
          <w:t>20</w:t>
        </w:r>
        <w:r>
          <w:fldChar w:fldCharType="end"/>
        </w:r>
      </w:hyperlink>
    </w:p>
    <w:p>
      <w:pPr>
        <w:pStyle w:val="TOC2"/>
        <w:tabs>
          <w:tab w:val="right" w:leader="dot" w:pos="8306"/>
        </w:tabs>
      </w:pPr>
      <w:hyperlink w:anchor="_Toc10455" w:history="1">
        <w:r>
          <w:rPr>
            <w:rFonts w:ascii="仿宋" w:eastAsia="仿宋" w:hAnsi="仿宋" w:cs="仿宋" w:hint="eastAsia"/>
            <w:lang w:eastAsia="zh-CN"/>
          </w:rPr>
          <w:t>(二)、土建工程设计年限及安全等级</w:t>
        </w:r>
        <w:r>
          <w:tab/>
        </w:r>
        <w:r>
          <w:fldChar w:fldCharType="begin"/>
        </w:r>
        <w:r>
          <w:instrText xml:space="preserve"> PAGEREF _Toc10455 \h </w:instrText>
        </w:r>
        <w:r>
          <w:fldChar w:fldCharType="separate"/>
        </w:r>
        <w:r>
          <w:t>21</w:t>
        </w:r>
        <w:r>
          <w:fldChar w:fldCharType="end"/>
        </w:r>
      </w:hyperlink>
    </w:p>
    <w:p>
      <w:pPr>
        <w:pStyle w:val="TOC2"/>
        <w:tabs>
          <w:tab w:val="right" w:leader="dot" w:pos="8306"/>
        </w:tabs>
      </w:pPr>
      <w:hyperlink w:anchor="_Toc16178" w:history="1">
        <w:r>
          <w:rPr>
            <w:rFonts w:ascii="仿宋" w:eastAsia="仿宋" w:hAnsi="仿宋" w:cs="仿宋" w:hint="eastAsia"/>
            <w:lang w:eastAsia="zh-CN"/>
          </w:rPr>
          <w:t>(三)、建筑工程设计总体要求</w:t>
        </w:r>
        <w:r>
          <w:tab/>
        </w:r>
        <w:r>
          <w:fldChar w:fldCharType="begin"/>
        </w:r>
        <w:r>
          <w:instrText xml:space="preserve"> PAGEREF _Toc16178 \h </w:instrText>
        </w:r>
        <w:r>
          <w:fldChar w:fldCharType="separate"/>
        </w:r>
        <w:r>
          <w:t>22</w:t>
        </w:r>
        <w:r>
          <w:fldChar w:fldCharType="end"/>
        </w:r>
      </w:hyperlink>
    </w:p>
    <w:p>
      <w:pPr>
        <w:pStyle w:val="TOC2"/>
        <w:tabs>
          <w:tab w:val="right" w:leader="dot" w:pos="8306"/>
        </w:tabs>
      </w:pPr>
      <w:hyperlink w:anchor="_Toc20487" w:history="1">
        <w:r>
          <w:rPr>
            <w:rFonts w:ascii="仿宋" w:eastAsia="仿宋" w:hAnsi="仿宋" w:cs="仿宋" w:hint="eastAsia"/>
            <w:lang w:eastAsia="zh-CN"/>
          </w:rPr>
          <w:t>(四)、土建工程建设指标</w:t>
        </w:r>
        <w:r>
          <w:tab/>
        </w:r>
        <w:r>
          <w:fldChar w:fldCharType="begin"/>
        </w:r>
        <w:r>
          <w:instrText xml:space="preserve"> PAGEREF _Toc20487 \h </w:instrText>
        </w:r>
        <w:r>
          <w:fldChar w:fldCharType="separate"/>
        </w:r>
        <w:r>
          <w:t>23</w:t>
        </w:r>
        <w:r>
          <w:fldChar w:fldCharType="end"/>
        </w:r>
      </w:hyperlink>
    </w:p>
    <w:p>
      <w:pPr>
        <w:pStyle w:val="TOC1"/>
        <w:tabs>
          <w:tab w:val="right" w:leader="dot" w:pos="8306"/>
        </w:tabs>
      </w:pPr>
      <w:hyperlink w:anchor="_Toc7433" w:history="1">
        <w:r>
          <w:rPr>
            <w:rFonts w:ascii="仿宋" w:eastAsia="仿宋" w:hAnsi="仿宋" w:cs="仿宋" w:hint="eastAsia"/>
            <w:lang w:eastAsia="zh-CN"/>
          </w:rPr>
          <w:t>七、青霉素类抗菌药物项目社会影响</w:t>
        </w:r>
        <w:r>
          <w:tab/>
        </w:r>
        <w:r>
          <w:fldChar w:fldCharType="begin"/>
        </w:r>
        <w:r>
          <w:instrText xml:space="preserve"> PAGEREF _Toc7433 \h </w:instrText>
        </w:r>
        <w:r>
          <w:fldChar w:fldCharType="separate"/>
        </w:r>
        <w:r>
          <w:t>23</w:t>
        </w:r>
        <w:r>
          <w:fldChar w:fldCharType="end"/>
        </w:r>
      </w:hyperlink>
    </w:p>
    <w:p>
      <w:pPr>
        <w:pStyle w:val="TOC2"/>
        <w:tabs>
          <w:tab w:val="right" w:leader="dot" w:pos="8306"/>
        </w:tabs>
      </w:pPr>
      <w:hyperlink w:anchor="_Toc1520" w:history="1">
        <w:r>
          <w:rPr>
            <w:rFonts w:ascii="仿宋" w:eastAsia="仿宋" w:hAnsi="仿宋" w:cs="仿宋" w:hint="eastAsia"/>
            <w:lang w:eastAsia="zh-CN"/>
          </w:rPr>
          <w:t>(一)、社会责任与义务</w:t>
        </w:r>
        <w:r>
          <w:tab/>
        </w:r>
        <w:r>
          <w:fldChar w:fldCharType="begin"/>
        </w:r>
        <w:r>
          <w:instrText xml:space="preserve"> PAGEREF _Toc1520 \h </w:instrText>
        </w:r>
        <w:r>
          <w:fldChar w:fldCharType="separate"/>
        </w:r>
        <w:r>
          <w:t>23</w:t>
        </w:r>
        <w:r>
          <w:fldChar w:fldCharType="end"/>
        </w:r>
      </w:hyperlink>
    </w:p>
    <w:p>
      <w:pPr>
        <w:pStyle w:val="TOC2"/>
        <w:tabs>
          <w:tab w:val="right" w:leader="dot" w:pos="8306"/>
        </w:tabs>
      </w:pPr>
      <w:hyperlink w:anchor="_Toc12325" w:history="1">
        <w:r>
          <w:rPr>
            <w:rFonts w:ascii="仿宋" w:eastAsia="仿宋" w:hAnsi="仿宋" w:cs="仿宋" w:hint="eastAsia"/>
            <w:lang w:eastAsia="zh-CN"/>
          </w:rPr>
          <w:t>(二)、社会参与与沟通</w:t>
        </w:r>
        <w:r>
          <w:tab/>
        </w:r>
        <w:r>
          <w:fldChar w:fldCharType="begin"/>
        </w:r>
        <w:r>
          <w:instrText xml:space="preserve"> PAGEREF _Toc12325 \h </w:instrText>
        </w:r>
        <w:r>
          <w:fldChar w:fldCharType="separate"/>
        </w:r>
        <w:r>
          <w:t>24</w:t>
        </w:r>
        <w:r>
          <w:fldChar w:fldCharType="end"/>
        </w:r>
      </w:hyperlink>
    </w:p>
    <w:p>
      <w:pPr>
        <w:pStyle w:val="TOC1"/>
        <w:tabs>
          <w:tab w:val="right" w:leader="dot" w:pos="8306"/>
        </w:tabs>
      </w:pPr>
      <w:hyperlink w:anchor="_Toc17598" w:history="1">
        <w:r>
          <w:rPr>
            <w:rFonts w:ascii="仿宋" w:eastAsia="仿宋" w:hAnsi="仿宋" w:cs="仿宋" w:hint="eastAsia"/>
            <w:lang w:eastAsia="zh-CN"/>
          </w:rPr>
          <w:t>八、青霉素类抗菌药物项目经营效益</w:t>
        </w:r>
        <w:r>
          <w:tab/>
        </w:r>
        <w:r>
          <w:fldChar w:fldCharType="begin"/>
        </w:r>
        <w:r>
          <w:instrText xml:space="preserve"> PAGEREF _Toc17598 \h </w:instrText>
        </w:r>
        <w:r>
          <w:fldChar w:fldCharType="separate"/>
        </w:r>
        <w:r>
          <w:t>25</w:t>
        </w:r>
        <w:r>
          <w:fldChar w:fldCharType="end"/>
        </w:r>
      </w:hyperlink>
    </w:p>
    <w:p>
      <w:pPr>
        <w:pStyle w:val="TOC2"/>
        <w:tabs>
          <w:tab w:val="right" w:leader="dot" w:pos="8306"/>
        </w:tabs>
      </w:pPr>
      <w:hyperlink w:anchor="_Toc18295" w:history="1">
        <w:r>
          <w:rPr>
            <w:rFonts w:ascii="仿宋" w:eastAsia="仿宋" w:hAnsi="仿宋" w:cs="仿宋" w:hint="eastAsia"/>
            <w:lang w:eastAsia="zh-CN"/>
          </w:rPr>
          <w:t>(一)、经济评价财务测算</w:t>
        </w:r>
        <w:r>
          <w:tab/>
        </w:r>
        <w:r>
          <w:fldChar w:fldCharType="begin"/>
        </w:r>
        <w:r>
          <w:instrText xml:space="preserve"> PAGEREF _Toc18295 \h </w:instrText>
        </w:r>
        <w:r>
          <w:fldChar w:fldCharType="separate"/>
        </w:r>
        <w:r>
          <w:t>25</w:t>
        </w:r>
        <w:r>
          <w:fldChar w:fldCharType="end"/>
        </w:r>
      </w:hyperlink>
    </w:p>
    <w:p>
      <w:pPr>
        <w:pStyle w:val="TOC2"/>
        <w:tabs>
          <w:tab w:val="right" w:leader="dot" w:pos="8306"/>
        </w:tabs>
      </w:pPr>
      <w:hyperlink w:anchor="_Toc20269" w:history="1">
        <w:r>
          <w:rPr>
            <w:rFonts w:ascii="仿宋" w:eastAsia="仿宋" w:hAnsi="仿宋" w:cs="仿宋" w:hint="eastAsia"/>
            <w:lang w:eastAsia="zh-CN"/>
          </w:rPr>
          <w:t>(二)、青霉素类抗菌药物项目盈利能力分析</w:t>
        </w:r>
        <w:r>
          <w:tab/>
        </w:r>
        <w:r>
          <w:fldChar w:fldCharType="begin"/>
        </w:r>
        <w:r>
          <w:instrText xml:space="preserve"> PAGEREF _Toc20269 \h </w:instrText>
        </w:r>
        <w:r>
          <w:fldChar w:fldCharType="separate"/>
        </w:r>
        <w:r>
          <w:t>26</w:t>
        </w:r>
        <w:r>
          <w:fldChar w:fldCharType="end"/>
        </w:r>
      </w:hyperlink>
    </w:p>
    <w:p>
      <w:pPr>
        <w:pStyle w:val="TOC1"/>
        <w:tabs>
          <w:tab w:val="right" w:leader="dot" w:pos="8306"/>
        </w:tabs>
      </w:pPr>
      <w:hyperlink w:anchor="_Toc21532" w:history="1">
        <w:r>
          <w:rPr>
            <w:rFonts w:ascii="仿宋" w:eastAsia="仿宋" w:hAnsi="仿宋" w:cs="仿宋" w:hint="eastAsia"/>
            <w:lang w:eastAsia="zh-CN"/>
          </w:rPr>
          <w:t>九、青霉素类抗菌药物项目创新与研发</w:t>
        </w:r>
        <w:r>
          <w:tab/>
        </w:r>
        <w:r>
          <w:fldChar w:fldCharType="begin"/>
        </w:r>
        <w:r>
          <w:instrText xml:space="preserve"> PAGEREF _Toc21532 \h </w:instrText>
        </w:r>
        <w:r>
          <w:fldChar w:fldCharType="separate"/>
        </w:r>
        <w:r>
          <w:t>27</w:t>
        </w:r>
        <w:r>
          <w:fldChar w:fldCharType="end"/>
        </w:r>
      </w:hyperlink>
    </w:p>
    <w:p>
      <w:pPr>
        <w:pStyle w:val="TOC2"/>
        <w:tabs>
          <w:tab w:val="right" w:leader="dot" w:pos="8306"/>
        </w:tabs>
      </w:pPr>
      <w:hyperlink w:anchor="_Toc19976" w:history="1">
        <w:r>
          <w:rPr>
            <w:rFonts w:ascii="仿宋" w:eastAsia="仿宋" w:hAnsi="仿宋" w:cs="仿宋" w:hint="eastAsia"/>
            <w:lang w:eastAsia="zh-CN"/>
          </w:rPr>
          <w:t>(一)、创新策略与方向</w:t>
        </w:r>
        <w:r>
          <w:tab/>
        </w:r>
        <w:r>
          <w:fldChar w:fldCharType="begin"/>
        </w:r>
        <w:r>
          <w:instrText xml:space="preserve"> PAGEREF _Toc19976 \h </w:instrText>
        </w:r>
        <w:r>
          <w:fldChar w:fldCharType="separate"/>
        </w:r>
        <w:r>
          <w:t>27</w:t>
        </w:r>
        <w:r>
          <w:fldChar w:fldCharType="end"/>
        </w:r>
      </w:hyperlink>
    </w:p>
    <w:p>
      <w:pPr>
        <w:pStyle w:val="TOC2"/>
        <w:tabs>
          <w:tab w:val="right" w:leader="dot" w:pos="8306"/>
        </w:tabs>
      </w:pPr>
      <w:hyperlink w:anchor="_Toc28491" w:history="1">
        <w:r>
          <w:rPr>
            <w:rFonts w:ascii="仿宋" w:eastAsia="仿宋" w:hAnsi="仿宋" w:cs="仿宋" w:hint="eastAsia"/>
            <w:lang w:eastAsia="zh-CN"/>
          </w:rPr>
          <w:t>(二)、研发规划与投入</w:t>
        </w:r>
        <w:r>
          <w:tab/>
        </w:r>
        <w:r>
          <w:fldChar w:fldCharType="begin"/>
        </w:r>
        <w:r>
          <w:instrText xml:space="preserve"> PAGEREF _Toc28491 \h </w:instrText>
        </w:r>
        <w:r>
          <w:fldChar w:fldCharType="separate"/>
        </w:r>
        <w:r>
          <w:t>28</w:t>
        </w:r>
        <w:r>
          <w:fldChar w:fldCharType="end"/>
        </w:r>
      </w:hyperlink>
    </w:p>
    <w:p>
      <w:pPr>
        <w:pStyle w:val="TOC1"/>
        <w:tabs>
          <w:tab w:val="right" w:leader="dot" w:pos="8306"/>
        </w:tabs>
      </w:pPr>
      <w:hyperlink w:anchor="_Toc8928" w:history="1">
        <w:r>
          <w:rPr>
            <w:rFonts w:ascii="仿宋" w:eastAsia="仿宋" w:hAnsi="仿宋" w:cs="仿宋" w:hint="eastAsia"/>
            <w:lang w:eastAsia="zh-CN"/>
          </w:rPr>
          <w:t>十、青霉素类抗菌药物项目环境影响分析</w:t>
        </w:r>
        <w:r>
          <w:tab/>
        </w:r>
        <w:r>
          <w:fldChar w:fldCharType="begin"/>
        </w:r>
        <w:r>
          <w:instrText xml:space="preserve"> PAGEREF _Toc8928 \h </w:instrText>
        </w:r>
        <w:r>
          <w:fldChar w:fldCharType="separate"/>
        </w:r>
        <w:r>
          <w:t>30</w:t>
        </w:r>
        <w:r>
          <w:fldChar w:fldCharType="end"/>
        </w:r>
      </w:hyperlink>
    </w:p>
    <w:p>
      <w:pPr>
        <w:pStyle w:val="TOC2"/>
        <w:tabs>
          <w:tab w:val="right" w:leader="dot" w:pos="8306"/>
        </w:tabs>
      </w:pPr>
      <w:hyperlink w:anchor="_Toc13497" w:history="1">
        <w:r>
          <w:rPr>
            <w:rFonts w:ascii="仿宋" w:eastAsia="仿宋" w:hAnsi="仿宋" w:cs="仿宋" w:hint="eastAsia"/>
            <w:lang w:eastAsia="zh-CN"/>
          </w:rPr>
          <w:t>(一)、建设区域环境质量现状</w:t>
        </w:r>
        <w:r>
          <w:tab/>
        </w:r>
        <w:r>
          <w:fldChar w:fldCharType="begin"/>
        </w:r>
        <w:r>
          <w:instrText xml:space="preserve"> PAGEREF _Toc13497 \h </w:instrText>
        </w:r>
        <w:r>
          <w:fldChar w:fldCharType="separate"/>
        </w:r>
        <w:r>
          <w:t>30</w:t>
        </w:r>
        <w:r>
          <w:fldChar w:fldCharType="end"/>
        </w:r>
      </w:hyperlink>
    </w:p>
    <w:p>
      <w:pPr>
        <w:pStyle w:val="TOC2"/>
        <w:tabs>
          <w:tab w:val="right" w:leader="dot" w:pos="8306"/>
        </w:tabs>
      </w:pPr>
      <w:hyperlink w:anchor="_Toc24915" w:history="1">
        <w:r>
          <w:rPr>
            <w:rFonts w:ascii="仿宋" w:eastAsia="仿宋" w:hAnsi="仿宋" w:cs="仿宋" w:hint="eastAsia"/>
            <w:lang w:eastAsia="zh-CN"/>
          </w:rPr>
          <w:t>(二)、建设期环境保护</w:t>
        </w:r>
        <w:r>
          <w:tab/>
        </w:r>
        <w:r>
          <w:fldChar w:fldCharType="begin"/>
        </w:r>
        <w:r>
          <w:instrText xml:space="preserve"> PAGEREF _Toc24915 \h </w:instrText>
        </w:r>
        <w:r>
          <w:fldChar w:fldCharType="separate"/>
        </w:r>
        <w:r>
          <w:t>31</w:t>
        </w:r>
        <w:r>
          <w:fldChar w:fldCharType="end"/>
        </w:r>
      </w:hyperlink>
    </w:p>
    <w:p>
      <w:pPr>
        <w:pStyle w:val="TOC2"/>
        <w:tabs>
          <w:tab w:val="right" w:leader="dot" w:pos="8306"/>
        </w:tabs>
      </w:pPr>
      <w:hyperlink w:anchor="_Toc15688" w:history="1">
        <w:r>
          <w:rPr>
            <w:rFonts w:ascii="仿宋" w:eastAsia="仿宋" w:hAnsi="仿宋" w:cs="仿宋" w:hint="eastAsia"/>
            <w:lang w:eastAsia="zh-CN"/>
          </w:rPr>
          <w:t>(三)、运营期环境保护</w:t>
        </w:r>
        <w:r>
          <w:tab/>
        </w:r>
        <w:r>
          <w:fldChar w:fldCharType="begin"/>
        </w:r>
        <w:r>
          <w:instrText xml:space="preserve"> PAGEREF _Toc15688 \h </w:instrText>
        </w:r>
        <w:r>
          <w:fldChar w:fldCharType="separate"/>
        </w:r>
        <w:r>
          <w:t>33</w:t>
        </w:r>
        <w:r>
          <w:fldChar w:fldCharType="end"/>
        </w:r>
      </w:hyperlink>
    </w:p>
    <w:p>
      <w:pPr>
        <w:pStyle w:val="TOC2"/>
        <w:tabs>
          <w:tab w:val="right" w:leader="dot" w:pos="8306"/>
        </w:tabs>
      </w:pPr>
      <w:hyperlink w:anchor="_Toc11151" w:history="1">
        <w:r>
          <w:rPr>
            <w:rFonts w:ascii="仿宋" w:eastAsia="仿宋" w:hAnsi="仿宋" w:cs="仿宋" w:hint="eastAsia"/>
            <w:lang w:eastAsia="zh-CN"/>
          </w:rPr>
          <w:t>(四)、青霉素类抗菌药物项目建设对区域经济的影响</w:t>
        </w:r>
        <w:r>
          <w:tab/>
        </w:r>
        <w:r>
          <w:fldChar w:fldCharType="begin"/>
        </w:r>
        <w:r>
          <w:instrText xml:space="preserve"> PAGEREF _Toc11151 \h </w:instrText>
        </w:r>
        <w:r>
          <w:fldChar w:fldCharType="separate"/>
        </w:r>
        <w:r>
          <w:t>34</w:t>
        </w:r>
        <w:r>
          <w:fldChar w:fldCharType="end"/>
        </w:r>
      </w:hyperlink>
    </w:p>
    <w:p>
      <w:pPr>
        <w:pStyle w:val="TOC2"/>
        <w:tabs>
          <w:tab w:val="right" w:leader="dot" w:pos="8306"/>
        </w:tabs>
      </w:pPr>
      <w:hyperlink w:anchor="_Toc9205" w:history="1">
        <w:r>
          <w:rPr>
            <w:rFonts w:ascii="仿宋" w:eastAsia="仿宋" w:hAnsi="仿宋" w:cs="仿宋" w:hint="eastAsia"/>
            <w:lang w:eastAsia="zh-CN"/>
          </w:rPr>
          <w:t>(五)、废弃物处理</w:t>
        </w:r>
        <w:r>
          <w:tab/>
        </w:r>
        <w:r>
          <w:fldChar w:fldCharType="begin"/>
        </w:r>
        <w:r>
          <w:instrText xml:space="preserve"> PAGEREF _Toc9205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3" w:history="1">
        <w:r>
          <w:rPr>
            <w:rFonts w:ascii="仿宋" w:eastAsia="仿宋" w:hAnsi="仿宋" w:cs="仿宋" w:hint="eastAsia"/>
            <w:lang w:eastAsia="zh-CN"/>
          </w:rPr>
          <w:t>(六)、特殊环境影响分析</w:t>
        </w:r>
        <w:r>
          <w:tab/>
        </w:r>
        <w:r>
          <w:fldChar w:fldCharType="begin"/>
        </w:r>
        <w:r>
          <w:instrText xml:space="preserve"> PAGEREF _Toc21503 \h </w:instrText>
        </w:r>
        <w:r>
          <w:fldChar w:fldCharType="separate"/>
        </w:r>
        <w:r>
          <w:t>37</w:t>
        </w:r>
        <w:r>
          <w:fldChar w:fldCharType="end"/>
        </w:r>
      </w:hyperlink>
    </w:p>
    <w:p>
      <w:pPr>
        <w:pStyle w:val="TOC2"/>
        <w:tabs>
          <w:tab w:val="right" w:leader="dot" w:pos="8306"/>
        </w:tabs>
      </w:pPr>
      <w:hyperlink w:anchor="_Toc3934" w:history="1">
        <w:r>
          <w:rPr>
            <w:rFonts w:ascii="仿宋" w:eastAsia="仿宋" w:hAnsi="仿宋" w:cs="仿宋" w:hint="eastAsia"/>
            <w:lang w:eastAsia="zh-CN"/>
          </w:rPr>
          <w:t>(七)、清洁生产</w:t>
        </w:r>
        <w:r>
          <w:tab/>
        </w:r>
        <w:r>
          <w:fldChar w:fldCharType="begin"/>
        </w:r>
        <w:r>
          <w:instrText xml:space="preserve"> PAGEREF _Toc3934 \h </w:instrText>
        </w:r>
        <w:r>
          <w:fldChar w:fldCharType="separate"/>
        </w:r>
        <w:r>
          <w:t>39</w:t>
        </w:r>
        <w:r>
          <w:fldChar w:fldCharType="end"/>
        </w:r>
      </w:hyperlink>
    </w:p>
    <w:p>
      <w:pPr>
        <w:pStyle w:val="TOC2"/>
        <w:tabs>
          <w:tab w:val="right" w:leader="dot" w:pos="8306"/>
        </w:tabs>
      </w:pPr>
      <w:hyperlink w:anchor="_Toc30013" w:history="1">
        <w:r>
          <w:rPr>
            <w:rFonts w:ascii="仿宋" w:eastAsia="仿宋" w:hAnsi="仿宋" w:cs="仿宋" w:hint="eastAsia"/>
            <w:lang w:eastAsia="zh-CN"/>
          </w:rPr>
          <w:t>(八)、环境保护综合评价</w:t>
        </w:r>
        <w:r>
          <w:tab/>
        </w:r>
        <w:r>
          <w:fldChar w:fldCharType="begin"/>
        </w:r>
        <w:r>
          <w:instrText xml:space="preserve"> PAGEREF _Toc30013 \h </w:instrText>
        </w:r>
        <w:r>
          <w:fldChar w:fldCharType="separate"/>
        </w:r>
        <w:r>
          <w:t>40</w:t>
        </w:r>
        <w:r>
          <w:fldChar w:fldCharType="end"/>
        </w:r>
      </w:hyperlink>
    </w:p>
    <w:p>
      <w:pPr>
        <w:pStyle w:val="TOC1"/>
        <w:tabs>
          <w:tab w:val="right" w:leader="dot" w:pos="8306"/>
        </w:tabs>
      </w:pPr>
      <w:hyperlink w:anchor="_Toc19547" w:history="1">
        <w:r>
          <w:rPr>
            <w:rFonts w:ascii="仿宋" w:eastAsia="仿宋" w:hAnsi="仿宋" w:cs="仿宋" w:hint="eastAsia"/>
            <w:lang w:eastAsia="zh-CN"/>
          </w:rPr>
          <w:t>十一、青霉素类抗菌药物项目人力资源培养与发展</w:t>
        </w:r>
        <w:r>
          <w:tab/>
        </w:r>
        <w:r>
          <w:fldChar w:fldCharType="begin"/>
        </w:r>
        <w:r>
          <w:instrText xml:space="preserve"> PAGEREF _Toc19547 \h </w:instrText>
        </w:r>
        <w:r>
          <w:fldChar w:fldCharType="separate"/>
        </w:r>
        <w:r>
          <w:t>41</w:t>
        </w:r>
        <w:r>
          <w:fldChar w:fldCharType="end"/>
        </w:r>
      </w:hyperlink>
    </w:p>
    <w:p>
      <w:pPr>
        <w:pStyle w:val="TOC2"/>
        <w:tabs>
          <w:tab w:val="right" w:leader="dot" w:pos="8306"/>
        </w:tabs>
      </w:pPr>
      <w:hyperlink w:anchor="_Toc31426" w:history="1">
        <w:r>
          <w:rPr>
            <w:rFonts w:ascii="仿宋" w:eastAsia="仿宋" w:hAnsi="仿宋" w:cs="仿宋" w:hint="eastAsia"/>
            <w:lang w:eastAsia="zh-CN"/>
          </w:rPr>
          <w:t>(一)、人才需求与规划</w:t>
        </w:r>
        <w:r>
          <w:tab/>
        </w:r>
        <w:r>
          <w:fldChar w:fldCharType="begin"/>
        </w:r>
        <w:r>
          <w:instrText xml:space="preserve"> PAGEREF _Toc31426 \h </w:instrText>
        </w:r>
        <w:r>
          <w:fldChar w:fldCharType="separate"/>
        </w:r>
        <w:r>
          <w:t>41</w:t>
        </w:r>
        <w:r>
          <w:fldChar w:fldCharType="end"/>
        </w:r>
      </w:hyperlink>
    </w:p>
    <w:p>
      <w:pPr>
        <w:pStyle w:val="TOC2"/>
        <w:tabs>
          <w:tab w:val="right" w:leader="dot" w:pos="8306"/>
        </w:tabs>
      </w:pPr>
      <w:hyperlink w:anchor="_Toc10876" w:history="1">
        <w:r>
          <w:rPr>
            <w:rFonts w:ascii="仿宋" w:eastAsia="仿宋" w:hAnsi="仿宋" w:cs="仿宋" w:hint="eastAsia"/>
            <w:lang w:eastAsia="zh-CN"/>
          </w:rPr>
          <w:t>(二)、培训与发展计划</w:t>
        </w:r>
        <w:r>
          <w:tab/>
        </w:r>
        <w:r>
          <w:fldChar w:fldCharType="begin"/>
        </w:r>
        <w:r>
          <w:instrText xml:space="preserve"> PAGEREF _Toc10876 \h </w:instrText>
        </w:r>
        <w:r>
          <w:fldChar w:fldCharType="separate"/>
        </w:r>
        <w:r>
          <w:t>42</w:t>
        </w:r>
        <w:r>
          <w:fldChar w:fldCharType="end"/>
        </w:r>
      </w:hyperlink>
    </w:p>
    <w:p>
      <w:pPr>
        <w:pStyle w:val="TOC1"/>
        <w:tabs>
          <w:tab w:val="right" w:leader="dot" w:pos="8306"/>
        </w:tabs>
      </w:pPr>
      <w:hyperlink w:anchor="_Toc10219" w:history="1">
        <w:r>
          <w:rPr>
            <w:rFonts w:ascii="仿宋" w:eastAsia="仿宋" w:hAnsi="仿宋" w:cs="仿宋" w:hint="eastAsia"/>
            <w:lang w:eastAsia="zh-CN"/>
          </w:rPr>
          <w:t>十二、生产安全保护</w:t>
        </w:r>
        <w:r>
          <w:tab/>
        </w:r>
        <w:r>
          <w:fldChar w:fldCharType="begin"/>
        </w:r>
        <w:r>
          <w:instrText xml:space="preserve"> PAGEREF _Toc10219 \h </w:instrText>
        </w:r>
        <w:r>
          <w:fldChar w:fldCharType="separate"/>
        </w:r>
        <w:r>
          <w:t>42</w:t>
        </w:r>
        <w:r>
          <w:fldChar w:fldCharType="end"/>
        </w:r>
      </w:hyperlink>
    </w:p>
    <w:p>
      <w:pPr>
        <w:pStyle w:val="TOC2"/>
        <w:tabs>
          <w:tab w:val="right" w:leader="dot" w:pos="8306"/>
        </w:tabs>
      </w:pPr>
      <w:hyperlink w:anchor="_Toc4468" w:history="1">
        <w:r>
          <w:rPr>
            <w:rFonts w:ascii="仿宋" w:eastAsia="仿宋" w:hAnsi="仿宋" w:cs="仿宋" w:hint="eastAsia"/>
            <w:lang w:eastAsia="zh-CN"/>
          </w:rPr>
          <w:t>(一)、消防安全</w:t>
        </w:r>
        <w:r>
          <w:tab/>
        </w:r>
        <w:r>
          <w:fldChar w:fldCharType="begin"/>
        </w:r>
        <w:r>
          <w:instrText xml:space="preserve"> PAGEREF _Toc4468 \h </w:instrText>
        </w:r>
        <w:r>
          <w:fldChar w:fldCharType="separate"/>
        </w:r>
        <w:r>
          <w:t>42</w:t>
        </w:r>
        <w:r>
          <w:fldChar w:fldCharType="end"/>
        </w:r>
      </w:hyperlink>
    </w:p>
    <w:p>
      <w:pPr>
        <w:pStyle w:val="TOC2"/>
        <w:tabs>
          <w:tab w:val="right" w:leader="dot" w:pos="8306"/>
        </w:tabs>
      </w:pPr>
      <w:hyperlink w:anchor="_Toc22603" w:history="1">
        <w:r>
          <w:rPr>
            <w:rFonts w:ascii="仿宋" w:eastAsia="仿宋" w:hAnsi="仿宋" w:cs="仿宋" w:hint="eastAsia"/>
            <w:lang w:eastAsia="zh-CN"/>
          </w:rPr>
          <w:t>(二)、防火防爆总图布置措施</w:t>
        </w:r>
        <w:r>
          <w:tab/>
        </w:r>
        <w:r>
          <w:fldChar w:fldCharType="begin"/>
        </w:r>
        <w:r>
          <w:instrText xml:space="preserve"> PAGEREF _Toc22603 \h </w:instrText>
        </w:r>
        <w:r>
          <w:fldChar w:fldCharType="separate"/>
        </w:r>
        <w:r>
          <w:t>44</w:t>
        </w:r>
        <w:r>
          <w:fldChar w:fldCharType="end"/>
        </w:r>
      </w:hyperlink>
    </w:p>
    <w:p>
      <w:pPr>
        <w:pStyle w:val="TOC2"/>
        <w:tabs>
          <w:tab w:val="right" w:leader="dot" w:pos="8306"/>
        </w:tabs>
      </w:pPr>
      <w:hyperlink w:anchor="_Toc16039" w:history="1">
        <w:r>
          <w:rPr>
            <w:rFonts w:ascii="仿宋" w:eastAsia="仿宋" w:hAnsi="仿宋" w:cs="仿宋" w:hint="eastAsia"/>
            <w:lang w:eastAsia="zh-CN"/>
          </w:rPr>
          <w:t>(三)、自然灾害防范措施</w:t>
        </w:r>
        <w:r>
          <w:tab/>
        </w:r>
        <w:r>
          <w:fldChar w:fldCharType="begin"/>
        </w:r>
        <w:r>
          <w:instrText xml:space="preserve"> PAGEREF _Toc16039 \h </w:instrText>
        </w:r>
        <w:r>
          <w:fldChar w:fldCharType="separate"/>
        </w:r>
        <w:r>
          <w:t>45</w:t>
        </w:r>
        <w:r>
          <w:fldChar w:fldCharType="end"/>
        </w:r>
      </w:hyperlink>
    </w:p>
    <w:p>
      <w:pPr>
        <w:pStyle w:val="TOC2"/>
        <w:tabs>
          <w:tab w:val="right" w:leader="dot" w:pos="8306"/>
        </w:tabs>
      </w:pPr>
      <w:hyperlink w:anchor="_Toc19295" w:history="1">
        <w:r>
          <w:rPr>
            <w:rFonts w:ascii="仿宋" w:eastAsia="仿宋" w:hAnsi="仿宋" w:cs="仿宋" w:hint="eastAsia"/>
            <w:lang w:eastAsia="zh-CN"/>
          </w:rPr>
          <w:t>(四)、安全色及安全标志使用要求</w:t>
        </w:r>
        <w:r>
          <w:tab/>
        </w:r>
        <w:r>
          <w:fldChar w:fldCharType="begin"/>
        </w:r>
        <w:r>
          <w:instrText xml:space="preserve"> PAGEREF _Toc19295 \h </w:instrText>
        </w:r>
        <w:r>
          <w:fldChar w:fldCharType="separate"/>
        </w:r>
        <w:r>
          <w:t>46</w:t>
        </w:r>
        <w:r>
          <w:fldChar w:fldCharType="end"/>
        </w:r>
      </w:hyperlink>
    </w:p>
    <w:p>
      <w:pPr>
        <w:pStyle w:val="TOC2"/>
        <w:tabs>
          <w:tab w:val="right" w:leader="dot" w:pos="8306"/>
        </w:tabs>
      </w:pPr>
      <w:hyperlink w:anchor="_Toc21634" w:history="1">
        <w:r>
          <w:rPr>
            <w:rFonts w:ascii="仿宋" w:eastAsia="仿宋" w:hAnsi="仿宋" w:cs="仿宋" w:hint="eastAsia"/>
            <w:lang w:eastAsia="zh-CN"/>
          </w:rPr>
          <w:t>(五)、防尘防毒措施</w:t>
        </w:r>
        <w:r>
          <w:tab/>
        </w:r>
        <w:r>
          <w:fldChar w:fldCharType="begin"/>
        </w:r>
        <w:r>
          <w:instrText xml:space="preserve"> PAGEREF _Toc21634 \h </w:instrText>
        </w:r>
        <w:r>
          <w:fldChar w:fldCharType="separate"/>
        </w:r>
        <w:r>
          <w:t>47</w:t>
        </w:r>
        <w:r>
          <w:fldChar w:fldCharType="end"/>
        </w:r>
      </w:hyperlink>
    </w:p>
    <w:p>
      <w:pPr>
        <w:pStyle w:val="TOC2"/>
        <w:tabs>
          <w:tab w:val="right" w:leader="dot" w:pos="8306"/>
        </w:tabs>
      </w:pPr>
      <w:hyperlink w:anchor="_Toc7973" w:history="1">
        <w:r>
          <w:rPr>
            <w:rFonts w:ascii="仿宋" w:eastAsia="仿宋" w:hAnsi="仿宋" w:cs="仿宋" w:hint="eastAsia"/>
            <w:lang w:eastAsia="zh-CN"/>
          </w:rPr>
          <w:t>(六)、防静电、触电防护及防雷措施</w:t>
        </w:r>
        <w:r>
          <w:tab/>
        </w:r>
        <w:r>
          <w:fldChar w:fldCharType="begin"/>
        </w:r>
        <w:r>
          <w:instrText xml:space="preserve"> PAGEREF _Toc7973 \h </w:instrText>
        </w:r>
        <w:r>
          <w:fldChar w:fldCharType="separate"/>
        </w:r>
        <w:r>
          <w:t>48</w:t>
        </w:r>
        <w:r>
          <w:fldChar w:fldCharType="end"/>
        </w:r>
      </w:hyperlink>
    </w:p>
    <w:p>
      <w:pPr>
        <w:pStyle w:val="TOC2"/>
        <w:tabs>
          <w:tab w:val="right" w:leader="dot" w:pos="8306"/>
        </w:tabs>
      </w:pPr>
      <w:hyperlink w:anchor="_Toc29001" w:history="1">
        <w:r>
          <w:rPr>
            <w:rFonts w:ascii="仿宋" w:eastAsia="仿宋" w:hAnsi="仿宋" w:cs="仿宋" w:hint="eastAsia"/>
            <w:lang w:eastAsia="zh-CN"/>
          </w:rPr>
          <w:t>(七)、机械设备安全保障措施</w:t>
        </w:r>
        <w:r>
          <w:tab/>
        </w:r>
        <w:r>
          <w:fldChar w:fldCharType="begin"/>
        </w:r>
        <w:r>
          <w:instrText xml:space="preserve"> PAGEREF _Toc29001 \h </w:instrText>
        </w:r>
        <w:r>
          <w:fldChar w:fldCharType="separate"/>
        </w:r>
        <w:r>
          <w:t>49</w:t>
        </w:r>
        <w:r>
          <w:fldChar w:fldCharType="end"/>
        </w:r>
      </w:hyperlink>
    </w:p>
    <w:p>
      <w:pPr>
        <w:pStyle w:val="TOC1"/>
        <w:tabs>
          <w:tab w:val="right" w:leader="dot" w:pos="8306"/>
        </w:tabs>
      </w:pPr>
      <w:hyperlink w:anchor="_Toc30756" w:history="1">
        <w:r>
          <w:rPr>
            <w:rFonts w:ascii="仿宋" w:eastAsia="仿宋" w:hAnsi="仿宋" w:cs="仿宋" w:hint="eastAsia"/>
            <w:lang w:eastAsia="zh-CN"/>
          </w:rPr>
          <w:t>十三、质量管理体系</w:t>
        </w:r>
        <w:r>
          <w:tab/>
        </w:r>
        <w:r>
          <w:fldChar w:fldCharType="begin"/>
        </w:r>
        <w:r>
          <w:instrText xml:space="preserve"> PAGEREF _Toc30756 \h </w:instrText>
        </w:r>
        <w:r>
          <w:fldChar w:fldCharType="separate"/>
        </w:r>
        <w:r>
          <w:t>51</w:t>
        </w:r>
        <w:r>
          <w:fldChar w:fldCharType="end"/>
        </w:r>
      </w:hyperlink>
    </w:p>
    <w:p>
      <w:pPr>
        <w:pStyle w:val="TOC2"/>
        <w:tabs>
          <w:tab w:val="right" w:leader="dot" w:pos="8306"/>
        </w:tabs>
      </w:pPr>
      <w:hyperlink w:anchor="_Toc29040" w:history="1">
        <w:r>
          <w:rPr>
            <w:rFonts w:ascii="仿宋" w:eastAsia="仿宋" w:hAnsi="仿宋" w:cs="仿宋" w:hint="eastAsia"/>
            <w:lang w:eastAsia="zh-CN"/>
          </w:rPr>
          <w:t>(一)、质量目标与方针</w:t>
        </w:r>
        <w:r>
          <w:tab/>
        </w:r>
        <w:r>
          <w:fldChar w:fldCharType="begin"/>
        </w:r>
        <w:r>
          <w:instrText xml:space="preserve"> PAGEREF _Toc29040 \h </w:instrText>
        </w:r>
        <w:r>
          <w:fldChar w:fldCharType="separate"/>
        </w:r>
        <w:r>
          <w:t>51</w:t>
        </w:r>
        <w:r>
          <w:fldChar w:fldCharType="end"/>
        </w:r>
      </w:hyperlink>
    </w:p>
    <w:p>
      <w:pPr>
        <w:pStyle w:val="TOC2"/>
        <w:tabs>
          <w:tab w:val="right" w:leader="dot" w:pos="8306"/>
        </w:tabs>
      </w:pPr>
      <w:hyperlink w:anchor="_Toc2783" w:history="1">
        <w:r>
          <w:rPr>
            <w:rFonts w:ascii="仿宋" w:eastAsia="仿宋" w:hAnsi="仿宋" w:cs="仿宋" w:hint="eastAsia"/>
            <w:lang w:eastAsia="zh-CN"/>
          </w:rPr>
          <w:t>(二)、质量管理责任</w:t>
        </w:r>
        <w:r>
          <w:tab/>
        </w:r>
        <w:r>
          <w:fldChar w:fldCharType="begin"/>
        </w:r>
        <w:r>
          <w:instrText xml:space="preserve"> PAGEREF _Toc2783 \h </w:instrText>
        </w:r>
        <w:r>
          <w:fldChar w:fldCharType="separate"/>
        </w:r>
        <w:r>
          <w:t>52</w:t>
        </w:r>
        <w:r>
          <w:fldChar w:fldCharType="end"/>
        </w:r>
      </w:hyperlink>
    </w:p>
    <w:p>
      <w:pPr>
        <w:pStyle w:val="TOC2"/>
        <w:tabs>
          <w:tab w:val="right" w:leader="dot" w:pos="8306"/>
        </w:tabs>
      </w:pPr>
      <w:hyperlink w:anchor="_Toc25035" w:history="1">
        <w:r>
          <w:rPr>
            <w:rFonts w:ascii="仿宋" w:eastAsia="仿宋" w:hAnsi="仿宋" w:cs="仿宋" w:hint="eastAsia"/>
            <w:lang w:eastAsia="zh-CN"/>
          </w:rPr>
          <w:t>(三)、质量管理体系文件</w:t>
        </w:r>
        <w:r>
          <w:tab/>
        </w:r>
        <w:r>
          <w:fldChar w:fldCharType="begin"/>
        </w:r>
        <w:r>
          <w:instrText xml:space="preserve"> PAGEREF _Toc25035 \h </w:instrText>
        </w:r>
        <w:r>
          <w:fldChar w:fldCharType="separate"/>
        </w:r>
        <w:r>
          <w:t>53</w:t>
        </w:r>
        <w:r>
          <w:fldChar w:fldCharType="end"/>
        </w:r>
      </w:hyperlink>
    </w:p>
    <w:p>
      <w:pPr>
        <w:pStyle w:val="TOC2"/>
        <w:tabs>
          <w:tab w:val="right" w:leader="dot" w:pos="8306"/>
        </w:tabs>
      </w:pPr>
      <w:hyperlink w:anchor="_Toc6610" w:history="1">
        <w:r>
          <w:rPr>
            <w:rFonts w:ascii="仿宋" w:eastAsia="仿宋" w:hAnsi="仿宋" w:cs="仿宋" w:hint="eastAsia"/>
            <w:lang w:eastAsia="zh-CN"/>
          </w:rPr>
          <w:t>(四)、质量培训与教育</w:t>
        </w:r>
        <w:r>
          <w:tab/>
        </w:r>
        <w:r>
          <w:fldChar w:fldCharType="begin"/>
        </w:r>
        <w:r>
          <w:instrText xml:space="preserve"> PAGEREF _Toc6610 \h </w:instrText>
        </w:r>
        <w:r>
          <w:fldChar w:fldCharType="separate"/>
        </w:r>
        <w:r>
          <w:t>55</w:t>
        </w:r>
        <w:r>
          <w:fldChar w:fldCharType="end"/>
        </w:r>
      </w:hyperlink>
    </w:p>
    <w:p>
      <w:pPr>
        <w:pStyle w:val="TOC2"/>
        <w:tabs>
          <w:tab w:val="right" w:leader="dot" w:pos="8306"/>
        </w:tabs>
      </w:pPr>
      <w:hyperlink w:anchor="_Toc2058" w:history="1">
        <w:r>
          <w:rPr>
            <w:rFonts w:ascii="仿宋" w:eastAsia="仿宋" w:hAnsi="仿宋" w:cs="仿宋" w:hint="eastAsia"/>
            <w:lang w:eastAsia="zh-CN"/>
          </w:rPr>
          <w:t>(五)、质量审核与评价</w:t>
        </w:r>
        <w:r>
          <w:tab/>
        </w:r>
        <w:r>
          <w:fldChar w:fldCharType="begin"/>
        </w:r>
        <w:r>
          <w:instrText xml:space="preserve"> PAGEREF _Toc2058 \h </w:instrText>
        </w:r>
        <w:r>
          <w:fldChar w:fldCharType="separate"/>
        </w:r>
        <w:r>
          <w:t>56</w:t>
        </w:r>
        <w:r>
          <w:fldChar w:fldCharType="end"/>
        </w:r>
      </w:hyperlink>
    </w:p>
    <w:p>
      <w:pPr>
        <w:pStyle w:val="TOC2"/>
        <w:tabs>
          <w:tab w:val="right" w:leader="dot" w:pos="8306"/>
        </w:tabs>
      </w:pPr>
      <w:hyperlink w:anchor="_Toc21610" w:history="1">
        <w:r>
          <w:rPr>
            <w:rFonts w:ascii="仿宋" w:eastAsia="仿宋" w:hAnsi="仿宋" w:cs="仿宋" w:hint="eastAsia"/>
            <w:lang w:eastAsia="zh-CN"/>
          </w:rPr>
          <w:t>(六)、不符合与纠正措施</w:t>
        </w:r>
        <w:r>
          <w:tab/>
        </w:r>
        <w:r>
          <w:fldChar w:fldCharType="begin"/>
        </w:r>
        <w:r>
          <w:instrText xml:space="preserve"> PAGEREF _Toc21610 \h </w:instrText>
        </w:r>
        <w:r>
          <w:fldChar w:fldCharType="separate"/>
        </w:r>
        <w:r>
          <w:t>58</w:t>
        </w:r>
        <w:r>
          <w:fldChar w:fldCharType="end"/>
        </w:r>
      </w:hyperlink>
    </w:p>
    <w:p>
      <w:pPr>
        <w:pStyle w:val="TOC1"/>
        <w:tabs>
          <w:tab w:val="right" w:leader="dot" w:pos="8306"/>
        </w:tabs>
      </w:pPr>
      <w:hyperlink w:anchor="_Toc23653" w:history="1">
        <w:r>
          <w:rPr>
            <w:rFonts w:ascii="仿宋" w:eastAsia="仿宋" w:hAnsi="仿宋" w:cs="仿宋" w:hint="eastAsia"/>
            <w:lang w:eastAsia="zh-CN"/>
          </w:rPr>
          <w:t>十四、营销与推广策略</w:t>
        </w:r>
        <w:r>
          <w:tab/>
        </w:r>
        <w:r>
          <w:fldChar w:fldCharType="begin"/>
        </w:r>
        <w:r>
          <w:instrText xml:space="preserve"> PAGEREF _Toc23653 \h </w:instrText>
        </w:r>
        <w:r>
          <w:fldChar w:fldCharType="separate"/>
        </w:r>
        <w:r>
          <w:t>59</w:t>
        </w:r>
        <w:r>
          <w:fldChar w:fldCharType="end"/>
        </w:r>
      </w:hyperlink>
    </w:p>
    <w:p>
      <w:pPr>
        <w:pStyle w:val="TOC2"/>
        <w:tabs>
          <w:tab w:val="right" w:leader="dot" w:pos="8306"/>
        </w:tabs>
      </w:pPr>
      <w:hyperlink w:anchor="_Toc9872" w:history="1">
        <w:r>
          <w:rPr>
            <w:rFonts w:ascii="仿宋" w:eastAsia="仿宋" w:hAnsi="仿宋" w:cs="仿宋" w:hint="eastAsia"/>
            <w:lang w:eastAsia="zh-CN"/>
          </w:rPr>
          <w:t>(一)、产品/服务定位与特点</w:t>
        </w:r>
        <w:r>
          <w:tab/>
        </w:r>
        <w:r>
          <w:fldChar w:fldCharType="begin"/>
        </w:r>
        <w:r>
          <w:instrText xml:space="preserve"> PAGEREF _Toc9872 \h </w:instrText>
        </w:r>
        <w:r>
          <w:fldChar w:fldCharType="separate"/>
        </w:r>
        <w:r>
          <w:t>59</w:t>
        </w:r>
        <w:r>
          <w:fldChar w:fldCharType="end"/>
        </w:r>
      </w:hyperlink>
    </w:p>
    <w:p>
      <w:pPr>
        <w:pStyle w:val="TOC2"/>
        <w:tabs>
          <w:tab w:val="right" w:leader="dot" w:pos="8306"/>
        </w:tabs>
      </w:pPr>
      <w:hyperlink w:anchor="_Toc25962" w:history="1">
        <w:r>
          <w:rPr>
            <w:rFonts w:ascii="仿宋" w:eastAsia="仿宋" w:hAnsi="仿宋" w:cs="仿宋" w:hint="eastAsia"/>
            <w:lang w:eastAsia="zh-CN"/>
          </w:rPr>
          <w:t>(二)、市场定位与竞争分析</w:t>
        </w:r>
        <w:r>
          <w:tab/>
        </w:r>
        <w:r>
          <w:fldChar w:fldCharType="begin"/>
        </w:r>
        <w:r>
          <w:instrText xml:space="preserve"> PAGEREF _Toc25962 \h </w:instrText>
        </w:r>
        <w:r>
          <w:fldChar w:fldCharType="separate"/>
        </w:r>
        <w:r>
          <w:t>60</w:t>
        </w:r>
        <w:r>
          <w:fldChar w:fldCharType="end"/>
        </w:r>
      </w:hyperlink>
    </w:p>
    <w:p>
      <w:pPr>
        <w:pStyle w:val="TOC2"/>
        <w:tabs>
          <w:tab w:val="right" w:leader="dot" w:pos="8306"/>
        </w:tabs>
      </w:pPr>
      <w:hyperlink w:anchor="_Toc17858" w:history="1">
        <w:r>
          <w:rPr>
            <w:rFonts w:ascii="仿宋" w:eastAsia="仿宋" w:hAnsi="仿宋" w:cs="仿宋" w:hint="eastAsia"/>
            <w:lang w:eastAsia="zh-CN"/>
          </w:rPr>
          <w:t>(三)、营销渠道与策略</w:t>
        </w:r>
        <w:r>
          <w:tab/>
        </w:r>
        <w:r>
          <w:fldChar w:fldCharType="begin"/>
        </w:r>
        <w:r>
          <w:instrText xml:space="preserve"> PAGEREF _Toc17858 \h </w:instrText>
        </w:r>
        <w:r>
          <w:fldChar w:fldCharType="separate"/>
        </w:r>
        <w:r>
          <w:t>62</w:t>
        </w:r>
        <w:r>
          <w:fldChar w:fldCharType="end"/>
        </w:r>
      </w:hyperlink>
    </w:p>
    <w:p>
      <w:pPr>
        <w:pStyle w:val="TOC2"/>
        <w:tabs>
          <w:tab w:val="right" w:leader="dot" w:pos="8306"/>
        </w:tabs>
      </w:pPr>
      <w:hyperlink w:anchor="_Toc12085" w:history="1">
        <w:r>
          <w:rPr>
            <w:rFonts w:ascii="仿宋" w:eastAsia="仿宋" w:hAnsi="仿宋" w:cs="仿宋" w:hint="eastAsia"/>
            <w:lang w:eastAsia="zh-CN"/>
          </w:rPr>
          <w:t>(四)、推广与宣传活动</w:t>
        </w:r>
        <w:r>
          <w:tab/>
        </w:r>
        <w:r>
          <w:fldChar w:fldCharType="begin"/>
        </w:r>
        <w:r>
          <w:instrText xml:space="preserve"> PAGEREF _Toc12085 \h </w:instrText>
        </w:r>
        <w:r>
          <w:fldChar w:fldCharType="separate"/>
        </w:r>
        <w:r>
          <w:t>63</w:t>
        </w:r>
        <w:r>
          <w:fldChar w:fldCharType="end"/>
        </w:r>
      </w:hyperlink>
    </w:p>
    <w:p>
      <w:pPr>
        <w:pStyle w:val="TOC1"/>
        <w:tabs>
          <w:tab w:val="right" w:leader="dot" w:pos="8306"/>
        </w:tabs>
      </w:pPr>
      <w:hyperlink w:anchor="_Toc28630" w:history="1">
        <w:r>
          <w:rPr>
            <w:rFonts w:ascii="仿宋" w:eastAsia="仿宋" w:hAnsi="仿宋" w:cs="仿宋" w:hint="eastAsia"/>
            <w:lang w:eastAsia="zh-CN"/>
          </w:rPr>
          <w:t>十五、青霉素类抗菌药物项目实施时间节点</w:t>
        </w:r>
        <w:r>
          <w:tab/>
        </w:r>
        <w:r>
          <w:fldChar w:fldCharType="begin"/>
        </w:r>
        <w:r>
          <w:instrText xml:space="preserve"> PAGEREF _Toc28630 \h </w:instrText>
        </w:r>
        <w:r>
          <w:fldChar w:fldCharType="separate"/>
        </w:r>
        <w:r>
          <w:t>68</w:t>
        </w:r>
        <w:r>
          <w:fldChar w:fldCharType="end"/>
        </w:r>
      </w:hyperlink>
    </w:p>
    <w:p>
      <w:pPr>
        <w:pStyle w:val="TOC2"/>
        <w:tabs>
          <w:tab w:val="right" w:leader="dot" w:pos="8306"/>
        </w:tabs>
      </w:pPr>
      <w:hyperlink w:anchor="_Toc8626" w:history="1">
        <w:r>
          <w:rPr>
            <w:rFonts w:ascii="仿宋" w:eastAsia="仿宋" w:hAnsi="仿宋" w:cs="仿宋" w:hint="eastAsia"/>
            <w:lang w:eastAsia="zh-CN"/>
          </w:rPr>
          <w:t>(一)、青霉素类抗菌药物项目启动阶段时间节点</w:t>
        </w:r>
        <w:r>
          <w:tab/>
        </w:r>
        <w:r>
          <w:fldChar w:fldCharType="begin"/>
        </w:r>
        <w:r>
          <w:instrText xml:space="preserve"> PAGEREF _Toc8626 \h </w:instrText>
        </w:r>
        <w:r>
          <w:fldChar w:fldCharType="separate"/>
        </w:r>
        <w:r>
          <w:t>68</w:t>
        </w:r>
        <w:r>
          <w:fldChar w:fldCharType="end"/>
        </w:r>
      </w:hyperlink>
    </w:p>
    <w:p>
      <w:pPr>
        <w:pStyle w:val="TOC2"/>
        <w:tabs>
          <w:tab w:val="right" w:leader="dot" w:pos="8306"/>
        </w:tabs>
      </w:pPr>
      <w:hyperlink w:anchor="_Toc12496" w:history="1">
        <w:r>
          <w:rPr>
            <w:rFonts w:ascii="仿宋" w:eastAsia="仿宋" w:hAnsi="仿宋" w:cs="仿宋" w:hint="eastAsia"/>
            <w:lang w:eastAsia="zh-CN"/>
          </w:rPr>
          <w:t>(二)、青霉素类抗菌药物项目执行阶段时间节点</w:t>
        </w:r>
        <w:r>
          <w:tab/>
        </w:r>
        <w:r>
          <w:fldChar w:fldCharType="begin"/>
        </w:r>
        <w:r>
          <w:instrText xml:space="preserve"> PAGEREF _Toc12496 \h </w:instrText>
        </w:r>
        <w:r>
          <w:fldChar w:fldCharType="separate"/>
        </w:r>
        <w:r>
          <w:t>69</w:t>
        </w:r>
        <w:r>
          <w:fldChar w:fldCharType="end"/>
        </w:r>
      </w:hyperlink>
    </w:p>
    <w:p>
      <w:pPr>
        <w:pStyle w:val="TOC2"/>
        <w:tabs>
          <w:tab w:val="right" w:leader="dot" w:pos="8306"/>
        </w:tabs>
      </w:pPr>
      <w:hyperlink w:anchor="_Toc21903" w:history="1">
        <w:r>
          <w:rPr>
            <w:rFonts w:ascii="仿宋" w:eastAsia="仿宋" w:hAnsi="仿宋" w:cs="仿宋" w:hint="eastAsia"/>
            <w:lang w:eastAsia="zh-CN"/>
          </w:rPr>
          <w:t>(三)、青霉素类抗菌药物项目完成阶段时间节点</w:t>
        </w:r>
        <w:r>
          <w:tab/>
        </w:r>
        <w:r>
          <w:fldChar w:fldCharType="begin"/>
        </w:r>
        <w:r>
          <w:instrText xml:space="preserve"> PAGEREF _Toc21903 \h </w:instrText>
        </w:r>
        <w:r>
          <w:fldChar w:fldCharType="separate"/>
        </w:r>
        <w:r>
          <w:t>70</w:t>
        </w:r>
        <w:r>
          <w:fldChar w:fldCharType="end"/>
        </w:r>
      </w:hyperlink>
    </w:p>
    <w:p>
      <w:pPr>
        <w:pStyle w:val="TOC1"/>
        <w:tabs>
          <w:tab w:val="right" w:leader="dot" w:pos="8306"/>
        </w:tabs>
      </w:pPr>
      <w:hyperlink w:anchor="_Toc28792" w:history="1">
        <w:r>
          <w:rPr>
            <w:rFonts w:ascii="仿宋" w:eastAsia="仿宋" w:hAnsi="仿宋" w:cs="仿宋" w:hint="eastAsia"/>
            <w:lang w:eastAsia="zh-CN"/>
          </w:rPr>
          <w:t>十六、风险识别与分类</w:t>
        </w:r>
        <w:r>
          <w:tab/>
        </w:r>
        <w:r>
          <w:fldChar w:fldCharType="begin"/>
        </w:r>
        <w:r>
          <w:instrText xml:space="preserve"> PAGEREF _Toc28792 \h </w:instrText>
        </w:r>
        <w:r>
          <w:fldChar w:fldCharType="separate"/>
        </w:r>
        <w:r>
          <w:t>71</w:t>
        </w:r>
        <w:r>
          <w:fldChar w:fldCharType="end"/>
        </w:r>
      </w:hyperlink>
    </w:p>
    <w:p>
      <w:pPr>
        <w:pStyle w:val="TOC2"/>
        <w:tabs>
          <w:tab w:val="right" w:leader="dot" w:pos="8306"/>
        </w:tabs>
      </w:pPr>
      <w:hyperlink w:anchor="_Toc17921" w:history="1">
        <w:r>
          <w:rPr>
            <w:rFonts w:ascii="仿宋" w:eastAsia="仿宋" w:hAnsi="仿宋" w:cs="仿宋" w:hint="eastAsia"/>
            <w:lang w:eastAsia="zh-CN"/>
          </w:rPr>
          <w:t>(一)、风险识别</w:t>
        </w:r>
        <w:r>
          <w:tab/>
        </w:r>
        <w:r>
          <w:fldChar w:fldCharType="begin"/>
        </w:r>
        <w:r>
          <w:instrText xml:space="preserve"> PAGEREF _Toc17921 \h </w:instrText>
        </w:r>
        <w:r>
          <w:fldChar w:fldCharType="separate"/>
        </w:r>
        <w:r>
          <w:t>71</w:t>
        </w:r>
        <w:r>
          <w:fldChar w:fldCharType="end"/>
        </w:r>
      </w:hyperlink>
    </w:p>
    <w:p>
      <w:pPr>
        <w:pStyle w:val="TOC2"/>
        <w:tabs>
          <w:tab w:val="right" w:leader="dot" w:pos="8306"/>
        </w:tabs>
      </w:pPr>
      <w:hyperlink w:anchor="_Toc19856" w:history="1">
        <w:r>
          <w:rPr>
            <w:rFonts w:ascii="仿宋" w:eastAsia="仿宋" w:hAnsi="仿宋" w:cs="仿宋" w:hint="eastAsia"/>
            <w:lang w:eastAsia="zh-CN"/>
          </w:rPr>
          <w:t>(二)、风险分类</w:t>
        </w:r>
        <w:r>
          <w:tab/>
        </w:r>
        <w:r>
          <w:fldChar w:fldCharType="begin"/>
        </w:r>
        <w:r>
          <w:instrText xml:space="preserve"> PAGEREF _Toc19856 \h </w:instrText>
        </w:r>
        <w:r>
          <w:fldChar w:fldCharType="separate"/>
        </w:r>
        <w:r>
          <w:t>73</w:t>
        </w:r>
        <w:r>
          <w:fldChar w:fldCharType="end"/>
        </w:r>
      </w:hyperlink>
    </w:p>
    <w:p>
      <w:pPr>
        <w:pStyle w:val="TOC1"/>
        <w:tabs>
          <w:tab w:val="right" w:leader="dot" w:pos="8306"/>
        </w:tabs>
      </w:pPr>
      <w:hyperlink w:anchor="_Toc28053" w:history="1">
        <w:r>
          <w:rPr>
            <w:rFonts w:ascii="仿宋" w:eastAsia="仿宋" w:hAnsi="仿宋" w:cs="仿宋" w:hint="eastAsia"/>
            <w:lang w:eastAsia="zh-CN"/>
          </w:rPr>
          <w:t>十七、供应链管理</w:t>
        </w:r>
        <w:r>
          <w:tab/>
        </w:r>
        <w:r>
          <w:fldChar w:fldCharType="begin"/>
        </w:r>
        <w:r>
          <w:instrText xml:space="preserve"> PAGEREF _Toc28053 \h </w:instrText>
        </w:r>
        <w:r>
          <w:fldChar w:fldCharType="separate"/>
        </w:r>
        <w:r>
          <w:t>75</w:t>
        </w:r>
        <w:r>
          <w:fldChar w:fldCharType="end"/>
        </w:r>
      </w:hyperlink>
    </w:p>
    <w:p>
      <w:pPr>
        <w:pStyle w:val="TOC2"/>
        <w:tabs>
          <w:tab w:val="right" w:leader="dot" w:pos="8306"/>
        </w:tabs>
      </w:pPr>
      <w:hyperlink w:anchor="_Toc15328" w:history="1">
        <w:r>
          <w:rPr>
            <w:rFonts w:ascii="仿宋" w:eastAsia="仿宋" w:hAnsi="仿宋" w:cs="仿宋" w:hint="eastAsia"/>
            <w:lang w:eastAsia="zh-CN"/>
          </w:rPr>
          <w:t>(一)、供应链战略规划</w:t>
        </w:r>
        <w:r>
          <w:tab/>
        </w:r>
        <w:r>
          <w:fldChar w:fldCharType="begin"/>
        </w:r>
        <w:r>
          <w:instrText xml:space="preserve"> PAGEREF _Toc15328 \h </w:instrText>
        </w:r>
        <w:r>
          <w:fldChar w:fldCharType="separate"/>
        </w:r>
        <w:r>
          <w:t>75</w:t>
        </w:r>
        <w:r>
          <w:fldChar w:fldCharType="end"/>
        </w:r>
      </w:hyperlink>
    </w:p>
    <w:p>
      <w:pPr>
        <w:pStyle w:val="TOC2"/>
        <w:tabs>
          <w:tab w:val="right" w:leader="dot" w:pos="8306"/>
        </w:tabs>
      </w:pPr>
      <w:hyperlink w:anchor="_Toc3743" w:history="1">
        <w:r>
          <w:rPr>
            <w:rFonts w:ascii="仿宋" w:eastAsia="仿宋" w:hAnsi="仿宋" w:cs="仿宋" w:hint="eastAsia"/>
            <w:lang w:eastAsia="zh-CN"/>
          </w:rPr>
          <w:t>(二)、供应商选择与合作</w:t>
        </w:r>
        <w:r>
          <w:tab/>
        </w:r>
        <w:r>
          <w:fldChar w:fldCharType="begin"/>
        </w:r>
        <w:r>
          <w:instrText xml:space="preserve"> PAGEREF _Toc3743 \h </w:instrText>
        </w:r>
        <w:r>
          <w:fldChar w:fldCharType="separate"/>
        </w:r>
        <w:r>
          <w:t>76</w:t>
        </w:r>
        <w:r>
          <w:fldChar w:fldCharType="end"/>
        </w:r>
      </w:hyperlink>
    </w:p>
    <w:p>
      <w:pPr>
        <w:pStyle w:val="TOC2"/>
        <w:tabs>
          <w:tab w:val="right" w:leader="dot" w:pos="8306"/>
        </w:tabs>
      </w:pPr>
      <w:hyperlink w:anchor="_Toc17263" w:history="1">
        <w:r>
          <w:rPr>
            <w:rFonts w:ascii="仿宋" w:eastAsia="仿宋" w:hAnsi="仿宋" w:cs="仿宋" w:hint="eastAsia"/>
            <w:lang w:eastAsia="zh-CN"/>
          </w:rPr>
          <w:t>(三)、物流与库存管理</w:t>
        </w:r>
        <w:r>
          <w:tab/>
        </w:r>
        <w:r>
          <w:fldChar w:fldCharType="begin"/>
        </w:r>
        <w:r>
          <w:instrText xml:space="preserve"> PAGEREF _Toc17263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60"/>
      <w:r>
        <w:rPr>
          <w:rFonts w:ascii="仿宋" w:eastAsia="仿宋" w:hAnsi="仿宋" w:cs="仿宋" w:hint="eastAsia"/>
          <w:sz w:val="28"/>
          <w:lang w:eastAsia="zh-CN"/>
        </w:rPr>
        <w:t>一、青霉素类抗菌药物项目文档管理</w:t>
      </w:r>
      <w:bookmarkEnd w:id="2"/>
    </w:p>
    <w:p>
      <w:pPr>
        <w:pStyle w:val="Heading2"/>
        <w:rPr>
          <w:rFonts w:ascii="仿宋" w:eastAsia="仿宋" w:hAnsi="仿宋" w:cs="仿宋" w:hint="eastAsia"/>
          <w:lang w:eastAsia="zh-CN"/>
        </w:rPr>
      </w:pPr>
      <w:bookmarkStart w:id="3" w:name="_Toc276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青霉素类抗菌药物项目高度重视文档的质量和准确性，以支持青霉素类抗菌药物项目的各项活动和决策。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抗菌药物项目文档的编制始于青霉素类抗菌药物项目计划的初期，我们制定了详细的文档编制计划，明确了每个文档的内容、格式和编写责任人。在青霉素类抗菌药物项目启动阶段，我们首先编制了青霉素类抗菌药物项目章程，明确定义了青霉素类抗菌药物项目的目标、范围、风险等关键要素。随后，青霉素类抗菌药物项目团队根据计划陆续编制了需求文档、设计文档、测试文档等各类文档，确保青霉素类抗菌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青霉素类抗菌药物项目管理中的重要环节，旨在确保青霉素类抗菌药物项目文档符合质量标准和青霉素类抗菌药物项目需求。在青霉素类抗菌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青霉素类抗菌药物项目相关利益方和专业领域的专家对文档进行独立审查。这有助于获取更全面、客观的反馈，确保青霉素类抗菌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抗菌药物项目在文档编制与审查方面建立了严格的管理机制，通过规范的流程和多维度的审查，确保青霉素类抗菌药物项目文档的质量、准确性和可靠性，为青霉素类抗菌药物项目的顺利推进提供了有力支持。</w:t>
      </w:r>
    </w:p>
    <w:p>
      <w:pPr>
        <w:pStyle w:val="Heading2"/>
        <w:ind w:firstLine="560" w:firstLineChars="200"/>
        <w:rPr>
          <w:rFonts w:ascii="仿宋" w:eastAsia="仿宋" w:hAnsi="仿宋" w:cs="仿宋" w:hint="eastAsia"/>
          <w:sz w:val="28"/>
          <w:lang w:eastAsia="zh-CN"/>
        </w:rPr>
      </w:pPr>
      <w:bookmarkStart w:id="4" w:name="_Toc201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在青霉素类抗菌药物项目中，我们致力于优化文档发布与分发过程，以确保信息的高效传递和团队间协作的顺畅进行。以下是我们采取的关键优化策略：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我们通过多渠道发布文档，包括电子邮件、青霉素类抗菌药物项目管理平台、内部网站等，以满足不同团队成员的偏好和需求。多渠道发布确保了信息的全面覆盖。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我们采用了精细的权限控制，确保只有授权人员可以访问敏感信息。这种安全措施保护了青霉素类抗菌药物项目文档的机密性，防止了未经授权的信息泄露。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0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青霉素类抗菌药物项目生命周期中一个至关重要的环节，直接关系到青霉素类抗菌药物项目信息的长期保存和历史记录的完整性。在青霉素类抗菌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628"/>
      <w:r>
        <w:rPr>
          <w:rFonts w:ascii="仿宋" w:eastAsia="仿宋" w:hAnsi="仿宋" w:cs="仿宋" w:hint="eastAsia"/>
          <w:sz w:val="28"/>
          <w:lang w:eastAsia="zh-CN"/>
        </w:rPr>
        <w:t>二、青霉素类抗菌药物项目危机管理</w:t>
      </w:r>
      <w:bookmarkEnd w:id="6"/>
    </w:p>
    <w:p>
      <w:pPr>
        <w:pStyle w:val="Heading2"/>
        <w:rPr>
          <w:rFonts w:ascii="仿宋" w:eastAsia="仿宋" w:hAnsi="仿宋" w:cs="仿宋" w:hint="eastAsia"/>
          <w:lang w:eastAsia="zh-CN"/>
        </w:rPr>
      </w:pPr>
      <w:bookmarkStart w:id="7" w:name="_Toc172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抗菌药物项目危机管理中，危机预警与识别是确保青霉素类抗菌药物项目稳健运行的核心步骤。通过建立全面的监测机制，青霉素类抗菌药物项目团队旨在及时发现和理解潜在的风险和危机因素，以便采取及时的预防和应对措施，确保青霉素类抗菌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青霉素类抗菌药物项目团队全面分析了整个青霉素类抗菌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青霉素类抗菌药物项目团队着重于明确定义青霉素类抗菌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青霉素类抗菌药物项目进展的持续监控，团队能够及时发现潜在问题并作出迅速反应。青霉素类抗菌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在这一阶段，团队的专业素养和反应速度将发挥至关重要的作用，以确保潜在危机能够在初期得到有效的处理，最大程度地减轻负面影响。通过危机预警与识别，青霉素类抗菌药物项目得以更有序、可控地推进。</w:t>
      </w:r>
    </w:p>
    <w:p>
      <w:pPr>
        <w:pStyle w:val="Heading2"/>
        <w:ind w:firstLine="560" w:firstLineChars="200"/>
        <w:rPr>
          <w:rFonts w:ascii="仿宋" w:eastAsia="仿宋" w:hAnsi="仿宋" w:cs="仿宋" w:hint="eastAsia"/>
          <w:sz w:val="28"/>
          <w:lang w:eastAsia="zh-CN"/>
        </w:rPr>
      </w:pPr>
      <w:bookmarkStart w:id="8" w:name="_Toc1161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在危机发生时，青霉素类抗菌药物项目团队立即行动，成立了应急小组。该小组的任务是迅速制定并实施紧急应对措施，以最小化潜在损失。以下是采取的主要措施：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暂停青霉素类抗菌药物项目进度：为遏制危机蔓延，青霉素类抗菌药物项目暂时停止进行，以便全面评估当前状况。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资源重新分配：重新评估青霉素类抗菌药物项目资源的分配，确保最大限度地减小损失。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实时沟通：与关键利益相关者建立实时沟通机制，向他们传递青霉素类抗菌药物项目危机的实际状况，保障青霉素类抗菌药物项目核心利益。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在紧急应对的同时，青霉素类抗菌药物项目团队强调了团队协作和有效沟通的重要性。以下是团队协作的关键举措：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信息共享机制：建立了信息共享平台，确保团队成员能够及时获取青霉素类抗菌药物项目危机的实时信息。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领导者沟通：青霉素类抗菌药物项目领导者通过定期会议和即时沟通工具，指导团队应对危机，保持团队稳定运行。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随着危机得到初步控制，青霉素类抗菌药物项目团队转向制定恢复计划，以确保青霉素类抗菌药物项目能够从中迅速恢复。主要恢复计划包括：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修复受损的进度计划：重新评估青霉素类抗菌药物项目进度，制定修复计划，确保青霉素类抗菌药物项目尽快回归正常进程。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重新调整资源分配：优化资源分配，确保青霉素类抗菌药物项目在有限资源下高效运转。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风险管理机制加强：对青霉素类抗菌药物项目风险进行全面评估，制定更强化的风险管理策略，以预防未来可能的危机。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186"/>
      <w:r>
        <w:rPr>
          <w:rFonts w:ascii="仿宋" w:eastAsia="仿宋" w:hAnsi="仿宋" w:cs="仿宋" w:hint="eastAsia"/>
          <w:sz w:val="28"/>
          <w:lang w:eastAsia="zh-CN"/>
        </w:rPr>
        <w:t>三、青霉素类抗菌药物项目选址可行性分析</w:t>
      </w:r>
      <w:bookmarkEnd w:id="9"/>
    </w:p>
    <w:p>
      <w:pPr>
        <w:pStyle w:val="Heading2"/>
        <w:rPr>
          <w:rFonts w:ascii="仿宋" w:eastAsia="仿宋" w:hAnsi="仿宋" w:cs="仿宋" w:hint="eastAsia"/>
          <w:lang w:eastAsia="zh-CN"/>
        </w:rPr>
      </w:pPr>
      <w:bookmarkStart w:id="10" w:name="_Toc16206"/>
      <w:r>
        <w:rPr>
          <w:rFonts w:ascii="仿宋" w:eastAsia="仿宋" w:hAnsi="仿宋" w:cs="仿宋" w:hint="eastAsia"/>
          <w:lang w:eastAsia="zh-CN"/>
        </w:rPr>
        <w:t>(一)、青霉素类抗菌药物项目选址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该青霉素类抗菌药物项目选址位于XX省XX市XX区XXX街道</w:t>
      </w:r>
    </w:p>
    <w:p>
      <w:pPr>
        <w:pStyle w:val="Heading2"/>
        <w:ind w:firstLine="560" w:firstLineChars="200"/>
        <w:rPr>
          <w:rFonts w:ascii="仿宋" w:eastAsia="仿宋" w:hAnsi="仿宋" w:cs="仿宋" w:hint="eastAsia"/>
          <w:sz w:val="28"/>
          <w:lang w:eastAsia="zh-CN"/>
        </w:rPr>
      </w:pPr>
      <w:bookmarkStart w:id="11" w:name="_Toc2605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青霉素类抗菌药物项目的征地面积将根据青霉素类抗菌药物项目的实际规模和需求进行精确规划。具体面积XXX平方米，旨在确保青霉素类抗菌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净用地面积是在征地面积基础上去除不可利用面积后的实际可开发用地。具体面积XXX平方米，考虑到环保、交通、安全等多方面因素，以确保青霉素类抗菌药物项目在整体利用效率上达到最优。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青霉素类抗菌药物项目计划建设的建筑总规模具体面积XXX平方米。这一规模的确定综合考虑了青霉素类抗菌药物项目的性质、规模，以及城市规划的相关要求，确保建筑布局与周边环境协调一致。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绿地率是青霉素类抗菌药物项目用地中被规划为绿地的比例。具体面积XXX平方米，旨在通过合理规划绿地，改善青霉素类抗菌药物项目周边环境，提升居民生活质量，并符合城市整体绿化规划。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容积率是用地上可以建设的建筑总体积与用地面积之比。具体面积XXX，通过合理的容积率规划，确保青霉素类抗菌药物项目建筑规模与周边环境和谐共生。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青霉素类抗菌药物项目选址与当地城市规划相一致，具体面积XXX平方米。通过与城市规划部门深入沟通，确保青霉素类抗菌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青霉素类抗菌药物项目选址符合当地产业政策，具体面积XXX平方米。这包括青霉素类抗菌药物项目对当地经济的促进作用，以及对相关产业的带动效应，确保青霉素类抗菌药物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用地总体要求必须符合环保和可持续发展的原则，具体面积XXX平方米。通过采用绿色建筑设计、节能减排等措施，确保青霉素类抗菌药物项目在建设和运营过程中对环境的影响最小化，达到可持续发展的要求。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确保青霉素类抗菌药物项目选址具备必要的公共设施配套，具体面积XXX平方米。这包括交通便利性、教育、医疗等基础设施，以提高居民生活品质，使得青霉素类抗菌药物项目选址更具吸引力。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考虑用地总体要求对当地社会稳定性的影响，具体面积XXX平方米。通过深入了解当地社区反馈，确保青霉素类抗菌药物项目的选址和建设过程对当地社会和谐稳定产生积极作用。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青霉素类抗菌药物项目选址不仅符合法规和规划，还在实际操作中具有可行性。这一全面规划将为青霉素类抗菌药物项目的成功实施提供坚实的基础，确保青霉素类抗菌药物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36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抗菌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青霉素类抗菌药物项目的设备规划和空间设计中，我们将采取灵活设备布局的措施。设备布局将根据实际需求进行灵活设计，避免不必要的浪费。通过合理规划设备摆放位置，我们将提高设备的利用率，减少设备间距，以确保青霉素类抗菌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青霉素类抗菌药物项目内部引入共享设施的概念，例如共享会议室、办公区等。通过这种方式，我们可以减少对资源的重复建设，提高资源共享效率，从而减小青霉素类抗菌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1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青霉素类抗菌药物项目的总图布置中，我们将不同功能区域进行明确的规划，以最大程度满足青霉素类抗菌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84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青霉素类抗菌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青霉素类抗菌药物项目对环境的影响是综合评价的重要因素之一。我们将详细考虑选址周边的自然环境、生态保护区、水源地等情况，确保青霉素类抗菌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对选址的评价还需充分考虑当地政府的产业政策和法规。我们将详细了解青霉素类抗菌药物项目所在地的相关政策，确保青霉素类抗菌药物项目的规划和运营与当地法规相符，降低不必要的法律风险。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考虑到社会稳定性对企业运营的重要性，我们将评估选址地区的社会安全情况、劳工关系、社区反馈等方面，以确保青霉素类抗菌药物项目的建设和运营不会受到社会稳定性的负面影响。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最后，我们将综合考虑用地成本，包括土地购置费用、土地开发成本等。通过对用地成本的详细评估，我们能够做出更为精确的经济效益分析，为青霉素类抗菌药物项目的投资决策提供有力支持。</w:t>
      </w:r>
    </w:p>
    <w:p>
      <w:pPr>
        <w:pStyle w:val="Heading1"/>
        <w:ind w:firstLine="560" w:firstLineChars="200"/>
        <w:rPr>
          <w:rFonts w:ascii="仿宋" w:eastAsia="仿宋" w:hAnsi="仿宋" w:cs="仿宋" w:hint="eastAsia"/>
          <w:sz w:val="28"/>
          <w:lang w:eastAsia="zh-CN"/>
        </w:rPr>
      </w:pPr>
      <w:bookmarkStart w:id="15" w:name="_Toc27839"/>
      <w:r>
        <w:rPr>
          <w:rFonts w:ascii="仿宋" w:eastAsia="仿宋" w:hAnsi="仿宋" w:cs="仿宋" w:hint="eastAsia"/>
          <w:sz w:val="28"/>
          <w:lang w:eastAsia="zh-CN"/>
        </w:rPr>
        <w:t>四、青霉素类抗菌药物项目可持续发展</w:t>
      </w:r>
      <w:bookmarkEnd w:id="15"/>
    </w:p>
    <w:p>
      <w:pPr>
        <w:pStyle w:val="Heading2"/>
        <w:rPr>
          <w:rFonts w:ascii="仿宋" w:eastAsia="仿宋" w:hAnsi="仿宋" w:cs="仿宋" w:hint="eastAsia"/>
          <w:lang w:eastAsia="zh-CN"/>
        </w:rPr>
      </w:pPr>
      <w:bookmarkStart w:id="16" w:name="_Toc2357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抗菌药物项目中，青霉素类抗菌药物项目团队着眼于未来，明确了可持续发展的战略方向。制定的具体可持续发展目标包括降低资源使用、采用环保技术、最大化社会效益等。这一步骤不仅有助于青霉素类抗菌药物项目在环保和社会责任方面达到最高标准，也为未来提供了明确的指引，确保青霉素类抗菌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可持续实践的融入青霉素类抗菌药物项目管理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青霉素类抗菌药物项目管理周期。从青霉素类抗菌药物项目规划开始，青霉素类抗菌药物项目团队就考虑了环境和社会的因素。在执行阶段，青霉素类抗菌药物项目团队积极推动绿色技术的应用，优化资源利用。此外，关注员工的社会责任，通过培训和沟通活动提高员工对可持续发展的认知，使他们能够在日常工作中践行可持续实践。这些举措不仅为青霉素类抗菌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07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青霉素类抗菌药物项目的可持续发展理念，我们深信环保与社会责任是青霉素类抗菌药物项目成功的关键支柱。在青霉素类抗菌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抗菌药物项目团队通过引入先进的环保技术、建立高效的废物处理系统以及推动能源节约措施，积极履行环保责任。定期的环保监测和评估确保青霉素类抗菌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抗菌药物项目不仅致力于自身可持续发展，还注重对社会的回馈。通过支持社区青霉素类抗菌药物项目、参与慈善事业、提供培训机会等方式，青霉素类抗菌药物项目积极履行社会责任。与当地社区建立积极互动，关注员工的工作与生活平衡，以及员工的身心健康，是青霉素类抗菌药物项目在社会责任层面的关键举措。这样的实践不仅增强了青霉素类抗菌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921"/>
      <w:r>
        <w:rPr>
          <w:rFonts w:ascii="仿宋" w:eastAsia="仿宋" w:hAnsi="仿宋" w:cs="仿宋" w:hint="eastAsia"/>
          <w:sz w:val="28"/>
          <w:lang w:eastAsia="zh-CN"/>
        </w:rPr>
        <w:t>五、青霉素类抗菌药物项目绩效评估</w:t>
      </w:r>
      <w:bookmarkEnd w:id="18"/>
    </w:p>
    <w:p>
      <w:pPr>
        <w:pStyle w:val="Heading2"/>
        <w:rPr>
          <w:rFonts w:ascii="仿宋" w:eastAsia="仿宋" w:hAnsi="仿宋" w:cs="仿宋" w:hint="eastAsia"/>
          <w:lang w:eastAsia="zh-CN"/>
        </w:rPr>
      </w:pPr>
      <w:bookmarkStart w:id="19" w:name="_Toc2354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https://d.book118.com/237101003055006030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青霉素类抗菌药物项目规划设计纲要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D2118"/>
    <w:rsid w:val="3F9D2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010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2024-01-10T15:01:00Z</dcterms:created>
  <dcterms:modified xsi:type="dcterms:W3CDTF">2024-01-10T15:02:11Z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68847FC0CABC4F5082598BDA2922792E_11</vt:lpwstr>
  </property>
  <property fmtid="{D5CDD505-2E9C-101B-9397-08002B2CF9AE}" pid="3" name="KSOProductBuildVer">
    <vt:lpwstr>2052-12.1.0.16120</vt:lpwstr>
  </property>
</Properties>
</file>