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硅行业企业战略发展规划及建议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93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_Toc19939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18" w:history="1">
        <w:r>
          <w:rPr>
            <w:rFonts w:ascii="仿宋" w:eastAsia="仿宋" w:hAnsi="仿宋" w:cs="仿宋" w:hint="eastAsia"/>
            <w:lang w:eastAsia="zh-CN"/>
          </w:rPr>
          <w:t>一、领导力发展与企业文化</w:t>
        </w:r>
        <w:r>
          <w:tab/>
        </w:r>
        <w:r>
          <w:fldChar w:fldCharType="begin"/>
        </w:r>
        <w:r>
          <w:instrText xml:space="preserve"> PAGEREF _Toc14718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4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_Toc27784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5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_Toc3655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5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_Toc25385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6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_Toc13846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8" w:history="1">
        <w:r>
          <w:rPr>
            <w:rFonts w:ascii="仿宋" w:eastAsia="仿宋" w:hAnsi="仿宋" w:cs="仿宋" w:hint="eastAsia"/>
            <w:lang w:eastAsia="zh-CN"/>
          </w:rPr>
          <w:t>二、国际目标市场选择</w:t>
        </w:r>
        <w:r>
          <w:tab/>
        </w:r>
        <w:r>
          <w:fldChar w:fldCharType="begin"/>
        </w:r>
        <w:r>
          <w:instrText xml:space="preserve"> PAGEREF _Toc2248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2" w:history="1">
        <w:r>
          <w:rPr>
            <w:rFonts w:ascii="仿宋" w:eastAsia="仿宋" w:hAnsi="仿宋" w:cs="仿宋" w:hint="eastAsia"/>
            <w:lang w:eastAsia="zh-CN"/>
          </w:rPr>
          <w:t>(一)、国际市场细分与目标市场选择</w:t>
        </w:r>
        <w:r>
          <w:tab/>
        </w:r>
        <w:r>
          <w:fldChar w:fldCharType="begin"/>
        </w:r>
        <w:r>
          <w:instrText xml:space="preserve"> PAGEREF _Toc11702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8" w:history="1">
        <w:r>
          <w:rPr>
            <w:rFonts w:ascii="仿宋" w:eastAsia="仿宋" w:hAnsi="仿宋" w:cs="仿宋" w:hint="eastAsia"/>
            <w:lang w:eastAsia="zh-CN"/>
          </w:rPr>
          <w:t>(二)、国际目标市场的估测</w:t>
        </w:r>
        <w:r>
          <w:tab/>
        </w:r>
        <w:r>
          <w:fldChar w:fldCharType="begin"/>
        </w:r>
        <w:r>
          <w:instrText xml:space="preserve"> PAGEREF _Toc10638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43" w:history="1">
        <w:r>
          <w:rPr>
            <w:rFonts w:ascii="仿宋" w:eastAsia="仿宋" w:hAnsi="仿宋" w:cs="仿宋" w:hint="eastAsia"/>
            <w:lang w:eastAsia="zh-CN"/>
          </w:rPr>
          <w:t>三、工程设计说明</w:t>
        </w:r>
        <w:r>
          <w:tab/>
        </w:r>
        <w:r>
          <w:fldChar w:fldCharType="begin"/>
        </w:r>
        <w:r>
          <w:instrText xml:space="preserve"> PAGEREF _Toc28943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_Toc14493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6" w:history="1">
        <w:r>
          <w:rPr>
            <w:rFonts w:ascii="仿宋" w:eastAsia="仿宋" w:hAnsi="仿宋" w:cs="仿宋" w:hint="eastAsia"/>
            <w:lang w:eastAsia="zh-CN"/>
          </w:rPr>
          <w:t>(二)、硅项目工程建设标准规范</w:t>
        </w:r>
        <w:r>
          <w:tab/>
        </w:r>
        <w:r>
          <w:fldChar w:fldCharType="begin"/>
        </w:r>
        <w:r>
          <w:instrText xml:space="preserve"> PAGEREF _Toc23086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6" w:history="1">
        <w:r>
          <w:rPr>
            <w:rFonts w:ascii="仿宋" w:eastAsia="仿宋" w:hAnsi="仿宋" w:cs="仿宋" w:hint="eastAsia"/>
            <w:lang w:eastAsia="zh-CN"/>
          </w:rPr>
          <w:t>(三)、硅项目总平面设计要求</w:t>
        </w:r>
        <w:r>
          <w:tab/>
        </w:r>
        <w:r>
          <w:fldChar w:fldCharType="begin"/>
        </w:r>
        <w:r>
          <w:instrText xml:space="preserve"> PAGEREF _Toc21886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9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_Toc10619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1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_Toc27114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_Toc2266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" w:history="1">
        <w:r>
          <w:rPr>
            <w:rFonts w:ascii="仿宋" w:eastAsia="仿宋" w:hAnsi="仿宋" w:cs="仿宋" w:hint="eastAsia"/>
            <w:lang w:eastAsia="zh-CN"/>
          </w:rPr>
          <w:t>四、市场预测</w:t>
        </w:r>
        <w:r>
          <w:tab/>
        </w:r>
        <w:r>
          <w:fldChar w:fldCharType="begin"/>
        </w:r>
        <w:r>
          <w:instrText xml:space="preserve"> PAGEREF _Toc2821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_Toc10370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99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_Toc24899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02" w:history="1">
        <w:r>
          <w:rPr>
            <w:rFonts w:ascii="仿宋" w:eastAsia="仿宋" w:hAnsi="仿宋" w:cs="仿宋" w:hint="eastAsia"/>
            <w:lang w:eastAsia="zh-CN"/>
          </w:rPr>
          <w:t>五、技术贸易</w:t>
        </w:r>
        <w:r>
          <w:tab/>
        </w:r>
        <w:r>
          <w:fldChar w:fldCharType="begin"/>
        </w:r>
        <w:r>
          <w:instrText xml:space="preserve"> PAGEREF _Toc19402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47" w:history="1">
        <w:r>
          <w:rPr>
            <w:rFonts w:ascii="仿宋" w:eastAsia="仿宋" w:hAnsi="仿宋" w:cs="仿宋" w:hint="eastAsia"/>
            <w:lang w:eastAsia="zh-CN"/>
          </w:rPr>
          <w:t>(一)、硅技术贸易</w:t>
        </w:r>
        <w:r>
          <w:tab/>
        </w:r>
        <w:r>
          <w:fldChar w:fldCharType="begin"/>
        </w:r>
        <w:r>
          <w:instrText xml:space="preserve"> PAGEREF _Toc13447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1" w:history="1">
        <w:r>
          <w:rPr>
            <w:rFonts w:ascii="仿宋" w:eastAsia="仿宋" w:hAnsi="仿宋" w:cs="仿宋" w:hint="eastAsia"/>
            <w:lang w:eastAsia="zh-CN"/>
          </w:rPr>
          <w:t>六、硅行业行业发展现状</w:t>
        </w:r>
        <w:r>
          <w:tab/>
        </w:r>
        <w:r>
          <w:fldChar w:fldCharType="begin"/>
        </w:r>
        <w:r>
          <w:instrText xml:space="preserve"> PAGEREF _Toc3401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2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_Toc26182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1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_Toc7411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1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_Toc12721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1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_Toc4121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_Toc2606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9" w:history="1">
        <w:r>
          <w:rPr>
            <w:rFonts w:ascii="仿宋" w:eastAsia="仿宋" w:hAnsi="仿宋" w:cs="仿宋" w:hint="eastAsia"/>
            <w:lang w:eastAsia="zh-CN"/>
          </w:rPr>
          <w:t>七、硅项目建设地方案</w:t>
        </w:r>
        <w:r>
          <w:tab/>
        </w:r>
        <w:r>
          <w:fldChar w:fldCharType="begin"/>
        </w:r>
        <w:r>
          <w:instrText xml:space="preserve"> PAGEREF _Toc23159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9" w:history="1">
        <w:r>
          <w:rPr>
            <w:rFonts w:ascii="仿宋" w:eastAsia="仿宋" w:hAnsi="仿宋" w:cs="仿宋" w:hint="eastAsia"/>
            <w:lang w:eastAsia="zh-CN"/>
          </w:rPr>
          <w:t>(一)、硅项目选址原则</w:t>
        </w:r>
        <w:r>
          <w:tab/>
        </w:r>
        <w:r>
          <w:fldChar w:fldCharType="begin"/>
        </w:r>
        <w:r>
          <w:instrText xml:space="preserve"> PAGEREF _Toc29359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" w:history="1">
        <w:r>
          <w:rPr>
            <w:rFonts w:ascii="仿宋" w:eastAsia="仿宋" w:hAnsi="仿宋" w:cs="仿宋" w:hint="eastAsia"/>
            <w:lang w:eastAsia="zh-CN"/>
          </w:rPr>
          <w:t>(二)、硅项目选址</w:t>
        </w:r>
        <w:r>
          <w:tab/>
        </w:r>
        <w:r>
          <w:fldChar w:fldCharType="begin"/>
        </w:r>
        <w:r>
          <w:instrText xml:space="preserve"> PAGEREF _Toc189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5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_Toc15525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7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_Toc22567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7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_Toc21407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_Toc1067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2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_Toc8922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2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_Toc10822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6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_Toc19526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63" w:history="1">
        <w:r>
          <w:rPr>
            <w:rFonts w:ascii="仿宋" w:eastAsia="仿宋" w:hAnsi="仿宋" w:cs="仿宋" w:hint="eastAsia"/>
            <w:lang w:eastAsia="zh-CN"/>
          </w:rPr>
          <w:t>八、硅项目财务管理</w:t>
        </w:r>
        <w:r>
          <w:tab/>
        </w:r>
        <w:r>
          <w:fldChar w:fldCharType="begin"/>
        </w:r>
        <w:r>
          <w:instrText xml:space="preserve"> PAGEREF _Toc21863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12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_Toc25812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72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_Toc3472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4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_Toc18434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493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_Toc3493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2" w:history="1">
        <w:r>
          <w:rPr>
            <w:rFonts w:ascii="仿宋" w:eastAsia="仿宋" w:hAnsi="仿宋" w:cs="仿宋" w:hint="eastAsia"/>
            <w:lang w:eastAsia="zh-CN"/>
          </w:rPr>
          <w:t>九、劳动安全评价</w:t>
        </w:r>
        <w:r>
          <w:tab/>
        </w:r>
        <w:r>
          <w:fldChar w:fldCharType="begin"/>
        </w:r>
        <w:r>
          <w:instrText xml:space="preserve"> PAGEREF _Toc25862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9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_Toc4219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8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_Toc14848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4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_Toc14254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67" w:history="1">
        <w:r>
          <w:rPr>
            <w:rFonts w:ascii="仿宋" w:eastAsia="仿宋" w:hAnsi="仿宋" w:cs="仿宋" w:hint="eastAsia"/>
            <w:lang w:eastAsia="zh-CN"/>
          </w:rPr>
          <w:t>十、硅项目落地与推广</w:t>
        </w:r>
        <w:r>
          <w:tab/>
        </w:r>
        <w:r>
          <w:fldChar w:fldCharType="begin"/>
        </w:r>
        <w:r>
          <w:instrText xml:space="preserve"> PAGEREF _Toc5667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1" w:history="1">
        <w:r>
          <w:rPr>
            <w:rFonts w:ascii="仿宋" w:eastAsia="仿宋" w:hAnsi="仿宋" w:cs="仿宋" w:hint="eastAsia"/>
            <w:lang w:eastAsia="zh-CN"/>
          </w:rPr>
          <w:t>(一)、硅项目推广计划</w:t>
        </w:r>
        <w:r>
          <w:tab/>
        </w:r>
        <w:r>
          <w:fldChar w:fldCharType="begin"/>
        </w:r>
        <w:r>
          <w:instrText xml:space="preserve"> PAGEREF _Toc25021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5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_Toc16815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2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_Toc12932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95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_Toc25395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38" w:history="1">
        <w:r>
          <w:rPr>
            <w:rFonts w:ascii="仿宋" w:eastAsia="仿宋" w:hAnsi="仿宋" w:cs="仿宋" w:hint="eastAsia"/>
            <w:lang w:eastAsia="zh-CN"/>
          </w:rPr>
          <w:t>十一、硅项目实施进度计划</w:t>
        </w:r>
        <w:r>
          <w:tab/>
        </w:r>
        <w:r>
          <w:fldChar w:fldCharType="begin"/>
        </w:r>
        <w:r>
          <w:instrText xml:space="preserve"> PAGEREF _Toc26638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_Toc29557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7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_Toc10057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39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_Toc24039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_Toc6560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5" w:history="1">
        <w:r>
          <w:rPr>
            <w:rFonts w:ascii="仿宋" w:eastAsia="仿宋" w:hAnsi="仿宋" w:cs="仿宋" w:hint="eastAsia"/>
            <w:lang w:eastAsia="zh-CN"/>
          </w:rPr>
          <w:t>(六)、硅项目实施保障</w:t>
        </w:r>
        <w:r>
          <w:tab/>
        </w:r>
        <w:r>
          <w:fldChar w:fldCharType="begin"/>
        </w:r>
        <w:r>
          <w:instrText xml:space="preserve"> PAGEREF _Toc5725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5" w:history="1">
        <w:r>
          <w:rPr>
            <w:rFonts w:ascii="仿宋" w:eastAsia="仿宋" w:hAnsi="仿宋" w:cs="仿宋" w:hint="eastAsia"/>
            <w:lang w:eastAsia="zh-CN"/>
          </w:rPr>
          <w:t>十二、社会责任与可持续发展方案</w:t>
        </w:r>
        <w:r>
          <w:tab/>
        </w:r>
        <w:r>
          <w:fldChar w:fldCharType="begin"/>
        </w:r>
        <w:r>
          <w:instrText xml:space="preserve"> PAGEREF _Toc10025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7" w:history="1">
        <w:r>
          <w:rPr>
            <w:rFonts w:ascii="仿宋" w:eastAsia="仿宋" w:hAnsi="仿宋" w:cs="仿宋" w:hint="eastAsia"/>
            <w:lang w:eastAsia="zh-CN"/>
          </w:rPr>
          <w:t>(一)、企业社会责任概述</w:t>
        </w:r>
        <w:r>
          <w:tab/>
        </w:r>
        <w:r>
          <w:fldChar w:fldCharType="begin"/>
        </w:r>
        <w:r>
          <w:instrText xml:space="preserve"> PAGEREF _Toc13867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" w:history="1">
        <w:r>
          <w:rPr>
            <w:rFonts w:ascii="仿宋" w:eastAsia="仿宋" w:hAnsi="仿宋" w:cs="仿宋" w:hint="eastAsia"/>
            <w:lang w:eastAsia="zh-CN"/>
          </w:rPr>
          <w:t>(二)、环境保护与可持续资源利用</w:t>
        </w:r>
        <w:r>
          <w:tab/>
        </w:r>
        <w:r>
          <w:fldChar w:fldCharType="begin"/>
        </w:r>
        <w:r>
          <w:instrText xml:space="preserve"> PAGEREF _Toc415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7" w:history="1">
        <w:r>
          <w:rPr>
            <w:rFonts w:ascii="仿宋" w:eastAsia="仿宋" w:hAnsi="仿宋" w:cs="仿宋" w:hint="eastAsia"/>
            <w:lang w:eastAsia="zh-CN"/>
          </w:rPr>
          <w:t>(三)、员工福利与培训计划</w:t>
        </w:r>
        <w:r>
          <w:tab/>
        </w:r>
        <w:r>
          <w:fldChar w:fldCharType="begin"/>
        </w:r>
        <w:r>
          <w:instrText xml:space="preserve"> PAGEREF _Toc16327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2" w:history="1">
        <w:r>
          <w:rPr>
            <w:rFonts w:ascii="仿宋" w:eastAsia="仿宋" w:hAnsi="仿宋" w:cs="仿宋" w:hint="eastAsia"/>
            <w:lang w:eastAsia="zh-CN"/>
          </w:rPr>
          <w:t>(四)、社区参与与公益活动</w:t>
        </w:r>
        <w:r>
          <w:tab/>
        </w:r>
        <w:r>
          <w:fldChar w:fldCharType="begin"/>
        </w:r>
        <w:r>
          <w:instrText xml:space="preserve"> PAGEREF _Toc17912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5" w:history="1">
        <w:r>
          <w:rPr>
            <w:rFonts w:ascii="仿宋" w:eastAsia="仿宋" w:hAnsi="仿宋" w:cs="仿宋" w:hint="eastAsia"/>
            <w:lang w:eastAsia="zh-CN"/>
          </w:rPr>
          <w:t>(五)、企业文化建设与品牌形象</w:t>
        </w:r>
        <w:r>
          <w:tab/>
        </w:r>
        <w:r>
          <w:fldChar w:fldCharType="begin"/>
        </w:r>
        <w:r>
          <w:instrText xml:space="preserve"> PAGEREF _Toc19165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0" w:history="1">
        <w:r>
          <w:rPr>
            <w:rFonts w:ascii="仿宋" w:eastAsia="仿宋" w:hAnsi="仿宋" w:cs="仿宋" w:hint="eastAsia"/>
            <w:lang w:eastAsia="zh-CN"/>
          </w:rPr>
          <w:t>十三、质量与技术管理</w:t>
        </w:r>
        <w:r>
          <w:tab/>
        </w:r>
        <w:r>
          <w:fldChar w:fldCharType="begin"/>
        </w:r>
        <w:r>
          <w:instrText xml:space="preserve"> PAGEREF _Toc10610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_Toc27350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1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_Toc24691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8" w:history="1">
        <w:r>
          <w:rPr>
            <w:rFonts w:ascii="仿宋" w:eastAsia="仿宋" w:hAnsi="仿宋" w:cs="仿宋" w:hint="eastAsia"/>
            <w:lang w:eastAsia="zh-CN"/>
          </w:rPr>
          <w:t>十四、渠道扁平化</w:t>
        </w:r>
        <w:r>
          <w:tab/>
        </w:r>
        <w:r>
          <w:fldChar w:fldCharType="begin"/>
        </w:r>
        <w:r>
          <w:instrText xml:space="preserve"> PAGEREF _Toc7858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7" w:history="1">
        <w:r>
          <w:rPr>
            <w:rFonts w:ascii="仿宋" w:eastAsia="仿宋" w:hAnsi="仿宋" w:cs="仿宋" w:hint="eastAsia"/>
            <w:lang w:eastAsia="zh-CN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_Toc24927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3" w:history="1">
        <w:r>
          <w:rPr>
            <w:rFonts w:ascii="仿宋" w:eastAsia="仿宋" w:hAnsi="仿宋" w:cs="仿宋" w:hint="eastAsia"/>
            <w:lang w:eastAsia="zh-CN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_Toc20743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" w:history="1">
        <w:r>
          <w:rPr>
            <w:rFonts w:ascii="仿宋" w:eastAsia="仿宋" w:hAnsi="仿宋" w:cs="仿宋" w:hint="eastAsia"/>
            <w:lang w:eastAsia="zh-CN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_Toc2867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9" w:history="1">
        <w:r>
          <w:rPr>
            <w:rFonts w:ascii="仿宋" w:eastAsia="仿宋" w:hAnsi="仿宋" w:cs="仿宋" w:hint="eastAsia"/>
            <w:lang w:eastAsia="zh-CN"/>
          </w:rPr>
          <w:t>十五、硅项目总结与展望</w:t>
        </w:r>
        <w:r>
          <w:tab/>
        </w:r>
        <w:r>
          <w:fldChar w:fldCharType="begin"/>
        </w:r>
        <w:r>
          <w:instrText xml:space="preserve"> PAGEREF _Toc28849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9" w:history="1">
        <w:r>
          <w:rPr>
            <w:rFonts w:ascii="仿宋" w:eastAsia="仿宋" w:hAnsi="仿宋" w:cs="仿宋" w:hint="eastAsia"/>
            <w:lang w:eastAsia="zh-CN"/>
          </w:rPr>
          <w:t>(一)、硅项目总结回顾</w:t>
        </w:r>
        <w:r>
          <w:tab/>
        </w:r>
        <w:r>
          <w:fldChar w:fldCharType="begin"/>
        </w:r>
        <w:r>
          <w:instrText xml:space="preserve"> PAGEREF _Toc13799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0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_Toc12330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6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_Toc8926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4" w:history="1">
        <w:r>
          <w:rPr>
            <w:rFonts w:ascii="仿宋" w:eastAsia="仿宋" w:hAnsi="仿宋" w:cs="仿宋" w:hint="eastAsia"/>
            <w:lang w:eastAsia="zh-CN"/>
          </w:rPr>
          <w:t>(四)、硅项目总结报告</w:t>
        </w:r>
        <w:r>
          <w:tab/>
        </w:r>
        <w:r>
          <w:fldChar w:fldCharType="begin"/>
        </w:r>
        <w:r>
          <w:instrText xml:space="preserve"> PAGEREF _Toc10424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6" w:history="1">
        <w:r>
          <w:rPr>
            <w:rFonts w:ascii="仿宋" w:eastAsia="仿宋" w:hAnsi="仿宋" w:cs="仿宋" w:hint="eastAsia"/>
            <w:lang w:eastAsia="zh-CN"/>
          </w:rPr>
          <w:t>十六、合同与法务管理</w:t>
        </w:r>
        <w:r>
          <w:tab/>
        </w:r>
        <w:r>
          <w:fldChar w:fldCharType="begin"/>
        </w:r>
        <w:r>
          <w:instrText xml:space="preserve"> PAGEREF _Toc13816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9" w:history="1">
        <w:r>
          <w:rPr>
            <w:rFonts w:ascii="仿宋" w:eastAsia="仿宋" w:hAnsi="仿宋" w:cs="仿宋" w:hint="eastAsia"/>
            <w:lang w:eastAsia="zh-CN"/>
          </w:rPr>
          <w:t>(一)、合同管理</w:t>
        </w:r>
        <w:r>
          <w:tab/>
        </w:r>
        <w:r>
          <w:fldChar w:fldCharType="begin"/>
        </w:r>
        <w:r>
          <w:instrText xml:space="preserve"> PAGEREF _Toc18369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3" w:history="1">
        <w:r>
          <w:rPr>
            <w:rFonts w:ascii="仿宋" w:eastAsia="仿宋" w:hAnsi="仿宋" w:cs="仿宋" w:hint="eastAsia"/>
            <w:lang w:eastAsia="zh-CN"/>
          </w:rPr>
          <w:t>(二)、法务风险分析</w:t>
        </w:r>
        <w:r>
          <w:tab/>
        </w:r>
        <w:r>
          <w:fldChar w:fldCharType="begin"/>
        </w:r>
        <w:r>
          <w:instrText xml:space="preserve"> PAGEREF _Toc25593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4" w:history="1">
        <w:r>
          <w:rPr>
            <w:rFonts w:ascii="仿宋" w:eastAsia="仿宋" w:hAnsi="仿宋" w:cs="仿宋" w:hint="eastAsia"/>
            <w:lang w:eastAsia="zh-CN"/>
          </w:rPr>
          <w:t>(三)、合同纠纷解决机制</w:t>
        </w:r>
        <w:r>
          <w:tab/>
        </w:r>
        <w:r>
          <w:fldChar w:fldCharType="begin"/>
        </w:r>
        <w:r>
          <w:instrText xml:space="preserve"> PAGEREF _Toc24584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0" w:history="1">
        <w:r>
          <w:rPr>
            <w:rFonts w:ascii="仿宋" w:eastAsia="仿宋" w:hAnsi="仿宋" w:cs="仿宋" w:hint="eastAsia"/>
            <w:lang w:eastAsia="zh-CN"/>
          </w:rPr>
          <w:t>十七、硅项目工艺及设备分析</w:t>
        </w:r>
        <w:r>
          <w:tab/>
        </w:r>
        <w:r>
          <w:fldChar w:fldCharType="begin"/>
        </w:r>
        <w:r>
          <w:instrText xml:space="preserve"> PAGEREF _Toc26980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3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_Toc17833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66" w:history="1">
        <w:r>
          <w:rPr>
            <w:rFonts w:ascii="仿宋" w:eastAsia="仿宋" w:hAnsi="仿宋" w:cs="仿宋" w:hint="eastAsia"/>
            <w:lang w:eastAsia="zh-CN"/>
          </w:rPr>
          <w:t>(二)、硅项目工艺技术设计方案</w:t>
        </w:r>
        <w:r>
          <w:tab/>
        </w:r>
        <w:r>
          <w:fldChar w:fldCharType="begin"/>
        </w:r>
        <w:r>
          <w:instrText xml:space="preserve"> PAGEREF _Toc13566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1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_Toc21251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2" w:history="1">
        <w:r>
          <w:rPr>
            <w:rFonts w:ascii="仿宋" w:eastAsia="仿宋" w:hAnsi="仿宋" w:cs="仿宋" w:hint="eastAsia"/>
            <w:lang w:eastAsia="zh-CN"/>
          </w:rPr>
          <w:t>十八、未来发展战略</w:t>
        </w:r>
        <w:r>
          <w:tab/>
        </w:r>
        <w:r>
          <w:fldChar w:fldCharType="begin"/>
        </w:r>
        <w:r>
          <w:instrText xml:space="preserve"> PAGEREF _Toc2962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108" w:history="1">
        <w:r>
          <w:rPr>
            <w:rFonts w:ascii="仿宋" w:eastAsia="仿宋" w:hAnsi="仿宋" w:cs="仿宋" w:hint="eastAsia"/>
            <w:lang w:eastAsia="zh-CN"/>
          </w:rPr>
          <w:t>(一)、未来市场定位与业务拓展</w:t>
        </w:r>
        <w:r>
          <w:tab/>
        </w:r>
        <w:r>
          <w:fldChar w:fldCharType="begin"/>
        </w:r>
        <w:r>
          <w:instrText xml:space="preserve"> PAGEREF _Toc26108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1" w:history="1">
        <w:r>
          <w:rPr>
            <w:rFonts w:ascii="仿宋" w:eastAsia="仿宋" w:hAnsi="仿宋" w:cs="仿宋" w:hint="eastAsia"/>
            <w:lang w:eastAsia="zh-CN"/>
          </w:rPr>
          <w:t>(二)、技术创新与研发方向</w:t>
        </w:r>
        <w:r>
          <w:tab/>
        </w:r>
        <w:r>
          <w:fldChar w:fldCharType="begin"/>
        </w:r>
        <w:r>
          <w:instrText xml:space="preserve"> PAGEREF _Toc22191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5" w:history="1">
        <w:r>
          <w:rPr>
            <w:rFonts w:ascii="仿宋" w:eastAsia="仿宋" w:hAnsi="仿宋" w:cs="仿宋" w:hint="eastAsia"/>
            <w:lang w:eastAsia="zh-CN"/>
          </w:rPr>
          <w:t>(三)、国际化战略与全球市场</w:t>
        </w:r>
        <w:r>
          <w:tab/>
        </w:r>
        <w:r>
          <w:fldChar w:fldCharType="begin"/>
        </w:r>
        <w:r>
          <w:instrText xml:space="preserve"> PAGEREF _Toc8245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0" w:history="1">
        <w:r>
          <w:rPr>
            <w:rFonts w:ascii="仿宋" w:eastAsia="仿宋" w:hAnsi="仿宋" w:cs="仿宋" w:hint="eastAsia"/>
            <w:lang w:eastAsia="zh-CN"/>
          </w:rPr>
          <w:t>(四)、可持续发展战略</w:t>
        </w:r>
        <w:r>
          <w:tab/>
        </w:r>
        <w:r>
          <w:fldChar w:fldCharType="begin"/>
        </w:r>
        <w:r>
          <w:instrText xml:space="preserve"> PAGEREF _Toc24180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97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_Toc18997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_Toc28329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_Toc30866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80" w:history="1">
        <w:r>
          <w:rPr>
            <w:rFonts w:ascii="仿宋" w:eastAsia="仿宋" w:hAnsi="仿宋" w:cs="仿宋" w:hint="eastAsia"/>
            <w:lang w:eastAsia="zh-CN"/>
          </w:rPr>
          <w:t>二十、员工职业发展教育与培训</w:t>
        </w:r>
        <w:r>
          <w:tab/>
        </w:r>
        <w:r>
          <w:fldChar w:fldCharType="begin"/>
        </w:r>
        <w:r>
          <w:instrText xml:space="preserve"> PAGEREF _Toc10680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9" w:history="1">
        <w:r>
          <w:rPr>
            <w:rFonts w:ascii="仿宋" w:eastAsia="仿宋" w:hAnsi="仿宋" w:cs="仿宋" w:hint="eastAsia"/>
            <w:lang w:eastAsia="zh-CN"/>
          </w:rPr>
          <w:t>(一)、职业发展教育的目标与实施策略</w:t>
        </w:r>
        <w:r>
          <w:tab/>
        </w:r>
        <w:r>
          <w:fldChar w:fldCharType="begin"/>
        </w:r>
        <w:r>
          <w:instrText xml:space="preserve"> PAGEREF _Toc19349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2" w:history="1">
        <w:r>
          <w:rPr>
            <w:rFonts w:ascii="仿宋" w:eastAsia="仿宋" w:hAnsi="仿宋" w:cs="仿宋" w:hint="eastAsia"/>
            <w:lang w:eastAsia="zh-CN"/>
          </w:rPr>
          <w:t>(二)、培训计划的设计与实施步骤</w:t>
        </w:r>
        <w:r>
          <w:tab/>
        </w:r>
        <w:r>
          <w:fldChar w:fldCharType="begin"/>
        </w:r>
        <w:r>
          <w:instrText xml:space="preserve"> PAGEREF _Toc8252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70" w:history="1">
        <w:r>
          <w:rPr>
            <w:rFonts w:ascii="仿宋" w:eastAsia="仿宋" w:hAnsi="仿宋" w:cs="仿宋" w:hint="eastAsia"/>
            <w:lang w:eastAsia="zh-CN"/>
          </w:rPr>
          <w:t>(三)、培训效果的评估与反馈机制</w:t>
        </w:r>
        <w:r>
          <w:tab/>
        </w:r>
        <w:r>
          <w:fldChar w:fldCharType="begin"/>
        </w:r>
        <w:r>
          <w:instrText xml:space="preserve"> PAGEREF _Toc9470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15" w:history="1">
        <w:r>
          <w:rPr>
            <w:rFonts w:ascii="仿宋" w:eastAsia="仿宋" w:hAnsi="仿宋" w:cs="仿宋" w:hint="eastAsia"/>
            <w:lang w:eastAsia="zh-CN"/>
          </w:rPr>
          <w:t>二十一、建设及运营风险分析</w:t>
        </w:r>
        <w:r>
          <w:tab/>
        </w:r>
        <w:r>
          <w:fldChar w:fldCharType="begin"/>
        </w:r>
        <w:r>
          <w:instrText xml:space="preserve"> PAGEREF _Toc14915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5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_Toc19654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6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_Toc10106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_Toc1299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71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_Toc30171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9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_Toc20159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_Toc10894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_Toc27422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_Toc22307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7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_Toc19687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8" w:history="1">
        <w:r>
          <w:rPr>
            <w:rFonts w:ascii="仿宋" w:eastAsia="仿宋" w:hAnsi="仿宋" w:cs="仿宋" w:hint="eastAsia"/>
            <w:lang w:eastAsia="zh-CN"/>
          </w:rPr>
          <w:t>二十二质量管理与控制</w:t>
        </w:r>
        <w:r>
          <w:tab/>
        </w:r>
        <w:r>
          <w:fldChar w:fldCharType="begin"/>
        </w:r>
        <w:r>
          <w:instrText xml:space="preserve"> PAGEREF _Toc13648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2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_Toc31082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6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_Toc26061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93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718"/>
      <w:r>
        <w:rPr>
          <w:rFonts w:ascii="仿宋" w:eastAsia="仿宋" w:hAnsi="仿宋" w:cs="仿宋" w:hint="eastAsia"/>
          <w:sz w:val="28"/>
          <w:lang w:eastAsia="zh-CN"/>
        </w:rPr>
        <w:t>一、领导力发展与企业文化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784"/>
      <w:r>
        <w:rPr>
          <w:rFonts w:ascii="仿宋" w:eastAsia="仿宋" w:hAnsi="仿宋" w:cs="仿宋" w:hint="eastAsia"/>
          <w:lang w:eastAsia="zh-CN"/>
        </w:rPr>
        <w:t>(一)、高效团队建设原则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在高效团队建设时，我们秉持一系列关键原则，以确保团队的协同合作和追求卓越。以下是我们团队建设的核心原则：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明确使命：团队的使命和目标必须明确清晰，使每个成员都能理解并为之努力。明确的使命能激发团队成员的动力，使他们更好地协同合作。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优势互补：我们鼓励团队成员发挥个人优势，形成一个互补性强、多才多艺的团队。这种多元性有助于更好地应对各种任务和挑战，提高整个团队的综合素质。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开放沟通：有效沟通是团队协作的基石。我们倡导开放、透明的沟通方式，鼓励团队成员分享意见和建议。通过积极的沟通，团队能更好地理解彼此，有效解决问题。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https://d.book118.com/237103120033006045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硅行业企业战略发展规划及建议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1F4E73"/>
    <w:rsid w:val="3A1F4E7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7103120033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2024-02-20T19:12:00Z</dcterms:created>
  <dcterms:modified xsi:type="dcterms:W3CDTF">2024-02-20T19:12:49Z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DD1F892719C64AF0AAA62D6C63D8004F_11</vt:lpwstr>
  </property>
  <property fmtid="{D5CDD505-2E9C-101B-9397-08002B2CF9AE}" pid="3" name="KSOProductBuildVer">
    <vt:lpwstr>2052-12.1.0.16250</vt:lpwstr>
  </property>
</Properties>
</file>