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汽车尾气自动测定仪项目规划设计纲要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0" w:history="1">
        <w:r>
          <w:rPr>
            <w:rFonts w:ascii="仿宋" w:eastAsia="仿宋" w:hAnsi="仿宋" w:cs="仿宋" w:hint="eastAsia"/>
            <w:lang w:eastAsia="zh-CN"/>
          </w:rPr>
          <w:t>序言</w:t>
        </w:r>
        <w:r>
          <w:tab/>
        </w:r>
        <w:r>
          <w:fldChar w:fldCharType="begin"/>
        </w:r>
        <w:r>
          <w:instrText xml:space="preserve"> PAGEREF _Toc9770 \h </w:instrText>
        </w:r>
        <w:r>
          <w:fldChar w:fldCharType="separate"/>
        </w:r>
        <w:r>
          <w:t>3</w:t>
        </w:r>
        <w:r>
          <w:fldChar w:fldCharType="end"/>
        </w:r>
      </w:hyperlink>
    </w:p>
    <w:p>
      <w:pPr>
        <w:pStyle w:val="TOC1"/>
        <w:tabs>
          <w:tab w:val="right" w:leader="dot" w:pos="8306"/>
        </w:tabs>
      </w:pPr>
      <w:hyperlink w:anchor="_Toc4173" w:history="1">
        <w:r>
          <w:rPr>
            <w:rFonts w:ascii="仿宋" w:eastAsia="仿宋" w:hAnsi="仿宋" w:cs="仿宋" w:hint="eastAsia"/>
            <w:lang w:eastAsia="zh-CN"/>
          </w:rPr>
          <w:t>一、产品规划分析</w:t>
        </w:r>
        <w:r>
          <w:tab/>
        </w:r>
        <w:r>
          <w:fldChar w:fldCharType="begin"/>
        </w:r>
        <w:r>
          <w:instrText xml:space="preserve"> PAGEREF _Toc4173 \h </w:instrText>
        </w:r>
        <w:r>
          <w:fldChar w:fldCharType="separate"/>
        </w:r>
        <w:r>
          <w:t>3</w:t>
        </w:r>
        <w:r>
          <w:fldChar w:fldCharType="end"/>
        </w:r>
      </w:hyperlink>
    </w:p>
    <w:p>
      <w:pPr>
        <w:pStyle w:val="TOC2"/>
        <w:tabs>
          <w:tab w:val="right" w:leader="dot" w:pos="8306"/>
        </w:tabs>
      </w:pPr>
      <w:hyperlink w:anchor="_Toc5454" w:history="1">
        <w:r>
          <w:rPr>
            <w:rFonts w:ascii="仿宋" w:eastAsia="仿宋" w:hAnsi="仿宋" w:cs="仿宋" w:hint="eastAsia"/>
            <w:lang w:eastAsia="zh-CN"/>
          </w:rPr>
          <w:t>(一)、产品规划</w:t>
        </w:r>
        <w:r>
          <w:tab/>
        </w:r>
        <w:r>
          <w:fldChar w:fldCharType="begin"/>
        </w:r>
        <w:r>
          <w:instrText xml:space="preserve"> PAGEREF _Toc5454 \h </w:instrText>
        </w:r>
        <w:r>
          <w:fldChar w:fldCharType="separate"/>
        </w:r>
        <w:r>
          <w:t>3</w:t>
        </w:r>
        <w:r>
          <w:fldChar w:fldCharType="end"/>
        </w:r>
      </w:hyperlink>
    </w:p>
    <w:p>
      <w:pPr>
        <w:pStyle w:val="TOC2"/>
        <w:tabs>
          <w:tab w:val="right" w:leader="dot" w:pos="8306"/>
        </w:tabs>
      </w:pPr>
      <w:hyperlink w:anchor="_Toc10236" w:history="1">
        <w:r>
          <w:rPr>
            <w:rFonts w:ascii="仿宋" w:eastAsia="仿宋" w:hAnsi="仿宋" w:cs="仿宋" w:hint="eastAsia"/>
            <w:lang w:eastAsia="zh-CN"/>
          </w:rPr>
          <w:t>(二)、建设规模</w:t>
        </w:r>
        <w:r>
          <w:tab/>
        </w:r>
        <w:r>
          <w:fldChar w:fldCharType="begin"/>
        </w:r>
        <w:r>
          <w:instrText xml:space="preserve"> PAGEREF _Toc10236 \h </w:instrText>
        </w:r>
        <w:r>
          <w:fldChar w:fldCharType="separate"/>
        </w:r>
        <w:r>
          <w:t>4</w:t>
        </w:r>
        <w:r>
          <w:fldChar w:fldCharType="end"/>
        </w:r>
      </w:hyperlink>
    </w:p>
    <w:p>
      <w:pPr>
        <w:pStyle w:val="TOC1"/>
        <w:tabs>
          <w:tab w:val="right" w:leader="dot" w:pos="8306"/>
        </w:tabs>
      </w:pPr>
      <w:hyperlink w:anchor="_Toc1807" w:history="1">
        <w:r>
          <w:rPr>
            <w:rFonts w:ascii="仿宋" w:eastAsia="仿宋" w:hAnsi="仿宋" w:cs="仿宋" w:hint="eastAsia"/>
            <w:lang w:eastAsia="zh-CN"/>
          </w:rPr>
          <w:t>二、汽车尾气自动测定仪项目文档管理</w:t>
        </w:r>
        <w:r>
          <w:tab/>
        </w:r>
        <w:r>
          <w:fldChar w:fldCharType="begin"/>
        </w:r>
        <w:r>
          <w:instrText xml:space="preserve"> PAGEREF _Toc1807 \h </w:instrText>
        </w:r>
        <w:r>
          <w:fldChar w:fldCharType="separate"/>
        </w:r>
        <w:r>
          <w:t>5</w:t>
        </w:r>
        <w:r>
          <w:fldChar w:fldCharType="end"/>
        </w:r>
      </w:hyperlink>
    </w:p>
    <w:p>
      <w:pPr>
        <w:pStyle w:val="TOC2"/>
        <w:tabs>
          <w:tab w:val="right" w:leader="dot" w:pos="8306"/>
        </w:tabs>
      </w:pPr>
      <w:hyperlink w:anchor="_Toc28656" w:history="1">
        <w:r>
          <w:rPr>
            <w:rFonts w:ascii="仿宋" w:eastAsia="仿宋" w:hAnsi="仿宋" w:cs="仿宋" w:hint="eastAsia"/>
            <w:lang w:eastAsia="zh-CN"/>
          </w:rPr>
          <w:t>(一)、文档编制与审查</w:t>
        </w:r>
        <w:r>
          <w:tab/>
        </w:r>
        <w:r>
          <w:fldChar w:fldCharType="begin"/>
        </w:r>
        <w:r>
          <w:instrText xml:space="preserve"> PAGEREF _Toc28656 \h </w:instrText>
        </w:r>
        <w:r>
          <w:fldChar w:fldCharType="separate"/>
        </w:r>
        <w:r>
          <w:t>5</w:t>
        </w:r>
        <w:r>
          <w:fldChar w:fldCharType="end"/>
        </w:r>
      </w:hyperlink>
    </w:p>
    <w:p>
      <w:pPr>
        <w:pStyle w:val="TOC2"/>
        <w:tabs>
          <w:tab w:val="right" w:leader="dot" w:pos="8306"/>
        </w:tabs>
      </w:pPr>
      <w:hyperlink w:anchor="_Toc171" w:history="1">
        <w:r>
          <w:rPr>
            <w:rFonts w:ascii="仿宋" w:eastAsia="仿宋" w:hAnsi="仿宋" w:cs="仿宋" w:hint="eastAsia"/>
            <w:lang w:eastAsia="zh-CN"/>
          </w:rPr>
          <w:t>(二)、文档发布与分发</w:t>
        </w:r>
        <w:r>
          <w:tab/>
        </w:r>
        <w:r>
          <w:fldChar w:fldCharType="begin"/>
        </w:r>
        <w:r>
          <w:instrText xml:space="preserve"> PAGEREF _Toc171 \h </w:instrText>
        </w:r>
        <w:r>
          <w:fldChar w:fldCharType="separate"/>
        </w:r>
        <w:r>
          <w:t>6</w:t>
        </w:r>
        <w:r>
          <w:fldChar w:fldCharType="end"/>
        </w:r>
      </w:hyperlink>
    </w:p>
    <w:p>
      <w:pPr>
        <w:pStyle w:val="TOC2"/>
        <w:tabs>
          <w:tab w:val="right" w:leader="dot" w:pos="8306"/>
        </w:tabs>
      </w:pPr>
      <w:hyperlink w:anchor="_Toc4948" w:history="1">
        <w:r>
          <w:rPr>
            <w:rFonts w:ascii="仿宋" w:eastAsia="仿宋" w:hAnsi="仿宋" w:cs="仿宋" w:hint="eastAsia"/>
            <w:lang w:eastAsia="zh-CN"/>
          </w:rPr>
          <w:t>(三)、文档存档与归档</w:t>
        </w:r>
        <w:r>
          <w:tab/>
        </w:r>
        <w:r>
          <w:fldChar w:fldCharType="begin"/>
        </w:r>
        <w:r>
          <w:instrText xml:space="preserve"> PAGEREF _Toc4948 \h </w:instrText>
        </w:r>
        <w:r>
          <w:fldChar w:fldCharType="separate"/>
        </w:r>
        <w:r>
          <w:t>7</w:t>
        </w:r>
        <w:r>
          <w:fldChar w:fldCharType="end"/>
        </w:r>
      </w:hyperlink>
    </w:p>
    <w:p>
      <w:pPr>
        <w:pStyle w:val="TOC1"/>
        <w:tabs>
          <w:tab w:val="right" w:leader="dot" w:pos="8306"/>
        </w:tabs>
      </w:pPr>
      <w:hyperlink w:anchor="_Toc22524" w:history="1">
        <w:r>
          <w:rPr>
            <w:rFonts w:ascii="仿宋" w:eastAsia="仿宋" w:hAnsi="仿宋" w:cs="仿宋" w:hint="eastAsia"/>
            <w:lang w:eastAsia="zh-CN"/>
          </w:rPr>
          <w:t>三、汽车尾气自动测定仪项目危机管理</w:t>
        </w:r>
        <w:r>
          <w:tab/>
        </w:r>
        <w:r>
          <w:fldChar w:fldCharType="begin"/>
        </w:r>
        <w:r>
          <w:instrText xml:space="preserve"> PAGEREF _Toc22524 \h </w:instrText>
        </w:r>
        <w:r>
          <w:fldChar w:fldCharType="separate"/>
        </w:r>
        <w:r>
          <w:t>8</w:t>
        </w:r>
        <w:r>
          <w:fldChar w:fldCharType="end"/>
        </w:r>
      </w:hyperlink>
    </w:p>
    <w:p>
      <w:pPr>
        <w:pStyle w:val="TOC2"/>
        <w:tabs>
          <w:tab w:val="right" w:leader="dot" w:pos="8306"/>
        </w:tabs>
      </w:pPr>
      <w:hyperlink w:anchor="_Toc29319" w:history="1">
        <w:r>
          <w:rPr>
            <w:rFonts w:ascii="仿宋" w:eastAsia="仿宋" w:hAnsi="仿宋" w:cs="仿宋" w:hint="eastAsia"/>
            <w:lang w:eastAsia="zh-CN"/>
          </w:rPr>
          <w:t>(一)、危机预警与识别</w:t>
        </w:r>
        <w:r>
          <w:tab/>
        </w:r>
        <w:r>
          <w:fldChar w:fldCharType="begin"/>
        </w:r>
        <w:r>
          <w:instrText xml:space="preserve"> PAGEREF _Toc29319 \h </w:instrText>
        </w:r>
        <w:r>
          <w:fldChar w:fldCharType="separate"/>
        </w:r>
        <w:r>
          <w:t>8</w:t>
        </w:r>
        <w:r>
          <w:fldChar w:fldCharType="end"/>
        </w:r>
      </w:hyperlink>
    </w:p>
    <w:p>
      <w:pPr>
        <w:pStyle w:val="TOC2"/>
        <w:tabs>
          <w:tab w:val="right" w:leader="dot" w:pos="8306"/>
        </w:tabs>
      </w:pPr>
      <w:hyperlink w:anchor="_Toc3602" w:history="1">
        <w:r>
          <w:rPr>
            <w:rFonts w:ascii="仿宋" w:eastAsia="仿宋" w:hAnsi="仿宋" w:cs="仿宋" w:hint="eastAsia"/>
            <w:lang w:eastAsia="zh-CN"/>
          </w:rPr>
          <w:t>(二)、危机应对与恢复</w:t>
        </w:r>
        <w:r>
          <w:tab/>
        </w:r>
        <w:r>
          <w:fldChar w:fldCharType="begin"/>
        </w:r>
        <w:r>
          <w:instrText xml:space="preserve"> PAGEREF _Toc3602 \h </w:instrText>
        </w:r>
        <w:r>
          <w:fldChar w:fldCharType="separate"/>
        </w:r>
        <w:r>
          <w:t>10</w:t>
        </w:r>
        <w:r>
          <w:fldChar w:fldCharType="end"/>
        </w:r>
      </w:hyperlink>
    </w:p>
    <w:p>
      <w:pPr>
        <w:pStyle w:val="TOC1"/>
        <w:tabs>
          <w:tab w:val="right" w:leader="dot" w:pos="8306"/>
        </w:tabs>
      </w:pPr>
      <w:hyperlink w:anchor="_Toc19422" w:history="1">
        <w:r>
          <w:rPr>
            <w:rFonts w:ascii="仿宋" w:eastAsia="仿宋" w:hAnsi="仿宋" w:cs="仿宋" w:hint="eastAsia"/>
            <w:lang w:eastAsia="zh-CN"/>
          </w:rPr>
          <w:t>四、汽车尾气自动测定仪项目土建工程</w:t>
        </w:r>
        <w:r>
          <w:tab/>
        </w:r>
        <w:r>
          <w:fldChar w:fldCharType="begin"/>
        </w:r>
        <w:r>
          <w:instrText xml:space="preserve"> PAGEREF _Toc19422 \h </w:instrText>
        </w:r>
        <w:r>
          <w:fldChar w:fldCharType="separate"/>
        </w:r>
        <w:r>
          <w:t>11</w:t>
        </w:r>
        <w:r>
          <w:fldChar w:fldCharType="end"/>
        </w:r>
      </w:hyperlink>
    </w:p>
    <w:p>
      <w:pPr>
        <w:pStyle w:val="TOC2"/>
        <w:tabs>
          <w:tab w:val="right" w:leader="dot" w:pos="8306"/>
        </w:tabs>
      </w:pPr>
      <w:hyperlink w:anchor="_Toc11106" w:history="1">
        <w:r>
          <w:rPr>
            <w:rFonts w:ascii="仿宋" w:eastAsia="仿宋" w:hAnsi="仿宋" w:cs="仿宋" w:hint="eastAsia"/>
            <w:lang w:eastAsia="zh-CN"/>
          </w:rPr>
          <w:t>(一)、建筑工程设计原则</w:t>
        </w:r>
        <w:r>
          <w:tab/>
        </w:r>
        <w:r>
          <w:fldChar w:fldCharType="begin"/>
        </w:r>
        <w:r>
          <w:instrText xml:space="preserve"> PAGEREF _Toc11106 \h </w:instrText>
        </w:r>
        <w:r>
          <w:fldChar w:fldCharType="separate"/>
        </w:r>
        <w:r>
          <w:t>11</w:t>
        </w:r>
        <w:r>
          <w:fldChar w:fldCharType="end"/>
        </w:r>
      </w:hyperlink>
    </w:p>
    <w:p>
      <w:pPr>
        <w:pStyle w:val="TOC2"/>
        <w:tabs>
          <w:tab w:val="right" w:leader="dot" w:pos="8306"/>
        </w:tabs>
      </w:pPr>
      <w:hyperlink w:anchor="_Toc9098" w:history="1">
        <w:r>
          <w:rPr>
            <w:rFonts w:ascii="仿宋" w:eastAsia="仿宋" w:hAnsi="仿宋" w:cs="仿宋" w:hint="eastAsia"/>
            <w:lang w:eastAsia="zh-CN"/>
          </w:rPr>
          <w:t>(二)、土建工程设计年限及安全等级</w:t>
        </w:r>
        <w:r>
          <w:tab/>
        </w:r>
        <w:r>
          <w:fldChar w:fldCharType="begin"/>
        </w:r>
        <w:r>
          <w:instrText xml:space="preserve"> PAGEREF _Toc9098 \h </w:instrText>
        </w:r>
        <w:r>
          <w:fldChar w:fldCharType="separate"/>
        </w:r>
        <w:r>
          <w:t>12</w:t>
        </w:r>
        <w:r>
          <w:fldChar w:fldCharType="end"/>
        </w:r>
      </w:hyperlink>
    </w:p>
    <w:p>
      <w:pPr>
        <w:pStyle w:val="TOC2"/>
        <w:tabs>
          <w:tab w:val="right" w:leader="dot" w:pos="8306"/>
        </w:tabs>
      </w:pPr>
      <w:hyperlink w:anchor="_Toc4777" w:history="1">
        <w:r>
          <w:rPr>
            <w:rFonts w:ascii="仿宋" w:eastAsia="仿宋" w:hAnsi="仿宋" w:cs="仿宋" w:hint="eastAsia"/>
            <w:lang w:eastAsia="zh-CN"/>
          </w:rPr>
          <w:t>(三)、建筑工程设计总体要求</w:t>
        </w:r>
        <w:r>
          <w:tab/>
        </w:r>
        <w:r>
          <w:fldChar w:fldCharType="begin"/>
        </w:r>
        <w:r>
          <w:instrText xml:space="preserve"> PAGEREF _Toc4777 \h </w:instrText>
        </w:r>
        <w:r>
          <w:fldChar w:fldCharType="separate"/>
        </w:r>
        <w:r>
          <w:t>14</w:t>
        </w:r>
        <w:r>
          <w:fldChar w:fldCharType="end"/>
        </w:r>
      </w:hyperlink>
    </w:p>
    <w:p>
      <w:pPr>
        <w:pStyle w:val="TOC2"/>
        <w:tabs>
          <w:tab w:val="right" w:leader="dot" w:pos="8306"/>
        </w:tabs>
      </w:pPr>
      <w:hyperlink w:anchor="_Toc11127" w:history="1">
        <w:r>
          <w:rPr>
            <w:rFonts w:ascii="仿宋" w:eastAsia="仿宋" w:hAnsi="仿宋" w:cs="仿宋" w:hint="eastAsia"/>
            <w:lang w:eastAsia="zh-CN"/>
          </w:rPr>
          <w:t>(四)、土建工程建设指标</w:t>
        </w:r>
        <w:r>
          <w:tab/>
        </w:r>
        <w:r>
          <w:fldChar w:fldCharType="begin"/>
        </w:r>
        <w:r>
          <w:instrText xml:space="preserve"> PAGEREF _Toc11127 \h </w:instrText>
        </w:r>
        <w:r>
          <w:fldChar w:fldCharType="separate"/>
        </w:r>
        <w:r>
          <w:t>14</w:t>
        </w:r>
        <w:r>
          <w:fldChar w:fldCharType="end"/>
        </w:r>
      </w:hyperlink>
    </w:p>
    <w:p>
      <w:pPr>
        <w:pStyle w:val="TOC1"/>
        <w:tabs>
          <w:tab w:val="right" w:leader="dot" w:pos="8306"/>
        </w:tabs>
      </w:pPr>
      <w:hyperlink w:anchor="_Toc10169" w:history="1">
        <w:r>
          <w:rPr>
            <w:rFonts w:ascii="仿宋" w:eastAsia="仿宋" w:hAnsi="仿宋" w:cs="仿宋" w:hint="eastAsia"/>
            <w:lang w:eastAsia="zh-CN"/>
          </w:rPr>
          <w:t>五、汽车尾气自动测定仪项目选址可行性分析</w:t>
        </w:r>
        <w:r>
          <w:tab/>
        </w:r>
        <w:r>
          <w:fldChar w:fldCharType="begin"/>
        </w:r>
        <w:r>
          <w:instrText xml:space="preserve"> PAGEREF _Toc10169 \h </w:instrText>
        </w:r>
        <w:r>
          <w:fldChar w:fldCharType="separate"/>
        </w:r>
        <w:r>
          <w:t>14</w:t>
        </w:r>
        <w:r>
          <w:fldChar w:fldCharType="end"/>
        </w:r>
      </w:hyperlink>
    </w:p>
    <w:p>
      <w:pPr>
        <w:pStyle w:val="TOC2"/>
        <w:tabs>
          <w:tab w:val="right" w:leader="dot" w:pos="8306"/>
        </w:tabs>
      </w:pPr>
      <w:hyperlink w:anchor="_Toc13157" w:history="1">
        <w:r>
          <w:rPr>
            <w:rFonts w:ascii="仿宋" w:eastAsia="仿宋" w:hAnsi="仿宋" w:cs="仿宋" w:hint="eastAsia"/>
            <w:lang w:eastAsia="zh-CN"/>
          </w:rPr>
          <w:t>(一)、汽车尾气自动测定仪项目选址</w:t>
        </w:r>
        <w:r>
          <w:tab/>
        </w:r>
        <w:r>
          <w:fldChar w:fldCharType="begin"/>
        </w:r>
        <w:r>
          <w:instrText xml:space="preserve"> PAGEREF _Toc13157 \h </w:instrText>
        </w:r>
        <w:r>
          <w:fldChar w:fldCharType="separate"/>
        </w:r>
        <w:r>
          <w:t>14</w:t>
        </w:r>
        <w:r>
          <w:fldChar w:fldCharType="end"/>
        </w:r>
      </w:hyperlink>
    </w:p>
    <w:p>
      <w:pPr>
        <w:pStyle w:val="TOC2"/>
        <w:tabs>
          <w:tab w:val="right" w:leader="dot" w:pos="8306"/>
        </w:tabs>
      </w:pPr>
      <w:hyperlink w:anchor="_Toc20926" w:history="1">
        <w:r>
          <w:rPr>
            <w:rFonts w:ascii="仿宋" w:eastAsia="仿宋" w:hAnsi="仿宋" w:cs="仿宋" w:hint="eastAsia"/>
            <w:lang w:eastAsia="zh-CN"/>
          </w:rPr>
          <w:t>(二)、用地控制指标</w:t>
        </w:r>
        <w:r>
          <w:tab/>
        </w:r>
        <w:r>
          <w:fldChar w:fldCharType="begin"/>
        </w:r>
        <w:r>
          <w:instrText xml:space="preserve"> PAGEREF _Toc20926 \h </w:instrText>
        </w:r>
        <w:r>
          <w:fldChar w:fldCharType="separate"/>
        </w:r>
        <w:r>
          <w:t>15</w:t>
        </w:r>
        <w:r>
          <w:fldChar w:fldCharType="end"/>
        </w:r>
      </w:hyperlink>
    </w:p>
    <w:p>
      <w:pPr>
        <w:pStyle w:val="TOC2"/>
        <w:tabs>
          <w:tab w:val="right" w:leader="dot" w:pos="8306"/>
        </w:tabs>
      </w:pPr>
      <w:hyperlink w:anchor="_Toc10890" w:history="1">
        <w:r>
          <w:rPr>
            <w:rFonts w:ascii="仿宋" w:eastAsia="仿宋" w:hAnsi="仿宋" w:cs="仿宋" w:hint="eastAsia"/>
            <w:lang w:eastAsia="zh-CN"/>
          </w:rPr>
          <w:t>(三)、节约用地措施</w:t>
        </w:r>
        <w:r>
          <w:tab/>
        </w:r>
        <w:r>
          <w:fldChar w:fldCharType="begin"/>
        </w:r>
        <w:r>
          <w:instrText xml:space="preserve"> PAGEREF _Toc10890 \h </w:instrText>
        </w:r>
        <w:r>
          <w:fldChar w:fldCharType="separate"/>
        </w:r>
        <w:r>
          <w:t>17</w:t>
        </w:r>
        <w:r>
          <w:fldChar w:fldCharType="end"/>
        </w:r>
      </w:hyperlink>
    </w:p>
    <w:p>
      <w:pPr>
        <w:pStyle w:val="TOC2"/>
        <w:tabs>
          <w:tab w:val="right" w:leader="dot" w:pos="8306"/>
        </w:tabs>
      </w:pPr>
      <w:hyperlink w:anchor="_Toc23758" w:history="1">
        <w:r>
          <w:rPr>
            <w:rFonts w:ascii="仿宋" w:eastAsia="仿宋" w:hAnsi="仿宋" w:cs="仿宋" w:hint="eastAsia"/>
            <w:lang w:eastAsia="zh-CN"/>
          </w:rPr>
          <w:t>(四)、总图布置方案</w:t>
        </w:r>
        <w:r>
          <w:tab/>
        </w:r>
        <w:r>
          <w:fldChar w:fldCharType="begin"/>
        </w:r>
        <w:r>
          <w:instrText xml:space="preserve"> PAGEREF _Toc23758 \h </w:instrText>
        </w:r>
        <w:r>
          <w:fldChar w:fldCharType="separate"/>
        </w:r>
        <w:r>
          <w:t>18</w:t>
        </w:r>
        <w:r>
          <w:fldChar w:fldCharType="end"/>
        </w:r>
      </w:hyperlink>
    </w:p>
    <w:p>
      <w:pPr>
        <w:pStyle w:val="TOC2"/>
        <w:tabs>
          <w:tab w:val="right" w:leader="dot" w:pos="8306"/>
        </w:tabs>
      </w:pPr>
      <w:hyperlink w:anchor="_Toc18298" w:history="1">
        <w:r>
          <w:rPr>
            <w:rFonts w:ascii="仿宋" w:eastAsia="仿宋" w:hAnsi="仿宋" w:cs="仿宋" w:hint="eastAsia"/>
            <w:lang w:eastAsia="zh-CN"/>
          </w:rPr>
          <w:t>(五)、选址综合评价</w:t>
        </w:r>
        <w:r>
          <w:tab/>
        </w:r>
        <w:r>
          <w:fldChar w:fldCharType="begin"/>
        </w:r>
        <w:r>
          <w:instrText xml:space="preserve"> PAGEREF _Toc18298 \h </w:instrText>
        </w:r>
        <w:r>
          <w:fldChar w:fldCharType="separate"/>
        </w:r>
        <w:r>
          <w:t>19</w:t>
        </w:r>
        <w:r>
          <w:fldChar w:fldCharType="end"/>
        </w:r>
      </w:hyperlink>
    </w:p>
    <w:p>
      <w:pPr>
        <w:pStyle w:val="TOC1"/>
        <w:tabs>
          <w:tab w:val="right" w:leader="dot" w:pos="8306"/>
        </w:tabs>
      </w:pPr>
      <w:hyperlink w:anchor="_Toc7351" w:history="1">
        <w:r>
          <w:rPr>
            <w:rFonts w:ascii="仿宋" w:eastAsia="仿宋" w:hAnsi="仿宋" w:cs="仿宋" w:hint="eastAsia"/>
            <w:lang w:eastAsia="zh-CN"/>
          </w:rPr>
          <w:t>六、汽车尾气自动测定仪项目建设单位说明</w:t>
        </w:r>
        <w:r>
          <w:tab/>
        </w:r>
        <w:r>
          <w:fldChar w:fldCharType="begin"/>
        </w:r>
        <w:r>
          <w:instrText xml:space="preserve"> PAGEREF _Toc7351 \h </w:instrText>
        </w:r>
        <w:r>
          <w:fldChar w:fldCharType="separate"/>
        </w:r>
        <w:r>
          <w:t>20</w:t>
        </w:r>
        <w:r>
          <w:fldChar w:fldCharType="end"/>
        </w:r>
      </w:hyperlink>
    </w:p>
    <w:p>
      <w:pPr>
        <w:pStyle w:val="TOC2"/>
        <w:tabs>
          <w:tab w:val="right" w:leader="dot" w:pos="8306"/>
        </w:tabs>
      </w:pPr>
      <w:hyperlink w:anchor="_Toc20530" w:history="1">
        <w:r>
          <w:rPr>
            <w:rFonts w:ascii="仿宋" w:eastAsia="仿宋" w:hAnsi="仿宋" w:cs="仿宋" w:hint="eastAsia"/>
            <w:lang w:eastAsia="zh-CN"/>
          </w:rPr>
          <w:t>(一)、汽车尾气自动测定仪项目承办单位基本情况</w:t>
        </w:r>
        <w:r>
          <w:tab/>
        </w:r>
        <w:r>
          <w:fldChar w:fldCharType="begin"/>
        </w:r>
        <w:r>
          <w:instrText xml:space="preserve"> PAGEREF _Toc20530 \h </w:instrText>
        </w:r>
        <w:r>
          <w:fldChar w:fldCharType="separate"/>
        </w:r>
        <w:r>
          <w:t>20</w:t>
        </w:r>
        <w:r>
          <w:fldChar w:fldCharType="end"/>
        </w:r>
      </w:hyperlink>
    </w:p>
    <w:p>
      <w:pPr>
        <w:pStyle w:val="TOC2"/>
        <w:tabs>
          <w:tab w:val="right" w:leader="dot" w:pos="8306"/>
        </w:tabs>
      </w:pPr>
      <w:hyperlink w:anchor="_Toc863" w:history="1">
        <w:r>
          <w:rPr>
            <w:rFonts w:ascii="仿宋" w:eastAsia="仿宋" w:hAnsi="仿宋" w:cs="仿宋" w:hint="eastAsia"/>
            <w:lang w:eastAsia="zh-CN"/>
          </w:rPr>
          <w:t>(二)、公司经济效益分析</w:t>
        </w:r>
        <w:r>
          <w:tab/>
        </w:r>
        <w:r>
          <w:fldChar w:fldCharType="begin"/>
        </w:r>
        <w:r>
          <w:instrText xml:space="preserve"> PAGEREF _Toc863 \h </w:instrText>
        </w:r>
        <w:r>
          <w:fldChar w:fldCharType="separate"/>
        </w:r>
        <w:r>
          <w:t>21</w:t>
        </w:r>
        <w:r>
          <w:fldChar w:fldCharType="end"/>
        </w:r>
      </w:hyperlink>
    </w:p>
    <w:p>
      <w:pPr>
        <w:pStyle w:val="TOC1"/>
        <w:tabs>
          <w:tab w:val="right" w:leader="dot" w:pos="8306"/>
        </w:tabs>
      </w:pPr>
      <w:hyperlink w:anchor="_Toc2922" w:history="1">
        <w:r>
          <w:rPr>
            <w:rFonts w:ascii="仿宋" w:eastAsia="仿宋" w:hAnsi="仿宋" w:cs="仿宋" w:hint="eastAsia"/>
            <w:lang w:eastAsia="zh-CN"/>
          </w:rPr>
          <w:t>七、生产安全保护</w:t>
        </w:r>
        <w:r>
          <w:tab/>
        </w:r>
        <w:r>
          <w:fldChar w:fldCharType="begin"/>
        </w:r>
        <w:r>
          <w:instrText xml:space="preserve"> PAGEREF _Toc2922 \h </w:instrText>
        </w:r>
        <w:r>
          <w:fldChar w:fldCharType="separate"/>
        </w:r>
        <w:r>
          <w:t>22</w:t>
        </w:r>
        <w:r>
          <w:fldChar w:fldCharType="end"/>
        </w:r>
      </w:hyperlink>
    </w:p>
    <w:p>
      <w:pPr>
        <w:pStyle w:val="TOC2"/>
        <w:tabs>
          <w:tab w:val="right" w:leader="dot" w:pos="8306"/>
        </w:tabs>
      </w:pPr>
      <w:hyperlink w:anchor="_Toc12103" w:history="1">
        <w:r>
          <w:rPr>
            <w:rFonts w:ascii="仿宋" w:eastAsia="仿宋" w:hAnsi="仿宋" w:cs="仿宋" w:hint="eastAsia"/>
            <w:lang w:eastAsia="zh-CN"/>
          </w:rPr>
          <w:t>(一)、消防安全</w:t>
        </w:r>
        <w:r>
          <w:tab/>
        </w:r>
        <w:r>
          <w:fldChar w:fldCharType="begin"/>
        </w:r>
        <w:r>
          <w:instrText xml:space="preserve"> PAGEREF _Toc12103 \h </w:instrText>
        </w:r>
        <w:r>
          <w:fldChar w:fldCharType="separate"/>
        </w:r>
        <w:r>
          <w:t>22</w:t>
        </w:r>
        <w:r>
          <w:fldChar w:fldCharType="end"/>
        </w:r>
      </w:hyperlink>
    </w:p>
    <w:p>
      <w:pPr>
        <w:pStyle w:val="TOC2"/>
        <w:tabs>
          <w:tab w:val="right" w:leader="dot" w:pos="8306"/>
        </w:tabs>
      </w:pPr>
      <w:hyperlink w:anchor="_Toc28067" w:history="1">
        <w:r>
          <w:rPr>
            <w:rFonts w:ascii="仿宋" w:eastAsia="仿宋" w:hAnsi="仿宋" w:cs="仿宋" w:hint="eastAsia"/>
            <w:lang w:eastAsia="zh-CN"/>
          </w:rPr>
          <w:t>(二)、防火防爆总图布置措施</w:t>
        </w:r>
        <w:r>
          <w:tab/>
        </w:r>
        <w:r>
          <w:fldChar w:fldCharType="begin"/>
        </w:r>
        <w:r>
          <w:instrText xml:space="preserve"> PAGEREF _Toc28067 \h </w:instrText>
        </w:r>
        <w:r>
          <w:fldChar w:fldCharType="separate"/>
        </w:r>
        <w:r>
          <w:t>23</w:t>
        </w:r>
        <w:r>
          <w:fldChar w:fldCharType="end"/>
        </w:r>
      </w:hyperlink>
    </w:p>
    <w:p>
      <w:pPr>
        <w:pStyle w:val="TOC2"/>
        <w:tabs>
          <w:tab w:val="right" w:leader="dot" w:pos="8306"/>
        </w:tabs>
      </w:pPr>
      <w:hyperlink w:anchor="_Toc23269" w:history="1">
        <w:r>
          <w:rPr>
            <w:rFonts w:ascii="仿宋" w:eastAsia="仿宋" w:hAnsi="仿宋" w:cs="仿宋" w:hint="eastAsia"/>
            <w:lang w:eastAsia="zh-CN"/>
          </w:rPr>
          <w:t>(三)、自然灾害防范措施</w:t>
        </w:r>
        <w:r>
          <w:tab/>
        </w:r>
        <w:r>
          <w:fldChar w:fldCharType="begin"/>
        </w:r>
        <w:r>
          <w:instrText xml:space="preserve"> PAGEREF _Toc23269 \h </w:instrText>
        </w:r>
        <w:r>
          <w:fldChar w:fldCharType="separate"/>
        </w:r>
        <w:r>
          <w:t>24</w:t>
        </w:r>
        <w:r>
          <w:fldChar w:fldCharType="end"/>
        </w:r>
      </w:hyperlink>
    </w:p>
    <w:p>
      <w:pPr>
        <w:pStyle w:val="TOC2"/>
        <w:tabs>
          <w:tab w:val="right" w:leader="dot" w:pos="8306"/>
        </w:tabs>
      </w:pPr>
      <w:hyperlink w:anchor="_Toc26512" w:history="1">
        <w:r>
          <w:rPr>
            <w:rFonts w:ascii="仿宋" w:eastAsia="仿宋" w:hAnsi="仿宋" w:cs="仿宋" w:hint="eastAsia"/>
            <w:lang w:eastAsia="zh-CN"/>
          </w:rPr>
          <w:t>(四)、安全色及安全标志使用要求</w:t>
        </w:r>
        <w:r>
          <w:tab/>
        </w:r>
        <w:r>
          <w:fldChar w:fldCharType="begin"/>
        </w:r>
        <w:r>
          <w:instrText xml:space="preserve"> PAGEREF _Toc26512 \h </w:instrText>
        </w:r>
        <w:r>
          <w:fldChar w:fldCharType="separate"/>
        </w:r>
        <w:r>
          <w:t>25</w:t>
        </w:r>
        <w:r>
          <w:fldChar w:fldCharType="end"/>
        </w:r>
      </w:hyperlink>
    </w:p>
    <w:p>
      <w:pPr>
        <w:pStyle w:val="TOC2"/>
        <w:tabs>
          <w:tab w:val="right" w:leader="dot" w:pos="8306"/>
        </w:tabs>
      </w:pPr>
      <w:hyperlink w:anchor="_Toc7144" w:history="1">
        <w:r>
          <w:rPr>
            <w:rFonts w:ascii="仿宋" w:eastAsia="仿宋" w:hAnsi="仿宋" w:cs="仿宋" w:hint="eastAsia"/>
            <w:lang w:eastAsia="zh-CN"/>
          </w:rPr>
          <w:t>(五)、防尘防毒措施</w:t>
        </w:r>
        <w:r>
          <w:tab/>
        </w:r>
        <w:r>
          <w:fldChar w:fldCharType="begin"/>
        </w:r>
        <w:r>
          <w:instrText xml:space="preserve"> PAGEREF _Toc7144 \h </w:instrText>
        </w:r>
        <w:r>
          <w:fldChar w:fldCharType="separate"/>
        </w:r>
        <w:r>
          <w:t>26</w:t>
        </w:r>
        <w:r>
          <w:fldChar w:fldCharType="end"/>
        </w:r>
      </w:hyperlink>
    </w:p>
    <w:p>
      <w:pPr>
        <w:pStyle w:val="TOC2"/>
        <w:tabs>
          <w:tab w:val="right" w:leader="dot" w:pos="8306"/>
        </w:tabs>
      </w:pPr>
      <w:hyperlink w:anchor="_Toc10438" w:history="1">
        <w:r>
          <w:rPr>
            <w:rFonts w:ascii="仿宋" w:eastAsia="仿宋" w:hAnsi="仿宋" w:cs="仿宋" w:hint="eastAsia"/>
            <w:lang w:eastAsia="zh-CN"/>
          </w:rPr>
          <w:t>(六)、防静电、触电防护及防雷措施</w:t>
        </w:r>
        <w:r>
          <w:tab/>
        </w:r>
        <w:r>
          <w:fldChar w:fldCharType="begin"/>
        </w:r>
        <w:r>
          <w:instrText xml:space="preserve"> PAGEREF _Toc10438 \h </w:instrText>
        </w:r>
        <w:r>
          <w:fldChar w:fldCharType="separate"/>
        </w:r>
        <w:r>
          <w:t>27</w:t>
        </w:r>
        <w:r>
          <w:fldChar w:fldCharType="end"/>
        </w:r>
      </w:hyperlink>
    </w:p>
    <w:p>
      <w:pPr>
        <w:pStyle w:val="TOC2"/>
        <w:tabs>
          <w:tab w:val="right" w:leader="dot" w:pos="8306"/>
        </w:tabs>
      </w:pPr>
      <w:hyperlink w:anchor="_Toc6577" w:history="1">
        <w:r>
          <w:rPr>
            <w:rFonts w:ascii="仿宋" w:eastAsia="仿宋" w:hAnsi="仿宋" w:cs="仿宋" w:hint="eastAsia"/>
            <w:lang w:eastAsia="zh-CN"/>
          </w:rPr>
          <w:t>(七)、机械设备安全保障措施</w:t>
        </w:r>
        <w:r>
          <w:tab/>
        </w:r>
        <w:r>
          <w:fldChar w:fldCharType="begin"/>
        </w:r>
        <w:r>
          <w:instrText xml:space="preserve"> PAGEREF _Toc6577 \h </w:instrText>
        </w:r>
        <w:r>
          <w:fldChar w:fldCharType="separate"/>
        </w:r>
        <w:r>
          <w:t>29</w:t>
        </w:r>
        <w:r>
          <w:fldChar w:fldCharType="end"/>
        </w:r>
      </w:hyperlink>
    </w:p>
    <w:p>
      <w:pPr>
        <w:pStyle w:val="TOC1"/>
        <w:tabs>
          <w:tab w:val="right" w:leader="dot" w:pos="8306"/>
        </w:tabs>
      </w:pPr>
      <w:hyperlink w:anchor="_Toc207" w:history="1">
        <w:r>
          <w:rPr>
            <w:rFonts w:ascii="仿宋" w:eastAsia="仿宋" w:hAnsi="仿宋" w:cs="仿宋" w:hint="eastAsia"/>
            <w:lang w:eastAsia="zh-CN"/>
          </w:rPr>
          <w:t>八、汽车尾气自动测定仪项目投资规划</w:t>
        </w:r>
        <w:r>
          <w:tab/>
        </w:r>
        <w:r>
          <w:fldChar w:fldCharType="begin"/>
        </w:r>
        <w:r>
          <w:instrText xml:space="preserve"> PAGEREF _Toc207 \h </w:instrText>
        </w:r>
        <w:r>
          <w:fldChar w:fldCharType="separate"/>
        </w:r>
        <w:r>
          <w:t>30</w:t>
        </w:r>
        <w:r>
          <w:fldChar w:fldCharType="end"/>
        </w:r>
      </w:hyperlink>
    </w:p>
    <w:p>
      <w:pPr>
        <w:pStyle w:val="TOC2"/>
        <w:tabs>
          <w:tab w:val="right" w:leader="dot" w:pos="8306"/>
        </w:tabs>
      </w:pPr>
      <w:hyperlink w:anchor="_Toc23685" w:history="1">
        <w:r>
          <w:rPr>
            <w:rFonts w:ascii="仿宋" w:eastAsia="仿宋" w:hAnsi="仿宋" w:cs="仿宋" w:hint="eastAsia"/>
            <w:lang w:eastAsia="zh-CN"/>
          </w:rPr>
          <w:t>(一)、汽车尾气自动测定仪项目总投资估算</w:t>
        </w:r>
        <w:r>
          <w:tab/>
        </w:r>
        <w:r>
          <w:fldChar w:fldCharType="begin"/>
        </w:r>
        <w:r>
          <w:instrText xml:space="preserve"> PAGEREF _Toc23685 \h </w:instrText>
        </w:r>
        <w:r>
          <w:fldChar w:fldCharType="separate"/>
        </w:r>
        <w:r>
          <w:t>30</w:t>
        </w:r>
        <w:r>
          <w:fldChar w:fldCharType="end"/>
        </w:r>
      </w:hyperlink>
    </w:p>
    <w:p>
      <w:pPr>
        <w:pStyle w:val="TOC2"/>
        <w:tabs>
          <w:tab w:val="right" w:leader="dot" w:pos="8306"/>
        </w:tabs>
      </w:pPr>
      <w:hyperlink w:anchor="_Toc6691" w:history="1">
        <w:r>
          <w:rPr>
            <w:rFonts w:ascii="仿宋" w:eastAsia="仿宋" w:hAnsi="仿宋" w:cs="仿宋" w:hint="eastAsia"/>
            <w:lang w:eastAsia="zh-CN"/>
          </w:rPr>
          <w:t>(二)、资金筹措</w:t>
        </w:r>
        <w:r>
          <w:tab/>
        </w:r>
        <w:r>
          <w:fldChar w:fldCharType="begin"/>
        </w:r>
        <w:r>
          <w:instrText xml:space="preserve"> PAGEREF _Toc6691 \h </w:instrText>
        </w:r>
        <w:r>
          <w:fldChar w:fldCharType="separate"/>
        </w:r>
        <w:r>
          <w:t>32</w:t>
        </w:r>
        <w:r>
          <w:fldChar w:fldCharType="end"/>
        </w:r>
      </w:hyperlink>
    </w:p>
    <w:p>
      <w:pPr>
        <w:pStyle w:val="TOC1"/>
        <w:tabs>
          <w:tab w:val="right" w:leader="dot" w:pos="8306"/>
        </w:tabs>
      </w:pPr>
      <w:hyperlink w:anchor="_Toc9018" w:history="1">
        <w:r>
          <w:rPr>
            <w:rFonts w:ascii="仿宋" w:eastAsia="仿宋" w:hAnsi="仿宋" w:cs="仿宋" w:hint="eastAsia"/>
            <w:lang w:eastAsia="zh-CN"/>
          </w:rPr>
          <w:t>九、汽车尾气自动测定仪项目人力资源培养与发展</w:t>
        </w:r>
        <w:r>
          <w:tab/>
        </w:r>
        <w:r>
          <w:fldChar w:fldCharType="begin"/>
        </w:r>
        <w:r>
          <w:instrText xml:space="preserve"> PAGEREF _Toc9018 \h </w:instrText>
        </w:r>
        <w:r>
          <w:fldChar w:fldCharType="separate"/>
        </w:r>
        <w:r>
          <w:t>32</w:t>
        </w:r>
        <w:r>
          <w:fldChar w:fldCharType="end"/>
        </w:r>
      </w:hyperlink>
    </w:p>
    <w:p>
      <w:pPr>
        <w:pStyle w:val="TOC2"/>
        <w:tabs>
          <w:tab w:val="right" w:leader="dot" w:pos="8306"/>
        </w:tabs>
      </w:pPr>
      <w:hyperlink w:anchor="_Toc25998" w:history="1">
        <w:r>
          <w:rPr>
            <w:rFonts w:ascii="仿宋" w:eastAsia="仿宋" w:hAnsi="仿宋" w:cs="仿宋" w:hint="eastAsia"/>
            <w:lang w:eastAsia="zh-CN"/>
          </w:rPr>
          <w:t>(一)、人才需求与规划</w:t>
        </w:r>
        <w:r>
          <w:tab/>
        </w:r>
        <w:r>
          <w:fldChar w:fldCharType="begin"/>
        </w:r>
        <w:r>
          <w:instrText xml:space="preserve"> PAGEREF _Toc25998 \h </w:instrText>
        </w:r>
        <w:r>
          <w:fldChar w:fldCharType="separate"/>
        </w:r>
        <w:r>
          <w:t>32</w:t>
        </w:r>
        <w:r>
          <w:fldChar w:fldCharType="end"/>
        </w:r>
      </w:hyperlink>
    </w:p>
    <w:p>
      <w:pPr>
        <w:pStyle w:val="TOC2"/>
        <w:tabs>
          <w:tab w:val="right" w:leader="dot" w:pos="8306"/>
        </w:tabs>
      </w:pPr>
      <w:hyperlink w:anchor="_Toc23414" w:history="1">
        <w:r>
          <w:rPr>
            <w:rFonts w:ascii="仿宋" w:eastAsia="仿宋" w:hAnsi="仿宋" w:cs="仿宋" w:hint="eastAsia"/>
            <w:lang w:eastAsia="zh-CN"/>
          </w:rPr>
          <w:t>(二)、培训与发展计划</w:t>
        </w:r>
        <w:r>
          <w:tab/>
        </w:r>
        <w:r>
          <w:fldChar w:fldCharType="begin"/>
        </w:r>
        <w:r>
          <w:instrText xml:space="preserve"> PAGEREF _Toc23414 \h </w:instrText>
        </w:r>
        <w:r>
          <w:fldChar w:fldCharType="separate"/>
        </w:r>
        <w:r>
          <w:t>33</w:t>
        </w:r>
        <w:r>
          <w:fldChar w:fldCharType="end"/>
        </w:r>
      </w:hyperlink>
    </w:p>
    <w:p>
      <w:pPr>
        <w:pStyle w:val="TOC1"/>
        <w:tabs>
          <w:tab w:val="right" w:leader="dot" w:pos="8306"/>
        </w:tabs>
      </w:pPr>
      <w:hyperlink w:anchor="_Toc516" w:history="1">
        <w:r>
          <w:rPr>
            <w:rFonts w:ascii="仿宋" w:eastAsia="仿宋" w:hAnsi="仿宋" w:cs="仿宋" w:hint="eastAsia"/>
            <w:lang w:eastAsia="zh-CN"/>
          </w:rPr>
          <w:t>十、汽车尾气自动测定仪项目财务管理</w:t>
        </w:r>
        <w:r>
          <w:tab/>
        </w:r>
        <w:r>
          <w:fldChar w:fldCharType="begin"/>
        </w:r>
        <w:r>
          <w:instrText xml:space="preserve"> PAGEREF _Toc516 \h </w:instrText>
        </w:r>
        <w:r>
          <w:fldChar w:fldCharType="separate"/>
        </w:r>
        <w:r>
          <w:t>33</w:t>
        </w:r>
        <w:r>
          <w:fldChar w:fldCharType="end"/>
        </w:r>
      </w:hyperlink>
    </w:p>
    <w:p>
      <w:pPr>
        <w:pStyle w:val="TOC2"/>
        <w:tabs>
          <w:tab w:val="right" w:leader="dot" w:pos="8306"/>
        </w:tabs>
      </w:pPr>
      <w:hyperlink w:anchor="_Toc30902" w:history="1">
        <w:r>
          <w:rPr>
            <w:rFonts w:ascii="仿宋" w:eastAsia="仿宋" w:hAnsi="仿宋" w:cs="仿宋" w:hint="eastAsia"/>
            <w:lang w:eastAsia="zh-CN"/>
          </w:rPr>
          <w:t>(一)、资金需求大</w:t>
        </w:r>
        <w:r>
          <w:tab/>
        </w:r>
        <w:r>
          <w:fldChar w:fldCharType="begin"/>
        </w:r>
        <w:r>
          <w:instrText xml:space="preserve"> PAGEREF _Toc30902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 w:history="1">
        <w:r>
          <w:rPr>
            <w:rFonts w:ascii="仿宋" w:eastAsia="仿宋" w:hAnsi="仿宋" w:cs="仿宋" w:hint="eastAsia"/>
            <w:lang w:eastAsia="zh-CN"/>
          </w:rPr>
          <w:t>(二)、研发周期长</w:t>
        </w:r>
        <w:r>
          <w:tab/>
        </w:r>
        <w:r>
          <w:fldChar w:fldCharType="begin"/>
        </w:r>
        <w:r>
          <w:instrText xml:space="preserve"> PAGEREF _Toc3072 \h </w:instrText>
        </w:r>
        <w:r>
          <w:fldChar w:fldCharType="separate"/>
        </w:r>
        <w:r>
          <w:t>35</w:t>
        </w:r>
        <w:r>
          <w:fldChar w:fldCharType="end"/>
        </w:r>
      </w:hyperlink>
    </w:p>
    <w:p>
      <w:pPr>
        <w:pStyle w:val="TOC2"/>
        <w:tabs>
          <w:tab w:val="right" w:leader="dot" w:pos="8306"/>
        </w:tabs>
      </w:pPr>
      <w:hyperlink w:anchor="_Toc2226" w:history="1">
        <w:r>
          <w:rPr>
            <w:rFonts w:ascii="仿宋" w:eastAsia="仿宋" w:hAnsi="仿宋" w:cs="仿宋" w:hint="eastAsia"/>
            <w:lang w:eastAsia="zh-CN"/>
          </w:rPr>
          <w:t>(三)、市场风险大</w:t>
        </w:r>
        <w:r>
          <w:tab/>
        </w:r>
        <w:r>
          <w:fldChar w:fldCharType="begin"/>
        </w:r>
        <w:r>
          <w:instrText xml:space="preserve"> PAGEREF _Toc2226 \h </w:instrText>
        </w:r>
        <w:r>
          <w:fldChar w:fldCharType="separate"/>
        </w:r>
        <w:r>
          <w:t>36</w:t>
        </w:r>
        <w:r>
          <w:fldChar w:fldCharType="end"/>
        </w:r>
      </w:hyperlink>
    </w:p>
    <w:p>
      <w:pPr>
        <w:pStyle w:val="TOC2"/>
        <w:tabs>
          <w:tab w:val="right" w:leader="dot" w:pos="8306"/>
        </w:tabs>
      </w:pPr>
      <w:hyperlink w:anchor="_Toc22743" w:history="1">
        <w:r>
          <w:rPr>
            <w:rFonts w:ascii="仿宋" w:eastAsia="仿宋" w:hAnsi="仿宋" w:cs="仿宋" w:hint="eastAsia"/>
            <w:lang w:eastAsia="zh-CN"/>
          </w:rPr>
          <w:t>(四)、利润率高</w:t>
        </w:r>
        <w:r>
          <w:tab/>
        </w:r>
        <w:r>
          <w:fldChar w:fldCharType="begin"/>
        </w:r>
        <w:r>
          <w:instrText xml:space="preserve"> PAGEREF _Toc22743 \h </w:instrText>
        </w:r>
        <w:r>
          <w:fldChar w:fldCharType="separate"/>
        </w:r>
        <w:r>
          <w:t>39</w:t>
        </w:r>
        <w:r>
          <w:fldChar w:fldCharType="end"/>
        </w:r>
      </w:hyperlink>
    </w:p>
    <w:p>
      <w:pPr>
        <w:pStyle w:val="TOC1"/>
        <w:tabs>
          <w:tab w:val="right" w:leader="dot" w:pos="8306"/>
        </w:tabs>
      </w:pPr>
      <w:hyperlink w:anchor="_Toc6119" w:history="1">
        <w:r>
          <w:rPr>
            <w:rFonts w:ascii="仿宋" w:eastAsia="仿宋" w:hAnsi="仿宋" w:cs="仿宋" w:hint="eastAsia"/>
            <w:lang w:eastAsia="zh-CN"/>
          </w:rPr>
          <w:t>十一、汽车尾气自动测定仪项目经营效益</w:t>
        </w:r>
        <w:r>
          <w:tab/>
        </w:r>
        <w:r>
          <w:fldChar w:fldCharType="begin"/>
        </w:r>
        <w:r>
          <w:instrText xml:space="preserve"> PAGEREF _Toc6119 \h </w:instrText>
        </w:r>
        <w:r>
          <w:fldChar w:fldCharType="separate"/>
        </w:r>
        <w:r>
          <w:t>41</w:t>
        </w:r>
        <w:r>
          <w:fldChar w:fldCharType="end"/>
        </w:r>
      </w:hyperlink>
    </w:p>
    <w:p>
      <w:pPr>
        <w:pStyle w:val="TOC2"/>
        <w:tabs>
          <w:tab w:val="right" w:leader="dot" w:pos="8306"/>
        </w:tabs>
      </w:pPr>
      <w:hyperlink w:anchor="_Toc1449" w:history="1">
        <w:r>
          <w:rPr>
            <w:rFonts w:ascii="仿宋" w:eastAsia="仿宋" w:hAnsi="仿宋" w:cs="仿宋" w:hint="eastAsia"/>
            <w:lang w:eastAsia="zh-CN"/>
          </w:rPr>
          <w:t>(一)、经济评价财务测算</w:t>
        </w:r>
        <w:r>
          <w:tab/>
        </w:r>
        <w:r>
          <w:fldChar w:fldCharType="begin"/>
        </w:r>
        <w:r>
          <w:instrText xml:space="preserve"> PAGEREF _Toc1449 \h </w:instrText>
        </w:r>
        <w:r>
          <w:fldChar w:fldCharType="separate"/>
        </w:r>
        <w:r>
          <w:t>41</w:t>
        </w:r>
        <w:r>
          <w:fldChar w:fldCharType="end"/>
        </w:r>
      </w:hyperlink>
    </w:p>
    <w:p>
      <w:pPr>
        <w:pStyle w:val="TOC2"/>
        <w:tabs>
          <w:tab w:val="right" w:leader="dot" w:pos="8306"/>
        </w:tabs>
      </w:pPr>
      <w:hyperlink w:anchor="_Toc20288" w:history="1">
        <w:r>
          <w:rPr>
            <w:rFonts w:ascii="仿宋" w:eastAsia="仿宋" w:hAnsi="仿宋" w:cs="仿宋" w:hint="eastAsia"/>
            <w:lang w:eastAsia="zh-CN"/>
          </w:rPr>
          <w:t>(二)、汽车尾气自动测定仪项目盈利能力分析</w:t>
        </w:r>
        <w:r>
          <w:tab/>
        </w:r>
        <w:r>
          <w:fldChar w:fldCharType="begin"/>
        </w:r>
        <w:r>
          <w:instrText xml:space="preserve"> PAGEREF _Toc20288 \h </w:instrText>
        </w:r>
        <w:r>
          <w:fldChar w:fldCharType="separate"/>
        </w:r>
        <w:r>
          <w:t>42</w:t>
        </w:r>
        <w:r>
          <w:fldChar w:fldCharType="end"/>
        </w:r>
      </w:hyperlink>
    </w:p>
    <w:p>
      <w:pPr>
        <w:pStyle w:val="TOC1"/>
        <w:tabs>
          <w:tab w:val="right" w:leader="dot" w:pos="8306"/>
        </w:tabs>
      </w:pPr>
      <w:hyperlink w:anchor="_Toc16085" w:history="1">
        <w:r>
          <w:rPr>
            <w:rFonts w:ascii="仿宋" w:eastAsia="仿宋" w:hAnsi="仿宋" w:cs="仿宋" w:hint="eastAsia"/>
            <w:lang w:eastAsia="zh-CN"/>
          </w:rPr>
          <w:t>十二、汽车尾气自动测定仪项目社会影响</w:t>
        </w:r>
        <w:r>
          <w:tab/>
        </w:r>
        <w:r>
          <w:fldChar w:fldCharType="begin"/>
        </w:r>
        <w:r>
          <w:instrText xml:space="preserve"> PAGEREF _Toc16085 \h </w:instrText>
        </w:r>
        <w:r>
          <w:fldChar w:fldCharType="separate"/>
        </w:r>
        <w:r>
          <w:t>43</w:t>
        </w:r>
        <w:r>
          <w:fldChar w:fldCharType="end"/>
        </w:r>
      </w:hyperlink>
    </w:p>
    <w:p>
      <w:pPr>
        <w:pStyle w:val="TOC2"/>
        <w:tabs>
          <w:tab w:val="right" w:leader="dot" w:pos="8306"/>
        </w:tabs>
      </w:pPr>
      <w:hyperlink w:anchor="_Toc15416" w:history="1">
        <w:r>
          <w:rPr>
            <w:rFonts w:ascii="仿宋" w:eastAsia="仿宋" w:hAnsi="仿宋" w:cs="仿宋" w:hint="eastAsia"/>
            <w:lang w:eastAsia="zh-CN"/>
          </w:rPr>
          <w:t>(一)、社会责任与义务</w:t>
        </w:r>
        <w:r>
          <w:tab/>
        </w:r>
        <w:r>
          <w:fldChar w:fldCharType="begin"/>
        </w:r>
        <w:r>
          <w:instrText xml:space="preserve"> PAGEREF _Toc15416 \h </w:instrText>
        </w:r>
        <w:r>
          <w:fldChar w:fldCharType="separate"/>
        </w:r>
        <w:r>
          <w:t>43</w:t>
        </w:r>
        <w:r>
          <w:fldChar w:fldCharType="end"/>
        </w:r>
      </w:hyperlink>
    </w:p>
    <w:p>
      <w:pPr>
        <w:pStyle w:val="TOC2"/>
        <w:tabs>
          <w:tab w:val="right" w:leader="dot" w:pos="8306"/>
        </w:tabs>
      </w:pPr>
      <w:hyperlink w:anchor="_Toc3102" w:history="1">
        <w:r>
          <w:rPr>
            <w:rFonts w:ascii="仿宋" w:eastAsia="仿宋" w:hAnsi="仿宋" w:cs="仿宋" w:hint="eastAsia"/>
            <w:lang w:eastAsia="zh-CN"/>
          </w:rPr>
          <w:t>(二)、社会参与与沟通</w:t>
        </w:r>
        <w:r>
          <w:tab/>
        </w:r>
        <w:r>
          <w:fldChar w:fldCharType="begin"/>
        </w:r>
        <w:r>
          <w:instrText xml:space="preserve"> PAGEREF _Toc3102 \h </w:instrText>
        </w:r>
        <w:r>
          <w:fldChar w:fldCharType="separate"/>
        </w:r>
        <w:r>
          <w:t>44</w:t>
        </w:r>
        <w:r>
          <w:fldChar w:fldCharType="end"/>
        </w:r>
      </w:hyperlink>
    </w:p>
    <w:p>
      <w:pPr>
        <w:pStyle w:val="TOC1"/>
        <w:tabs>
          <w:tab w:val="right" w:leader="dot" w:pos="8306"/>
        </w:tabs>
      </w:pPr>
      <w:hyperlink w:anchor="_Toc32495" w:history="1">
        <w:r>
          <w:rPr>
            <w:rFonts w:ascii="仿宋" w:eastAsia="仿宋" w:hAnsi="仿宋" w:cs="仿宋" w:hint="eastAsia"/>
            <w:lang w:eastAsia="zh-CN"/>
          </w:rPr>
          <w:t>十三、汽车尾气自动测定仪项目工程方案分析</w:t>
        </w:r>
        <w:r>
          <w:tab/>
        </w:r>
        <w:r>
          <w:fldChar w:fldCharType="begin"/>
        </w:r>
        <w:r>
          <w:instrText xml:space="preserve"> PAGEREF _Toc32495 \h </w:instrText>
        </w:r>
        <w:r>
          <w:fldChar w:fldCharType="separate"/>
        </w:r>
        <w:r>
          <w:t>45</w:t>
        </w:r>
        <w:r>
          <w:fldChar w:fldCharType="end"/>
        </w:r>
      </w:hyperlink>
    </w:p>
    <w:p>
      <w:pPr>
        <w:pStyle w:val="TOC2"/>
        <w:tabs>
          <w:tab w:val="right" w:leader="dot" w:pos="8306"/>
        </w:tabs>
      </w:pPr>
      <w:hyperlink w:anchor="_Toc3809" w:history="1">
        <w:r>
          <w:rPr>
            <w:rFonts w:ascii="仿宋" w:eastAsia="仿宋" w:hAnsi="仿宋" w:cs="仿宋" w:hint="eastAsia"/>
            <w:lang w:eastAsia="zh-CN"/>
          </w:rPr>
          <w:t>(一)、建筑工程设计原则</w:t>
        </w:r>
        <w:r>
          <w:tab/>
        </w:r>
        <w:r>
          <w:fldChar w:fldCharType="begin"/>
        </w:r>
        <w:r>
          <w:instrText xml:space="preserve"> PAGEREF _Toc3809 \h </w:instrText>
        </w:r>
        <w:r>
          <w:fldChar w:fldCharType="separate"/>
        </w:r>
        <w:r>
          <w:t>45</w:t>
        </w:r>
        <w:r>
          <w:fldChar w:fldCharType="end"/>
        </w:r>
      </w:hyperlink>
    </w:p>
    <w:p>
      <w:pPr>
        <w:pStyle w:val="TOC2"/>
        <w:tabs>
          <w:tab w:val="right" w:leader="dot" w:pos="8306"/>
        </w:tabs>
      </w:pPr>
      <w:hyperlink w:anchor="_Toc13832" w:history="1">
        <w:r>
          <w:rPr>
            <w:rFonts w:ascii="仿宋" w:eastAsia="仿宋" w:hAnsi="仿宋" w:cs="仿宋" w:hint="eastAsia"/>
            <w:lang w:eastAsia="zh-CN"/>
          </w:rPr>
          <w:t>(二)、土建工程建设指标</w:t>
        </w:r>
        <w:r>
          <w:tab/>
        </w:r>
        <w:r>
          <w:fldChar w:fldCharType="begin"/>
        </w:r>
        <w:r>
          <w:instrText xml:space="preserve"> PAGEREF _Toc13832 \h </w:instrText>
        </w:r>
        <w:r>
          <w:fldChar w:fldCharType="separate"/>
        </w:r>
        <w:r>
          <w:t>48</w:t>
        </w:r>
        <w:r>
          <w:fldChar w:fldCharType="end"/>
        </w:r>
      </w:hyperlink>
    </w:p>
    <w:p>
      <w:pPr>
        <w:pStyle w:val="TOC1"/>
        <w:tabs>
          <w:tab w:val="right" w:leader="dot" w:pos="8306"/>
        </w:tabs>
      </w:pPr>
      <w:hyperlink w:anchor="_Toc19212" w:history="1">
        <w:r>
          <w:rPr>
            <w:rFonts w:ascii="仿宋" w:eastAsia="仿宋" w:hAnsi="仿宋" w:cs="仿宋" w:hint="eastAsia"/>
            <w:lang w:eastAsia="zh-CN"/>
          </w:rPr>
          <w:t>十四、供应链管理</w:t>
        </w:r>
        <w:r>
          <w:tab/>
        </w:r>
        <w:r>
          <w:fldChar w:fldCharType="begin"/>
        </w:r>
        <w:r>
          <w:instrText xml:space="preserve"> PAGEREF _Toc19212 \h </w:instrText>
        </w:r>
        <w:r>
          <w:fldChar w:fldCharType="separate"/>
        </w:r>
        <w:r>
          <w:t>50</w:t>
        </w:r>
        <w:r>
          <w:fldChar w:fldCharType="end"/>
        </w:r>
      </w:hyperlink>
    </w:p>
    <w:p>
      <w:pPr>
        <w:pStyle w:val="TOC2"/>
        <w:tabs>
          <w:tab w:val="right" w:leader="dot" w:pos="8306"/>
        </w:tabs>
      </w:pPr>
      <w:hyperlink w:anchor="_Toc32327" w:history="1">
        <w:r>
          <w:rPr>
            <w:rFonts w:ascii="仿宋" w:eastAsia="仿宋" w:hAnsi="仿宋" w:cs="仿宋" w:hint="eastAsia"/>
            <w:lang w:eastAsia="zh-CN"/>
          </w:rPr>
          <w:t>(一)、供应链战略规划</w:t>
        </w:r>
        <w:r>
          <w:tab/>
        </w:r>
        <w:r>
          <w:fldChar w:fldCharType="begin"/>
        </w:r>
        <w:r>
          <w:instrText xml:space="preserve"> PAGEREF _Toc32327 \h </w:instrText>
        </w:r>
        <w:r>
          <w:fldChar w:fldCharType="separate"/>
        </w:r>
        <w:r>
          <w:t>50</w:t>
        </w:r>
        <w:r>
          <w:fldChar w:fldCharType="end"/>
        </w:r>
      </w:hyperlink>
    </w:p>
    <w:p>
      <w:pPr>
        <w:pStyle w:val="TOC2"/>
        <w:tabs>
          <w:tab w:val="right" w:leader="dot" w:pos="8306"/>
        </w:tabs>
      </w:pPr>
      <w:hyperlink w:anchor="_Toc6323" w:history="1">
        <w:r>
          <w:rPr>
            <w:rFonts w:ascii="仿宋" w:eastAsia="仿宋" w:hAnsi="仿宋" w:cs="仿宋" w:hint="eastAsia"/>
            <w:lang w:eastAsia="zh-CN"/>
          </w:rPr>
          <w:t>(二)、供应商选择与合作</w:t>
        </w:r>
        <w:r>
          <w:tab/>
        </w:r>
        <w:r>
          <w:fldChar w:fldCharType="begin"/>
        </w:r>
        <w:r>
          <w:instrText xml:space="preserve"> PAGEREF _Toc6323 \h </w:instrText>
        </w:r>
        <w:r>
          <w:fldChar w:fldCharType="separate"/>
        </w:r>
        <w:r>
          <w:t>51</w:t>
        </w:r>
        <w:r>
          <w:fldChar w:fldCharType="end"/>
        </w:r>
      </w:hyperlink>
    </w:p>
    <w:p>
      <w:pPr>
        <w:pStyle w:val="TOC2"/>
        <w:tabs>
          <w:tab w:val="right" w:leader="dot" w:pos="8306"/>
        </w:tabs>
      </w:pPr>
      <w:hyperlink w:anchor="_Toc19526" w:history="1">
        <w:r>
          <w:rPr>
            <w:rFonts w:ascii="仿宋" w:eastAsia="仿宋" w:hAnsi="仿宋" w:cs="仿宋" w:hint="eastAsia"/>
            <w:lang w:eastAsia="zh-CN"/>
          </w:rPr>
          <w:t>(三)、物流与库存管理</w:t>
        </w:r>
        <w:r>
          <w:tab/>
        </w:r>
        <w:r>
          <w:fldChar w:fldCharType="begin"/>
        </w:r>
        <w:r>
          <w:instrText xml:space="preserve"> PAGEREF _Toc19526 \h </w:instrText>
        </w:r>
        <w:r>
          <w:fldChar w:fldCharType="separate"/>
        </w:r>
        <w:r>
          <w:t>52</w:t>
        </w:r>
        <w:r>
          <w:fldChar w:fldCharType="end"/>
        </w:r>
      </w:hyperlink>
    </w:p>
    <w:p>
      <w:pPr>
        <w:pStyle w:val="TOC1"/>
        <w:tabs>
          <w:tab w:val="right" w:leader="dot" w:pos="8306"/>
        </w:tabs>
      </w:pPr>
      <w:hyperlink w:anchor="_Toc2939" w:history="1">
        <w:r>
          <w:rPr>
            <w:rFonts w:ascii="仿宋" w:eastAsia="仿宋" w:hAnsi="仿宋" w:cs="仿宋" w:hint="eastAsia"/>
            <w:lang w:eastAsia="zh-CN"/>
          </w:rPr>
          <w:t>十五、利益相关者分析与沟通计划</w:t>
        </w:r>
        <w:r>
          <w:tab/>
        </w:r>
        <w:r>
          <w:fldChar w:fldCharType="begin"/>
        </w:r>
        <w:r>
          <w:instrText xml:space="preserve"> PAGEREF _Toc2939 \h </w:instrText>
        </w:r>
        <w:r>
          <w:fldChar w:fldCharType="separate"/>
        </w:r>
        <w:r>
          <w:t>54</w:t>
        </w:r>
        <w:r>
          <w:fldChar w:fldCharType="end"/>
        </w:r>
      </w:hyperlink>
    </w:p>
    <w:p>
      <w:pPr>
        <w:pStyle w:val="TOC2"/>
        <w:tabs>
          <w:tab w:val="right" w:leader="dot" w:pos="8306"/>
        </w:tabs>
      </w:pPr>
      <w:hyperlink w:anchor="_Toc22719" w:history="1">
        <w:r>
          <w:rPr>
            <w:rFonts w:ascii="仿宋" w:eastAsia="仿宋" w:hAnsi="仿宋" w:cs="仿宋" w:hint="eastAsia"/>
            <w:lang w:eastAsia="zh-CN"/>
          </w:rPr>
          <w:t>(一)、利益相关者分析</w:t>
        </w:r>
        <w:r>
          <w:tab/>
        </w:r>
        <w:r>
          <w:fldChar w:fldCharType="begin"/>
        </w:r>
        <w:r>
          <w:instrText xml:space="preserve"> PAGEREF _Toc22719 \h </w:instrText>
        </w:r>
        <w:r>
          <w:fldChar w:fldCharType="separate"/>
        </w:r>
        <w:r>
          <w:t>54</w:t>
        </w:r>
        <w:r>
          <w:fldChar w:fldCharType="end"/>
        </w:r>
      </w:hyperlink>
    </w:p>
    <w:p>
      <w:pPr>
        <w:pStyle w:val="TOC2"/>
        <w:tabs>
          <w:tab w:val="right" w:leader="dot" w:pos="8306"/>
        </w:tabs>
      </w:pPr>
      <w:hyperlink w:anchor="_Toc17973" w:history="1">
        <w:r>
          <w:rPr>
            <w:rFonts w:ascii="仿宋" w:eastAsia="仿宋" w:hAnsi="仿宋" w:cs="仿宋" w:hint="eastAsia"/>
            <w:lang w:eastAsia="zh-CN"/>
          </w:rPr>
          <w:t>(二)、沟通计划</w:t>
        </w:r>
        <w:r>
          <w:tab/>
        </w:r>
        <w:r>
          <w:fldChar w:fldCharType="begin"/>
        </w:r>
        <w:r>
          <w:instrText xml:space="preserve"> PAGEREF _Toc17973 \h </w:instrText>
        </w:r>
        <w:r>
          <w:fldChar w:fldCharType="separate"/>
        </w:r>
        <w:r>
          <w:t>55</w:t>
        </w:r>
        <w:r>
          <w:fldChar w:fldCharType="end"/>
        </w:r>
      </w:hyperlink>
    </w:p>
    <w:p>
      <w:pPr>
        <w:pStyle w:val="TOC1"/>
        <w:tabs>
          <w:tab w:val="right" w:leader="dot" w:pos="8306"/>
        </w:tabs>
      </w:pPr>
      <w:hyperlink w:anchor="_Toc23614" w:history="1">
        <w:r>
          <w:rPr>
            <w:rFonts w:ascii="仿宋" w:eastAsia="仿宋" w:hAnsi="仿宋" w:cs="仿宋" w:hint="eastAsia"/>
            <w:lang w:eastAsia="zh-CN"/>
          </w:rPr>
          <w:t>十六、汽车尾气自动测定仪项目治理与监督</w:t>
        </w:r>
        <w:r>
          <w:tab/>
        </w:r>
        <w:r>
          <w:fldChar w:fldCharType="begin"/>
        </w:r>
        <w:r>
          <w:instrText xml:space="preserve"> PAGEREF _Toc23614 \h </w:instrText>
        </w:r>
        <w:r>
          <w:fldChar w:fldCharType="separate"/>
        </w:r>
        <w:r>
          <w:t>56</w:t>
        </w:r>
        <w:r>
          <w:fldChar w:fldCharType="end"/>
        </w:r>
      </w:hyperlink>
    </w:p>
    <w:p>
      <w:pPr>
        <w:pStyle w:val="TOC2"/>
        <w:tabs>
          <w:tab w:val="right" w:leader="dot" w:pos="8306"/>
        </w:tabs>
      </w:pPr>
      <w:hyperlink w:anchor="_Toc9300" w:history="1">
        <w:r>
          <w:rPr>
            <w:rFonts w:ascii="仿宋" w:eastAsia="仿宋" w:hAnsi="仿宋" w:cs="仿宋" w:hint="eastAsia"/>
            <w:lang w:eastAsia="zh-CN"/>
          </w:rPr>
          <w:t>(一)、汽车尾气自动测定仪项目治理结构</w:t>
        </w:r>
        <w:r>
          <w:tab/>
        </w:r>
        <w:r>
          <w:fldChar w:fldCharType="begin"/>
        </w:r>
        <w:r>
          <w:instrText xml:space="preserve"> PAGEREF _Toc9300 \h </w:instrText>
        </w:r>
        <w:r>
          <w:fldChar w:fldCharType="separate"/>
        </w:r>
        <w:r>
          <w:t>56</w:t>
        </w:r>
        <w:r>
          <w:fldChar w:fldCharType="end"/>
        </w:r>
      </w:hyperlink>
    </w:p>
    <w:p>
      <w:pPr>
        <w:pStyle w:val="TOC2"/>
        <w:tabs>
          <w:tab w:val="right" w:leader="dot" w:pos="8306"/>
        </w:tabs>
      </w:pPr>
      <w:hyperlink w:anchor="_Toc32049" w:history="1">
        <w:r>
          <w:rPr>
            <w:rFonts w:ascii="仿宋" w:eastAsia="仿宋" w:hAnsi="仿宋" w:cs="仿宋" w:hint="eastAsia"/>
            <w:lang w:eastAsia="zh-CN"/>
          </w:rPr>
          <w:t>(二)、监督与审计</w:t>
        </w:r>
        <w:r>
          <w:tab/>
        </w:r>
        <w:r>
          <w:fldChar w:fldCharType="begin"/>
        </w:r>
        <w:r>
          <w:instrText xml:space="preserve"> PAGEREF _Toc32049 \h </w:instrText>
        </w:r>
        <w:r>
          <w:fldChar w:fldCharType="separate"/>
        </w:r>
        <w:r>
          <w:t>58</w:t>
        </w:r>
        <w:r>
          <w:fldChar w:fldCharType="end"/>
        </w:r>
      </w:hyperlink>
    </w:p>
    <w:p>
      <w:pPr>
        <w:pStyle w:val="TOC1"/>
        <w:tabs>
          <w:tab w:val="right" w:leader="dot" w:pos="8306"/>
        </w:tabs>
      </w:pPr>
      <w:hyperlink w:anchor="_Toc12333" w:history="1">
        <w:r>
          <w:rPr>
            <w:rFonts w:ascii="仿宋" w:eastAsia="仿宋" w:hAnsi="仿宋" w:cs="仿宋" w:hint="eastAsia"/>
            <w:lang w:eastAsia="zh-CN"/>
          </w:rPr>
          <w:t>十七、风险识别与分类</w:t>
        </w:r>
        <w:r>
          <w:tab/>
        </w:r>
        <w:r>
          <w:fldChar w:fldCharType="begin"/>
        </w:r>
        <w:r>
          <w:instrText xml:space="preserve"> PAGEREF _Toc12333 \h </w:instrText>
        </w:r>
        <w:r>
          <w:fldChar w:fldCharType="separate"/>
        </w:r>
        <w:r>
          <w:t>59</w:t>
        </w:r>
        <w:r>
          <w:fldChar w:fldCharType="end"/>
        </w:r>
      </w:hyperlink>
    </w:p>
    <w:p>
      <w:pPr>
        <w:pStyle w:val="TOC2"/>
        <w:tabs>
          <w:tab w:val="right" w:leader="dot" w:pos="8306"/>
        </w:tabs>
      </w:pPr>
      <w:hyperlink w:anchor="_Toc11186" w:history="1">
        <w:r>
          <w:rPr>
            <w:rFonts w:ascii="仿宋" w:eastAsia="仿宋" w:hAnsi="仿宋" w:cs="仿宋" w:hint="eastAsia"/>
            <w:lang w:eastAsia="zh-CN"/>
          </w:rPr>
          <w:t>(一)、风险识别</w:t>
        </w:r>
        <w:r>
          <w:tab/>
        </w:r>
        <w:r>
          <w:fldChar w:fldCharType="begin"/>
        </w:r>
        <w:r>
          <w:instrText xml:space="preserve"> PAGEREF _Toc11186 \h </w:instrText>
        </w:r>
        <w:r>
          <w:fldChar w:fldCharType="separate"/>
        </w:r>
        <w:r>
          <w:t>59</w:t>
        </w:r>
        <w:r>
          <w:fldChar w:fldCharType="end"/>
        </w:r>
      </w:hyperlink>
    </w:p>
    <w:p>
      <w:pPr>
        <w:pStyle w:val="TOC2"/>
        <w:tabs>
          <w:tab w:val="right" w:leader="dot" w:pos="8306"/>
        </w:tabs>
      </w:pPr>
      <w:hyperlink w:anchor="_Toc21537" w:history="1">
        <w:r>
          <w:rPr>
            <w:rFonts w:ascii="仿宋" w:eastAsia="仿宋" w:hAnsi="仿宋" w:cs="仿宋" w:hint="eastAsia"/>
            <w:lang w:eastAsia="zh-CN"/>
          </w:rPr>
          <w:t>(二)、风险分类</w:t>
        </w:r>
        <w:r>
          <w:tab/>
        </w:r>
        <w:r>
          <w:fldChar w:fldCharType="begin"/>
        </w:r>
        <w:r>
          <w:instrText xml:space="preserve"> PAGEREF _Toc21537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4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汽车尾气自动测定仪项目的主要产品是XXXX，预计年产值为XXX万元。这一产品在市场中占据着重要的地位，其广泛的应用范围使得该汽车尾气自动测定仪项目的市场前景非常广阔。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尾气自动测定仪项目的xxx产品作为重要的原材料之一，将在多个领域发挥关键作用。其在建筑、交通、能源等方面的广泛应用将为整个产业链提供强大的支持，形成产业协同效应。汽车尾气自动测定仪项目的年产值XXX万XXX万XXX万万元不仅反映了其在市场上的巨大潜力，更预示着它对国民经济的积极贡献。这种关联度高、涉及面广的产业关系，使得该汽车尾气自动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2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总征地面积为XXXX平方米，相当于约XX.XX亩，其中净用地面积为XXXX平方米，红线范围内相当于约XX.XX亩。这一用地规模充分考虑了汽车尾气自动测定仪项目的建设需求，保障了汽车尾气自动测定仪项目在合适的空间内得以充分发展。汽车尾气自动测定仪项目规划的总建筑面积为XXXX平方米，其中主体工程建设占XXXX平方米，计容建筑面积达XXXX平方米。预计建筑工程的投资将达到XXXX万元，为汽车尾气自动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计划购置的设备共计XXXX台（套），设备购置费用为XXXX万元。这一设备购置计划充分考虑到汽车尾气自动测定仪项目的生产需求和技术要求，确保了汽车尾气自动测定仪项目在生产运营中具备先进的技术装备和高效的生产能力。设备的合理配置将为汽车尾气自动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计划总投资为XXXX万元，预计年实现营业收入为XXXX万元。这一产能规模的设定旨在确保汽车尾气自动测定仪项目能够在投资与回报之间取得平衡，实现长期可持续的发展。汽车尾气自动测定仪项目的总投资充分考虑到各个方面的需求，包括用地建设、设备购置等多个环节，以确保汽车尾气自动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07"/>
      <w:r>
        <w:rPr>
          <w:rFonts w:ascii="仿宋" w:eastAsia="仿宋" w:hAnsi="仿宋" w:cs="仿宋" w:hint="eastAsia"/>
          <w:sz w:val="28"/>
          <w:lang w:eastAsia="zh-CN"/>
        </w:rPr>
        <w:t>二、汽车尾气自动测定仪项目文档管理</w:t>
      </w:r>
      <w:bookmarkEnd w:id="5"/>
    </w:p>
    <w:p>
      <w:pPr>
        <w:pStyle w:val="Heading2"/>
        <w:rPr>
          <w:rFonts w:ascii="仿宋" w:eastAsia="仿宋" w:hAnsi="仿宋" w:cs="仿宋" w:hint="eastAsia"/>
          <w:lang w:eastAsia="zh-CN"/>
        </w:rPr>
      </w:pPr>
      <w:bookmarkStart w:id="6" w:name="_Toc286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汽车尾气自动测定仪项目高度重视文档的质量和准确性，以支持汽车尾气自动测定仪项目的各项活动和决策。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文档的编制始于汽车尾气自动测定仪项目计划的初期，我们制定了详细的文档编制计划，明确了每个文档的内容、格式和编写责任人。在汽车尾气自动测定仪项目启动阶段，我们首先编制了汽车尾气自动测定仪项目章程，明确定义了汽车尾气自动测定仪项目的目标、范围、风险等关键要素。随后，汽车尾气自动测定仪项目团队根据计划陆续编制了需求文档、设计文档、测试文档等各类文档，确保汽车尾气自动测定仪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尾气自动测定仪项目管理中的重要环节，旨在确保汽车尾气自动测定仪项目文档符合质量标准和汽车尾气自动测定仪项目需求。在汽车尾气自动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尾气自动测定仪项目相关利益方和专业领域的专家对文档进行独立审查。这有助于获取更全面、客观的反馈，确保汽车尾气自动测定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在文档编制与审查方面建立了严格的管理机制，通过规范的流程和多维度的审查，确保汽车尾气自动测定仪项目文档的质量、准确性和可靠性，为汽车尾气自动测定仪项目的顺利推进提供了有力支持。</w:t>
      </w:r>
    </w:p>
    <w:p>
      <w:pPr>
        <w:pStyle w:val="Heading2"/>
        <w:ind w:firstLine="560" w:firstLineChars="200"/>
        <w:rPr>
          <w:rFonts w:ascii="仿宋" w:eastAsia="仿宋" w:hAnsi="仿宋" w:cs="仿宋" w:hint="eastAsia"/>
          <w:sz w:val="28"/>
          <w:lang w:eastAsia="zh-CN"/>
        </w:rPr>
      </w:pPr>
      <w:bookmarkStart w:id="7" w:name="_Toc1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在汽车尾气自动测定仪项目中，我们致力于优化文档发布与分发过程，以确保信息的高效传递和团队间协作的顺畅进行。以下是我们采取的关键优化策略：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我们通过多渠道发布文档，包括电子邮件、汽车尾气自动测定仪项目管理平台、内部网站等，以满足不同团队成员的偏好和需求。多渠道发布确保了信息的全面覆盖。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我们采用了精细的权限控制，确保只有授权人员可以访问敏感信息。这种安全措施保护了汽车尾气自动测定仪项目文档的机密性，防止了未经授权的信息泄露。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94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尾气自动测定仪项目生命周期中一个至关重要的环节，直接关系到汽车尾气自动测定仪项目信息的长期保存和历史记录的完整性。在汽车尾气自动测定仪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524"/>
      <w:r>
        <w:rPr>
          <w:rFonts w:ascii="仿宋" w:eastAsia="仿宋" w:hAnsi="仿宋" w:cs="仿宋" w:hint="eastAsia"/>
          <w:sz w:val="28"/>
          <w:lang w:eastAsia="zh-CN"/>
        </w:rPr>
        <w:t>三、汽车尾气自动测定仪项目危机管理</w:t>
      </w:r>
      <w:bookmarkEnd w:id="9"/>
    </w:p>
    <w:p>
      <w:pPr>
        <w:pStyle w:val="Heading2"/>
        <w:rPr>
          <w:rFonts w:ascii="仿宋" w:eastAsia="仿宋" w:hAnsi="仿宋" w:cs="仿宋" w:hint="eastAsia"/>
          <w:lang w:eastAsia="zh-CN"/>
        </w:rPr>
      </w:pPr>
      <w:bookmarkStart w:id="10" w:name="_Toc2931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自动测定仪项目危机管理中，危机预警与识别是确保汽车尾气自动测定仪项目稳健运行的核心步骤。通过建立全面的监测机制，汽车尾气自动测定仪项目团队旨在及时发现和理解潜在的风险和危机因素，以便采取及时的预防和应对措施，确保汽车尾气自动测定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尾气自动测定仪项目团队全面分析了整个汽车尾气自动测定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尾气自动测定仪项目团队着重于明确定义汽车尾气自动测定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尾气自动测定仪项目进展的持续监控，团队能够及时发现潜在问题并作出迅速反应。汽车尾气自动测定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尾气自动测定仪项目得以更有序、可控地推进。</w:t>
      </w:r>
    </w:p>
    <w:p>
      <w:pPr>
        <w:pStyle w:val="Heading2"/>
        <w:ind w:firstLine="560" w:firstLineChars="200"/>
        <w:rPr>
          <w:rFonts w:ascii="仿宋" w:eastAsia="仿宋" w:hAnsi="仿宋" w:cs="仿宋" w:hint="eastAsia"/>
          <w:sz w:val="28"/>
          <w:lang w:eastAsia="zh-CN"/>
        </w:rPr>
      </w:pPr>
      <w:bookmarkStart w:id="11" w:name="_Toc360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在危机发生时，汽车尾气自动测定仪项目团队立即行动，成立了应急小组。该小组的任务是迅速制定并实施紧急应对措施，以最小化潜在损失。以下是采取的主要措施：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暂停汽车尾气自动测定仪项目进度：为遏制危机蔓延，汽车尾气自动测定仪项目暂时停止进行，以便全面评估当前状况。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资源重新分配：重新评估汽车尾气自动测定仪项目资源的分配，确保最大限度地减小损失。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实时沟通：与关键利益相关者建立实时沟通机制，向他们传递汽车尾气自动测定仪项目危机的实际状况，保障汽车尾气自动测定仪项目核心利益。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在紧急应对的同时，汽车尾气自动测定仪项目团队强调了团队协作和有效沟通的重要性。以下是团队协作的关键举措：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信息共享机制：建立了信息共享平台，确保团队成员能够及时获取汽车尾气自动测定仪项目危机的实时信息。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领导者沟通：汽车尾气自动测定仪项目领导者通过定期会议和即时沟通工具，指导团队应对危机，保持团队稳定运行。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随着危机得到初步控制，汽车尾气自动测定仪项目团队转向制定恢复计划，以确保汽车尾气自动测定仪项目能够从中迅速恢复。主要恢复计划包括：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修复受损的进度计划：重新评估汽车尾气自动测定仪项目进度，制定修复计划，确保汽车尾气自动测定仪项目尽快回归正常进程。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重新调整资源分配：优化资源分配，确保汽车尾气自动测定仪项目在有限资源下高效运转。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风险管理机制加强：对汽车尾气自动测定仪项目风险进行全面评估，制定更强化的风险管理策略，以预防未来可能的危机。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422"/>
      <w:r>
        <w:rPr>
          <w:rFonts w:ascii="仿宋" w:eastAsia="仿宋" w:hAnsi="仿宋" w:cs="仿宋" w:hint="eastAsia"/>
          <w:sz w:val="28"/>
          <w:lang w:eastAsia="zh-CN"/>
        </w:rPr>
        <w:t>四、汽车尾气自动测定仪项目土建工程</w:t>
      </w:r>
      <w:bookmarkEnd w:id="12"/>
    </w:p>
    <w:p>
      <w:pPr>
        <w:pStyle w:val="Heading2"/>
        <w:rPr>
          <w:rFonts w:ascii="仿宋" w:eastAsia="仿宋" w:hAnsi="仿宋" w:cs="仿宋" w:hint="eastAsia"/>
          <w:lang w:eastAsia="zh-CN"/>
        </w:rPr>
      </w:pPr>
      <w:bookmarkStart w:id="13" w:name="_Toc1110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在汽车尾气自动测定仪项目的建筑工程设计中，我们将秉承一系列重要的设计原则，以确保汽车尾气自动测定仪项目建筑在功能、美观、可持续性等方面达到最佳效果。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首要原则是确保建筑的功能性得到最大化的发挥。我们将充分理解汽车尾气自动测定仪项目的实际需求，合理布局各个功能区域，保证建筑在满足业务需求的同时，提供高效的工作环境。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在建筑设计中，我们将综合考虑建设和运营成本。通过精细的经济效益分析，确保设计方案在高效利用资源的同时，对汽车尾气自动测定仪项目的长期盈利能力有积极的贡献。</w:t>
      </w:r>
    </w:p>
    <w:p>
      <w:pPr>
        <w:pStyle w:val="Heading2"/>
        <w:ind w:firstLine="560" w:firstLineChars="200"/>
        <w:rPr>
          <w:rFonts w:ascii="仿宋" w:eastAsia="仿宋" w:hAnsi="仿宋" w:cs="仿宋" w:hint="eastAsia"/>
          <w:sz w:val="28"/>
          <w:lang w:eastAsia="zh-CN"/>
        </w:rPr>
      </w:pPr>
      <w:bookmarkStart w:id="14" w:name="_Toc909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自动测定仪项目的土建工程设计中，我们将精准设定设计年限，结合汽车尾气自动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尾气自动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77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尾气自动测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尾气自动测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尾气自动测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12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本期工程汽车尾气自动测定仪项目预计总建筑面积XXX平方米，其中：计容建筑面积XXX平方米，计划建筑工程投资XX万元，占汽车尾气自动测定仪项目总投资的XX%。</w:t>
      </w:r>
    </w:p>
    <w:p>
      <w:pPr>
        <w:pStyle w:val="Heading1"/>
        <w:ind w:firstLine="560" w:firstLineChars="200"/>
        <w:rPr>
          <w:rFonts w:ascii="仿宋" w:eastAsia="仿宋" w:hAnsi="仿宋" w:cs="仿宋" w:hint="eastAsia"/>
          <w:sz w:val="28"/>
          <w:lang w:eastAsia="zh-CN"/>
        </w:rPr>
      </w:pPr>
      <w:bookmarkStart w:id="17" w:name="_Toc10169"/>
      <w:r>
        <w:rPr>
          <w:rFonts w:ascii="仿宋" w:eastAsia="仿宋" w:hAnsi="仿宋" w:cs="仿宋" w:hint="eastAsia"/>
          <w:sz w:val="28"/>
          <w:lang w:eastAsia="zh-CN"/>
        </w:rPr>
        <w:t>五、汽车尾气自动测定仪项目选址可行性分析</w:t>
      </w:r>
      <w:bookmarkEnd w:id="17"/>
    </w:p>
    <w:p>
      <w:pPr>
        <w:pStyle w:val="Heading2"/>
        <w:rPr>
          <w:rFonts w:ascii="仿宋" w:eastAsia="仿宋" w:hAnsi="仿宋" w:cs="仿宋" w:hint="eastAsia"/>
          <w:lang w:eastAsia="zh-CN"/>
        </w:rPr>
      </w:pPr>
      <w:bookmarkStart w:id="18" w:name="_Toc13157"/>
      <w:r>
        <w:rPr>
          <w:rFonts w:ascii="仿宋" w:eastAsia="仿宋" w:hAnsi="仿宋" w:cs="仿宋" w:hint="eastAsia"/>
          <w:lang w:eastAsia="zh-CN"/>
        </w:rPr>
        <w:t>(一)、汽车尾气自动测定仪项目选址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该汽车尾气自动测定仪项目选址位于XX省XX市XX区XXX街道</w:t>
      </w:r>
    </w:p>
    <w:p>
      <w:pPr>
        <w:pStyle w:val="Heading2"/>
        <w:ind w:firstLine="560" w:firstLineChars="200"/>
        <w:rPr>
          <w:rFonts w:ascii="仿宋" w:eastAsia="仿宋" w:hAnsi="仿宋" w:cs="仿宋" w:hint="eastAsia"/>
          <w:sz w:val="28"/>
          <w:lang w:eastAsia="zh-CN"/>
        </w:rPr>
      </w:pPr>
      <w:bookmarkStart w:id="19" w:name="_Toc2092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尾气自动测定仪项目的征地面积将根据汽车尾气自动测定仪项目的实际规模和需求进行精确规划。具体面积XXX平方米，旨在确保汽车尾气自动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净用地面积是在征地面积基础上去除不可利用面积后的实际可开发用地。具体面积XXX平方米，考虑到环保、交通、安全等多方面因素，以确保汽车尾气自动测定仪项目在整体利用效率上达到最优。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汽车尾气自动测定仪项目计划建设的建筑总规模具体面积XXX平方米。这一规模的确定综合考虑了汽车尾气自动测定仪项目的性质、规模，以及城市规划的相关要求，确保建筑布局与周边环境协调一致。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绿地率是汽车尾气自动测定仪项目用地中被规划为绿地的比例。具体面积XXX平方米，旨在通过合理规划绿地，改善汽车尾气自动测定仪项目周边环境，提升居民生活质量，并符合城市整体绿化规划。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容积率是用地上可以建设的建筑总体积与用地面积之比。具体面积XXX，通过合理的容积率规划，确保汽车尾气自动测定仪项目建筑规模与周边环境和谐共生。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尾气自动测定仪项目选址与当地城市规划相一致，具体面积XXX平方米。通过与城市规划部门深入沟通，确保汽车尾气自动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尾气自动测定仪项目选址符合当地产业政策，具体面积XXX平方米。这包括汽车尾气自动测定仪项目对当地经济的促进作用，以及对相关产业的带动效应，确保汽车尾气自动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用地总体要求必须符合环保和可持续发展的原则，具体面积XXX平方米。通过采用绿色建筑设计、节能减排等措施，确保汽车尾气自动测定仪项目在建设和运营过程中对环境的影响最小化，达到可持续发展的要求。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确保汽车尾气自动测定仪项目选址具备必要的公共设施配套，具体面积XXX平方米。这包括交通便利性、教育、医疗等基础设施，以提高居民生活品质，使得汽车尾气自动测定仪项目选址更具吸引力。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考虑用地总体要求对当地社会稳定性的影响，具体面积XXX平方米。通过深入了解当地社区反馈，确保汽车尾气自动测定仪项目的选址和建设过程对当地社会和谐稳定产生积极作用。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https://d.book118.com/237105110164006030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57517"/>
    <w:rsid w:val="3E857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0511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2024-01-11T19:30:00Z</dcterms:created>
  <dcterms:modified xsi:type="dcterms:W3CDTF">2024-01-11T19:30:34Z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80CD2AE784DF45B191E8DA56F539ADDF_11</vt:lpwstr>
  </property>
  <property fmtid="{D5CDD505-2E9C-101B-9397-08002B2CF9AE}" pid="3" name="KSOProductBuildVer">
    <vt:lpwstr>2052-12.1.0.16120</vt:lpwstr>
  </property>
</Properties>
</file>