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红外遮蔽诱饵及伪装陶瓷粉料项目可行性建设方案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6" w:history="1">
        <w:r>
          <w:rPr>
            <w:rFonts w:ascii="仿宋" w:eastAsia="仿宋" w:hAnsi="仿宋" w:cs="仿宋" w:hint="eastAsia"/>
            <w:lang w:eastAsia="zh-CN"/>
          </w:rPr>
          <w:t>概论</w:t>
        </w:r>
        <w:r>
          <w:tab/>
        </w:r>
        <w:r>
          <w:fldChar w:fldCharType="begin"/>
        </w:r>
        <w:r>
          <w:instrText xml:space="preserve"> PAGEREF _Toc5726 \h </w:instrText>
        </w:r>
        <w:r>
          <w:fldChar w:fldCharType="separate"/>
        </w:r>
        <w:r>
          <w:t>3</w:t>
        </w:r>
        <w:r>
          <w:fldChar w:fldCharType="end"/>
        </w:r>
      </w:hyperlink>
    </w:p>
    <w:p>
      <w:pPr>
        <w:pStyle w:val="TOC1"/>
        <w:tabs>
          <w:tab w:val="right" w:leader="dot" w:pos="8306"/>
        </w:tabs>
      </w:pPr>
      <w:hyperlink w:anchor="_Toc28827" w:history="1">
        <w:r>
          <w:rPr>
            <w:rFonts w:ascii="仿宋" w:eastAsia="仿宋" w:hAnsi="仿宋" w:cs="仿宋" w:hint="eastAsia"/>
            <w:lang w:eastAsia="zh-CN"/>
          </w:rPr>
          <w:t>一、背景、必要性分析</w:t>
        </w:r>
        <w:r>
          <w:tab/>
        </w:r>
        <w:r>
          <w:fldChar w:fldCharType="begin"/>
        </w:r>
        <w:r>
          <w:instrText xml:space="preserve"> PAGEREF _Toc28827 \h </w:instrText>
        </w:r>
        <w:r>
          <w:fldChar w:fldCharType="separate"/>
        </w:r>
        <w:r>
          <w:t>3</w:t>
        </w:r>
        <w:r>
          <w:fldChar w:fldCharType="end"/>
        </w:r>
      </w:hyperlink>
    </w:p>
    <w:p>
      <w:pPr>
        <w:pStyle w:val="TOC2"/>
        <w:tabs>
          <w:tab w:val="right" w:leader="dot" w:pos="8306"/>
        </w:tabs>
      </w:pPr>
      <w:hyperlink w:anchor="_Toc22506" w:history="1">
        <w:r>
          <w:rPr>
            <w:rFonts w:ascii="仿宋" w:eastAsia="仿宋" w:hAnsi="仿宋" w:cs="仿宋" w:hint="eastAsia"/>
            <w:lang w:eastAsia="zh-CN"/>
          </w:rPr>
          <w:t>(一)、项目建设背景</w:t>
        </w:r>
        <w:r>
          <w:tab/>
        </w:r>
        <w:r>
          <w:fldChar w:fldCharType="begin"/>
        </w:r>
        <w:r>
          <w:instrText xml:space="preserve"> PAGEREF _Toc22506 \h </w:instrText>
        </w:r>
        <w:r>
          <w:fldChar w:fldCharType="separate"/>
        </w:r>
        <w:r>
          <w:t>3</w:t>
        </w:r>
        <w:r>
          <w:fldChar w:fldCharType="end"/>
        </w:r>
      </w:hyperlink>
    </w:p>
    <w:p>
      <w:pPr>
        <w:pStyle w:val="TOC2"/>
        <w:tabs>
          <w:tab w:val="right" w:leader="dot" w:pos="8306"/>
        </w:tabs>
      </w:pPr>
      <w:hyperlink w:anchor="_Toc21204" w:history="1">
        <w:r>
          <w:rPr>
            <w:rFonts w:ascii="仿宋" w:eastAsia="仿宋" w:hAnsi="仿宋" w:cs="仿宋" w:hint="eastAsia"/>
            <w:lang w:eastAsia="zh-CN"/>
          </w:rPr>
          <w:t>(二)、必要性分析</w:t>
        </w:r>
        <w:r>
          <w:tab/>
        </w:r>
        <w:r>
          <w:fldChar w:fldCharType="begin"/>
        </w:r>
        <w:r>
          <w:instrText xml:space="preserve"> PAGEREF _Toc21204 \h </w:instrText>
        </w:r>
        <w:r>
          <w:fldChar w:fldCharType="separate"/>
        </w:r>
        <w:r>
          <w:t>4</w:t>
        </w:r>
        <w:r>
          <w:fldChar w:fldCharType="end"/>
        </w:r>
      </w:hyperlink>
    </w:p>
    <w:p>
      <w:pPr>
        <w:pStyle w:val="TOC2"/>
        <w:tabs>
          <w:tab w:val="right" w:leader="dot" w:pos="8306"/>
        </w:tabs>
      </w:pPr>
      <w:hyperlink w:anchor="_Toc22206" w:history="1">
        <w:r>
          <w:rPr>
            <w:rFonts w:ascii="仿宋" w:eastAsia="仿宋" w:hAnsi="仿宋" w:cs="仿宋" w:hint="eastAsia"/>
            <w:lang w:eastAsia="zh-CN"/>
          </w:rPr>
          <w:t>(三)、项目建设有利条件</w:t>
        </w:r>
        <w:r>
          <w:tab/>
        </w:r>
        <w:r>
          <w:fldChar w:fldCharType="begin"/>
        </w:r>
        <w:r>
          <w:instrText xml:space="preserve"> PAGEREF _Toc22206 \h </w:instrText>
        </w:r>
        <w:r>
          <w:fldChar w:fldCharType="separate"/>
        </w:r>
        <w:r>
          <w:t>5</w:t>
        </w:r>
        <w:r>
          <w:fldChar w:fldCharType="end"/>
        </w:r>
      </w:hyperlink>
    </w:p>
    <w:p>
      <w:pPr>
        <w:pStyle w:val="TOC1"/>
        <w:tabs>
          <w:tab w:val="right" w:leader="dot" w:pos="8306"/>
        </w:tabs>
      </w:pPr>
      <w:hyperlink w:anchor="_Toc6009" w:history="1">
        <w:r>
          <w:rPr>
            <w:rFonts w:ascii="仿宋" w:eastAsia="仿宋" w:hAnsi="仿宋" w:cs="仿宋" w:hint="eastAsia"/>
            <w:lang w:eastAsia="zh-CN"/>
          </w:rPr>
          <w:t>二、发展规划、产业政策和行业准入分析</w:t>
        </w:r>
        <w:r>
          <w:tab/>
        </w:r>
        <w:r>
          <w:fldChar w:fldCharType="begin"/>
        </w:r>
        <w:r>
          <w:instrText xml:space="preserve"> PAGEREF _Toc6009 \h </w:instrText>
        </w:r>
        <w:r>
          <w:fldChar w:fldCharType="separate"/>
        </w:r>
        <w:r>
          <w:t>7</w:t>
        </w:r>
        <w:r>
          <w:fldChar w:fldCharType="end"/>
        </w:r>
      </w:hyperlink>
    </w:p>
    <w:p>
      <w:pPr>
        <w:pStyle w:val="TOC2"/>
        <w:tabs>
          <w:tab w:val="right" w:leader="dot" w:pos="8306"/>
        </w:tabs>
      </w:pPr>
      <w:hyperlink w:anchor="_Toc12433" w:history="1">
        <w:r>
          <w:rPr>
            <w:rFonts w:ascii="仿宋" w:eastAsia="仿宋" w:hAnsi="仿宋" w:cs="仿宋" w:hint="eastAsia"/>
            <w:lang w:eastAsia="zh-CN"/>
          </w:rPr>
          <w:t>(一)、发展规划分析</w:t>
        </w:r>
        <w:r>
          <w:tab/>
        </w:r>
        <w:r>
          <w:fldChar w:fldCharType="begin"/>
        </w:r>
        <w:r>
          <w:instrText xml:space="preserve"> PAGEREF _Toc12433 \h </w:instrText>
        </w:r>
        <w:r>
          <w:fldChar w:fldCharType="separate"/>
        </w:r>
        <w:r>
          <w:t>7</w:t>
        </w:r>
        <w:r>
          <w:fldChar w:fldCharType="end"/>
        </w:r>
      </w:hyperlink>
    </w:p>
    <w:p>
      <w:pPr>
        <w:pStyle w:val="TOC2"/>
        <w:tabs>
          <w:tab w:val="right" w:leader="dot" w:pos="8306"/>
        </w:tabs>
      </w:pPr>
      <w:hyperlink w:anchor="_Toc20837" w:history="1">
        <w:r>
          <w:rPr>
            <w:rFonts w:ascii="仿宋" w:eastAsia="仿宋" w:hAnsi="仿宋" w:cs="仿宋" w:hint="eastAsia"/>
            <w:lang w:eastAsia="zh-CN"/>
          </w:rPr>
          <w:t>(二)、产业政策分析</w:t>
        </w:r>
        <w:r>
          <w:tab/>
        </w:r>
        <w:r>
          <w:fldChar w:fldCharType="begin"/>
        </w:r>
        <w:r>
          <w:instrText xml:space="preserve"> PAGEREF _Toc20837 \h </w:instrText>
        </w:r>
        <w:r>
          <w:fldChar w:fldCharType="separate"/>
        </w:r>
        <w:r>
          <w:t>9</w:t>
        </w:r>
        <w:r>
          <w:fldChar w:fldCharType="end"/>
        </w:r>
      </w:hyperlink>
    </w:p>
    <w:p>
      <w:pPr>
        <w:pStyle w:val="TOC2"/>
        <w:tabs>
          <w:tab w:val="right" w:leader="dot" w:pos="8306"/>
        </w:tabs>
      </w:pPr>
      <w:hyperlink w:anchor="_Toc28869" w:history="1">
        <w:r>
          <w:rPr>
            <w:rFonts w:ascii="仿宋" w:eastAsia="仿宋" w:hAnsi="仿宋" w:cs="仿宋" w:hint="eastAsia"/>
            <w:lang w:eastAsia="zh-CN"/>
          </w:rPr>
          <w:t>(三)、行业准入分析</w:t>
        </w:r>
        <w:r>
          <w:tab/>
        </w:r>
        <w:r>
          <w:fldChar w:fldCharType="begin"/>
        </w:r>
        <w:r>
          <w:instrText xml:space="preserve"> PAGEREF _Toc28869 \h </w:instrText>
        </w:r>
        <w:r>
          <w:fldChar w:fldCharType="separate"/>
        </w:r>
        <w:r>
          <w:t>10</w:t>
        </w:r>
        <w:r>
          <w:fldChar w:fldCharType="end"/>
        </w:r>
      </w:hyperlink>
    </w:p>
    <w:p>
      <w:pPr>
        <w:pStyle w:val="TOC1"/>
        <w:tabs>
          <w:tab w:val="right" w:leader="dot" w:pos="8306"/>
        </w:tabs>
      </w:pPr>
      <w:hyperlink w:anchor="_Toc31359" w:history="1">
        <w:r>
          <w:rPr>
            <w:rFonts w:ascii="仿宋" w:eastAsia="仿宋" w:hAnsi="仿宋" w:cs="仿宋" w:hint="eastAsia"/>
            <w:lang w:eastAsia="zh-CN"/>
          </w:rPr>
          <w:t>三、社会影响分析</w:t>
        </w:r>
        <w:r>
          <w:tab/>
        </w:r>
        <w:r>
          <w:fldChar w:fldCharType="begin"/>
        </w:r>
        <w:r>
          <w:instrText xml:space="preserve"> PAGEREF _Toc31359 \h </w:instrText>
        </w:r>
        <w:r>
          <w:fldChar w:fldCharType="separate"/>
        </w:r>
        <w:r>
          <w:t>12</w:t>
        </w:r>
        <w:r>
          <w:fldChar w:fldCharType="end"/>
        </w:r>
      </w:hyperlink>
    </w:p>
    <w:p>
      <w:pPr>
        <w:pStyle w:val="TOC2"/>
        <w:tabs>
          <w:tab w:val="right" w:leader="dot" w:pos="8306"/>
        </w:tabs>
      </w:pPr>
      <w:hyperlink w:anchor="_Toc7538" w:history="1">
        <w:r>
          <w:rPr>
            <w:rFonts w:ascii="仿宋" w:eastAsia="仿宋" w:hAnsi="仿宋" w:cs="仿宋" w:hint="eastAsia"/>
            <w:lang w:eastAsia="zh-CN"/>
          </w:rPr>
          <w:t>(一)、社会影响效果分析</w:t>
        </w:r>
        <w:r>
          <w:tab/>
        </w:r>
        <w:r>
          <w:fldChar w:fldCharType="begin"/>
        </w:r>
        <w:r>
          <w:instrText xml:space="preserve"> PAGEREF _Toc7538 \h </w:instrText>
        </w:r>
        <w:r>
          <w:fldChar w:fldCharType="separate"/>
        </w:r>
        <w:r>
          <w:t>12</w:t>
        </w:r>
        <w:r>
          <w:fldChar w:fldCharType="end"/>
        </w:r>
      </w:hyperlink>
    </w:p>
    <w:p>
      <w:pPr>
        <w:pStyle w:val="TOC2"/>
        <w:tabs>
          <w:tab w:val="right" w:leader="dot" w:pos="8306"/>
        </w:tabs>
      </w:pPr>
      <w:hyperlink w:anchor="_Toc19749" w:history="1">
        <w:r>
          <w:rPr>
            <w:rFonts w:ascii="仿宋" w:eastAsia="仿宋" w:hAnsi="仿宋" w:cs="仿宋" w:hint="eastAsia"/>
            <w:lang w:eastAsia="zh-CN"/>
          </w:rPr>
          <w:t>(二)、社会适应性分析</w:t>
        </w:r>
        <w:r>
          <w:tab/>
        </w:r>
        <w:r>
          <w:fldChar w:fldCharType="begin"/>
        </w:r>
        <w:r>
          <w:instrText xml:space="preserve"> PAGEREF _Toc19749 \h </w:instrText>
        </w:r>
        <w:r>
          <w:fldChar w:fldCharType="separate"/>
        </w:r>
        <w:r>
          <w:t>14</w:t>
        </w:r>
        <w:r>
          <w:fldChar w:fldCharType="end"/>
        </w:r>
      </w:hyperlink>
    </w:p>
    <w:p>
      <w:pPr>
        <w:pStyle w:val="TOC2"/>
        <w:tabs>
          <w:tab w:val="right" w:leader="dot" w:pos="8306"/>
        </w:tabs>
      </w:pPr>
      <w:hyperlink w:anchor="_Toc10648" w:history="1">
        <w:r>
          <w:rPr>
            <w:rFonts w:ascii="仿宋" w:eastAsia="仿宋" w:hAnsi="仿宋" w:cs="仿宋" w:hint="eastAsia"/>
            <w:lang w:eastAsia="zh-CN"/>
          </w:rPr>
          <w:t>(三)、社会风险及对策分析</w:t>
        </w:r>
        <w:r>
          <w:tab/>
        </w:r>
        <w:r>
          <w:fldChar w:fldCharType="begin"/>
        </w:r>
        <w:r>
          <w:instrText xml:space="preserve"> PAGEREF _Toc10648 \h </w:instrText>
        </w:r>
        <w:r>
          <w:fldChar w:fldCharType="separate"/>
        </w:r>
        <w:r>
          <w:t>16</w:t>
        </w:r>
        <w:r>
          <w:fldChar w:fldCharType="end"/>
        </w:r>
      </w:hyperlink>
    </w:p>
    <w:p>
      <w:pPr>
        <w:pStyle w:val="TOC1"/>
        <w:tabs>
          <w:tab w:val="right" w:leader="dot" w:pos="8306"/>
        </w:tabs>
      </w:pPr>
      <w:hyperlink w:anchor="_Toc29191" w:history="1">
        <w:r>
          <w:rPr>
            <w:rFonts w:ascii="仿宋" w:eastAsia="仿宋" w:hAnsi="仿宋" w:cs="仿宋" w:hint="eastAsia"/>
            <w:lang w:eastAsia="zh-CN"/>
          </w:rPr>
          <w:t>四、财务管理与成本控制</w:t>
        </w:r>
        <w:r>
          <w:tab/>
        </w:r>
        <w:r>
          <w:fldChar w:fldCharType="begin"/>
        </w:r>
        <w:r>
          <w:instrText xml:space="preserve"> PAGEREF _Toc29191 \h </w:instrText>
        </w:r>
        <w:r>
          <w:fldChar w:fldCharType="separate"/>
        </w:r>
        <w:r>
          <w:t>19</w:t>
        </w:r>
        <w:r>
          <w:fldChar w:fldCharType="end"/>
        </w:r>
      </w:hyperlink>
    </w:p>
    <w:p>
      <w:pPr>
        <w:pStyle w:val="TOC2"/>
        <w:tabs>
          <w:tab w:val="right" w:leader="dot" w:pos="8306"/>
        </w:tabs>
      </w:pPr>
      <w:hyperlink w:anchor="_Toc24083" w:history="1">
        <w:r>
          <w:rPr>
            <w:rFonts w:ascii="仿宋" w:eastAsia="仿宋" w:hAnsi="仿宋" w:cs="仿宋" w:hint="eastAsia"/>
            <w:lang w:eastAsia="zh-CN"/>
          </w:rPr>
          <w:t>(一)、财务管理体系建设</w:t>
        </w:r>
        <w:r>
          <w:tab/>
        </w:r>
        <w:r>
          <w:fldChar w:fldCharType="begin"/>
        </w:r>
        <w:r>
          <w:instrText xml:space="preserve"> PAGEREF _Toc24083 \h </w:instrText>
        </w:r>
        <w:r>
          <w:fldChar w:fldCharType="separate"/>
        </w:r>
        <w:r>
          <w:t>19</w:t>
        </w:r>
        <w:r>
          <w:fldChar w:fldCharType="end"/>
        </w:r>
      </w:hyperlink>
    </w:p>
    <w:p>
      <w:pPr>
        <w:pStyle w:val="TOC2"/>
        <w:tabs>
          <w:tab w:val="right" w:leader="dot" w:pos="8306"/>
        </w:tabs>
      </w:pPr>
      <w:hyperlink w:anchor="_Toc28118" w:history="1">
        <w:r>
          <w:rPr>
            <w:rFonts w:ascii="仿宋" w:eastAsia="仿宋" w:hAnsi="仿宋" w:cs="仿宋" w:hint="eastAsia"/>
            <w:lang w:eastAsia="zh-CN"/>
          </w:rPr>
          <w:t>(二)、成本控制措施</w:t>
        </w:r>
        <w:r>
          <w:tab/>
        </w:r>
        <w:r>
          <w:fldChar w:fldCharType="begin"/>
        </w:r>
        <w:r>
          <w:instrText xml:space="preserve"> PAGEREF _Toc28118 \h </w:instrText>
        </w:r>
        <w:r>
          <w:fldChar w:fldCharType="separate"/>
        </w:r>
        <w:r>
          <w:t>20</w:t>
        </w:r>
        <w:r>
          <w:fldChar w:fldCharType="end"/>
        </w:r>
      </w:hyperlink>
    </w:p>
    <w:p>
      <w:pPr>
        <w:pStyle w:val="TOC1"/>
        <w:tabs>
          <w:tab w:val="right" w:leader="dot" w:pos="8306"/>
        </w:tabs>
      </w:pPr>
      <w:hyperlink w:anchor="_Toc5897" w:history="1">
        <w:r>
          <w:rPr>
            <w:rFonts w:ascii="仿宋" w:eastAsia="仿宋" w:hAnsi="仿宋" w:cs="仿宋" w:hint="eastAsia"/>
            <w:lang w:eastAsia="zh-CN"/>
          </w:rPr>
          <w:t>五、红外遮蔽诱饵及伪装陶瓷粉料项目概论</w:t>
        </w:r>
        <w:r>
          <w:tab/>
        </w:r>
        <w:r>
          <w:fldChar w:fldCharType="begin"/>
        </w:r>
        <w:r>
          <w:instrText xml:space="preserve"> PAGEREF _Toc5897 \h </w:instrText>
        </w:r>
        <w:r>
          <w:fldChar w:fldCharType="separate"/>
        </w:r>
        <w:r>
          <w:t>22</w:t>
        </w:r>
        <w:r>
          <w:fldChar w:fldCharType="end"/>
        </w:r>
      </w:hyperlink>
    </w:p>
    <w:p>
      <w:pPr>
        <w:pStyle w:val="TOC2"/>
        <w:tabs>
          <w:tab w:val="right" w:leader="dot" w:pos="8306"/>
        </w:tabs>
      </w:pPr>
      <w:hyperlink w:anchor="_Toc21872" w:history="1">
        <w:r>
          <w:rPr>
            <w:rFonts w:ascii="仿宋" w:eastAsia="仿宋" w:hAnsi="仿宋" w:cs="仿宋" w:hint="eastAsia"/>
            <w:lang w:eastAsia="zh-CN"/>
          </w:rPr>
          <w:t>(一)、项目申报单位概况</w:t>
        </w:r>
        <w:r>
          <w:tab/>
        </w:r>
        <w:r>
          <w:fldChar w:fldCharType="begin"/>
        </w:r>
        <w:r>
          <w:instrText xml:space="preserve"> PAGEREF _Toc21872 \h </w:instrText>
        </w:r>
        <w:r>
          <w:fldChar w:fldCharType="separate"/>
        </w:r>
        <w:r>
          <w:t>22</w:t>
        </w:r>
        <w:r>
          <w:fldChar w:fldCharType="end"/>
        </w:r>
      </w:hyperlink>
    </w:p>
    <w:p>
      <w:pPr>
        <w:pStyle w:val="TOC2"/>
        <w:tabs>
          <w:tab w:val="right" w:leader="dot" w:pos="8306"/>
        </w:tabs>
      </w:pPr>
      <w:hyperlink w:anchor="_Toc25061" w:history="1">
        <w:r>
          <w:rPr>
            <w:rFonts w:ascii="仿宋" w:eastAsia="仿宋" w:hAnsi="仿宋" w:cs="仿宋" w:hint="eastAsia"/>
            <w:lang w:eastAsia="zh-CN"/>
          </w:rPr>
          <w:t>(二)、项目概况</w:t>
        </w:r>
        <w:r>
          <w:tab/>
        </w:r>
        <w:r>
          <w:fldChar w:fldCharType="begin"/>
        </w:r>
        <w:r>
          <w:instrText xml:space="preserve"> PAGEREF _Toc25061 \h </w:instrText>
        </w:r>
        <w:r>
          <w:fldChar w:fldCharType="separate"/>
        </w:r>
        <w:r>
          <w:t>23</w:t>
        </w:r>
        <w:r>
          <w:fldChar w:fldCharType="end"/>
        </w:r>
      </w:hyperlink>
    </w:p>
    <w:p>
      <w:pPr>
        <w:pStyle w:val="TOC1"/>
        <w:tabs>
          <w:tab w:val="right" w:leader="dot" w:pos="8306"/>
        </w:tabs>
      </w:pPr>
      <w:hyperlink w:anchor="_Toc17527" w:history="1">
        <w:r>
          <w:rPr>
            <w:rFonts w:ascii="仿宋" w:eastAsia="仿宋" w:hAnsi="仿宋" w:cs="仿宋" w:hint="eastAsia"/>
            <w:lang w:eastAsia="zh-CN"/>
          </w:rPr>
          <w:t>六、建设风险评估分析</w:t>
        </w:r>
        <w:r>
          <w:tab/>
        </w:r>
        <w:r>
          <w:fldChar w:fldCharType="begin"/>
        </w:r>
        <w:r>
          <w:instrText xml:space="preserve"> PAGEREF _Toc17527 \h </w:instrText>
        </w:r>
        <w:r>
          <w:fldChar w:fldCharType="separate"/>
        </w:r>
        <w:r>
          <w:t>26</w:t>
        </w:r>
        <w:r>
          <w:fldChar w:fldCharType="end"/>
        </w:r>
      </w:hyperlink>
    </w:p>
    <w:p>
      <w:pPr>
        <w:pStyle w:val="TOC2"/>
        <w:tabs>
          <w:tab w:val="right" w:leader="dot" w:pos="8306"/>
        </w:tabs>
      </w:pPr>
      <w:hyperlink w:anchor="_Toc10275" w:history="1">
        <w:r>
          <w:rPr>
            <w:rFonts w:ascii="仿宋" w:eastAsia="仿宋" w:hAnsi="仿宋" w:cs="仿宋" w:hint="eastAsia"/>
            <w:lang w:eastAsia="zh-CN"/>
          </w:rPr>
          <w:t>(一)、政策风险分析</w:t>
        </w:r>
        <w:r>
          <w:tab/>
        </w:r>
        <w:r>
          <w:fldChar w:fldCharType="begin"/>
        </w:r>
        <w:r>
          <w:instrText xml:space="preserve"> PAGEREF _Toc10275 \h </w:instrText>
        </w:r>
        <w:r>
          <w:fldChar w:fldCharType="separate"/>
        </w:r>
        <w:r>
          <w:t>26</w:t>
        </w:r>
        <w:r>
          <w:fldChar w:fldCharType="end"/>
        </w:r>
      </w:hyperlink>
    </w:p>
    <w:p>
      <w:pPr>
        <w:pStyle w:val="TOC2"/>
        <w:tabs>
          <w:tab w:val="right" w:leader="dot" w:pos="8306"/>
        </w:tabs>
      </w:pPr>
      <w:hyperlink w:anchor="_Toc12647" w:history="1">
        <w:r>
          <w:rPr>
            <w:rFonts w:ascii="仿宋" w:eastAsia="仿宋" w:hAnsi="仿宋" w:cs="仿宋" w:hint="eastAsia"/>
            <w:lang w:eastAsia="zh-CN"/>
          </w:rPr>
          <w:t>(二)、社会风险分析</w:t>
        </w:r>
        <w:r>
          <w:tab/>
        </w:r>
        <w:r>
          <w:fldChar w:fldCharType="begin"/>
        </w:r>
        <w:r>
          <w:instrText xml:space="preserve"> PAGEREF _Toc12647 \h </w:instrText>
        </w:r>
        <w:r>
          <w:fldChar w:fldCharType="separate"/>
        </w:r>
        <w:r>
          <w:t>27</w:t>
        </w:r>
        <w:r>
          <w:fldChar w:fldCharType="end"/>
        </w:r>
      </w:hyperlink>
    </w:p>
    <w:p>
      <w:pPr>
        <w:pStyle w:val="TOC2"/>
        <w:tabs>
          <w:tab w:val="right" w:leader="dot" w:pos="8306"/>
        </w:tabs>
      </w:pPr>
      <w:hyperlink w:anchor="_Toc13684" w:history="1">
        <w:r>
          <w:rPr>
            <w:rFonts w:ascii="仿宋" w:eastAsia="仿宋" w:hAnsi="仿宋" w:cs="仿宋" w:hint="eastAsia"/>
            <w:lang w:eastAsia="zh-CN"/>
          </w:rPr>
          <w:t>(三)、市场风险分析</w:t>
        </w:r>
        <w:r>
          <w:tab/>
        </w:r>
        <w:r>
          <w:fldChar w:fldCharType="begin"/>
        </w:r>
        <w:r>
          <w:instrText xml:space="preserve"> PAGEREF _Toc13684 \h </w:instrText>
        </w:r>
        <w:r>
          <w:fldChar w:fldCharType="separate"/>
        </w:r>
        <w:r>
          <w:t>29</w:t>
        </w:r>
        <w:r>
          <w:fldChar w:fldCharType="end"/>
        </w:r>
      </w:hyperlink>
    </w:p>
    <w:p>
      <w:pPr>
        <w:pStyle w:val="TOC2"/>
        <w:tabs>
          <w:tab w:val="right" w:leader="dot" w:pos="8306"/>
        </w:tabs>
      </w:pPr>
      <w:hyperlink w:anchor="_Toc21424" w:history="1">
        <w:r>
          <w:rPr>
            <w:rFonts w:ascii="仿宋" w:eastAsia="仿宋" w:hAnsi="仿宋" w:cs="仿宋" w:hint="eastAsia"/>
            <w:lang w:eastAsia="zh-CN"/>
          </w:rPr>
          <w:t>(四)、资金风险分析</w:t>
        </w:r>
        <w:r>
          <w:tab/>
        </w:r>
        <w:r>
          <w:fldChar w:fldCharType="begin"/>
        </w:r>
        <w:r>
          <w:instrText xml:space="preserve"> PAGEREF _Toc21424 \h </w:instrText>
        </w:r>
        <w:r>
          <w:fldChar w:fldCharType="separate"/>
        </w:r>
        <w:r>
          <w:t>29</w:t>
        </w:r>
        <w:r>
          <w:fldChar w:fldCharType="end"/>
        </w:r>
      </w:hyperlink>
    </w:p>
    <w:p>
      <w:pPr>
        <w:pStyle w:val="TOC2"/>
        <w:tabs>
          <w:tab w:val="right" w:leader="dot" w:pos="8306"/>
        </w:tabs>
      </w:pPr>
      <w:hyperlink w:anchor="_Toc7170" w:history="1">
        <w:r>
          <w:rPr>
            <w:rFonts w:ascii="仿宋" w:eastAsia="仿宋" w:hAnsi="仿宋" w:cs="仿宋" w:hint="eastAsia"/>
            <w:lang w:eastAsia="zh-CN"/>
          </w:rPr>
          <w:t>(五)、技术风险分析</w:t>
        </w:r>
        <w:r>
          <w:tab/>
        </w:r>
        <w:r>
          <w:fldChar w:fldCharType="begin"/>
        </w:r>
        <w:r>
          <w:instrText xml:space="preserve"> PAGEREF _Toc7170 \h </w:instrText>
        </w:r>
        <w:r>
          <w:fldChar w:fldCharType="separate"/>
        </w:r>
        <w:r>
          <w:t>31</w:t>
        </w:r>
        <w:r>
          <w:fldChar w:fldCharType="end"/>
        </w:r>
      </w:hyperlink>
    </w:p>
    <w:p>
      <w:pPr>
        <w:pStyle w:val="TOC2"/>
        <w:tabs>
          <w:tab w:val="right" w:leader="dot" w:pos="8306"/>
        </w:tabs>
      </w:pPr>
      <w:hyperlink w:anchor="_Toc13157" w:history="1">
        <w:r>
          <w:rPr>
            <w:rFonts w:ascii="仿宋" w:eastAsia="仿宋" w:hAnsi="仿宋" w:cs="仿宋" w:hint="eastAsia"/>
            <w:lang w:eastAsia="zh-CN"/>
          </w:rPr>
          <w:t>(六)、财务风险分析</w:t>
        </w:r>
        <w:r>
          <w:tab/>
        </w:r>
        <w:r>
          <w:fldChar w:fldCharType="begin"/>
        </w:r>
        <w:r>
          <w:instrText xml:space="preserve"> PAGEREF _Toc13157 \h </w:instrText>
        </w:r>
        <w:r>
          <w:fldChar w:fldCharType="separate"/>
        </w:r>
        <w:r>
          <w:t>32</w:t>
        </w:r>
        <w:r>
          <w:fldChar w:fldCharType="end"/>
        </w:r>
      </w:hyperlink>
    </w:p>
    <w:p>
      <w:pPr>
        <w:pStyle w:val="TOC2"/>
        <w:tabs>
          <w:tab w:val="right" w:leader="dot" w:pos="8306"/>
        </w:tabs>
      </w:pPr>
      <w:hyperlink w:anchor="_Toc20449" w:history="1">
        <w:r>
          <w:rPr>
            <w:rFonts w:ascii="仿宋" w:eastAsia="仿宋" w:hAnsi="仿宋" w:cs="仿宋" w:hint="eastAsia"/>
            <w:lang w:eastAsia="zh-CN"/>
          </w:rPr>
          <w:t>(七)、管理风险分析</w:t>
        </w:r>
        <w:r>
          <w:tab/>
        </w:r>
        <w:r>
          <w:fldChar w:fldCharType="begin"/>
        </w:r>
        <w:r>
          <w:instrText xml:space="preserve"> PAGEREF _Toc20449 \h </w:instrText>
        </w:r>
        <w:r>
          <w:fldChar w:fldCharType="separate"/>
        </w:r>
        <w:r>
          <w:t>34</w:t>
        </w:r>
        <w:r>
          <w:fldChar w:fldCharType="end"/>
        </w:r>
      </w:hyperlink>
    </w:p>
    <w:p>
      <w:pPr>
        <w:pStyle w:val="TOC2"/>
        <w:tabs>
          <w:tab w:val="right" w:leader="dot" w:pos="8306"/>
        </w:tabs>
      </w:pPr>
      <w:hyperlink w:anchor="_Toc30577" w:history="1">
        <w:r>
          <w:rPr>
            <w:rFonts w:ascii="仿宋" w:eastAsia="仿宋" w:hAnsi="仿宋" w:cs="仿宋" w:hint="eastAsia"/>
            <w:lang w:eastAsia="zh-CN"/>
          </w:rPr>
          <w:t>(八)、其它风险分析</w:t>
        </w:r>
        <w:r>
          <w:tab/>
        </w:r>
        <w:r>
          <w:fldChar w:fldCharType="begin"/>
        </w:r>
        <w:r>
          <w:instrText xml:space="preserve"> PAGEREF _Toc30577 \h </w:instrText>
        </w:r>
        <w:r>
          <w:fldChar w:fldCharType="separate"/>
        </w:r>
        <w:r>
          <w:t>35</w:t>
        </w:r>
        <w:r>
          <w:fldChar w:fldCharType="end"/>
        </w:r>
      </w:hyperlink>
    </w:p>
    <w:p>
      <w:pPr>
        <w:pStyle w:val="TOC2"/>
        <w:tabs>
          <w:tab w:val="right" w:leader="dot" w:pos="8306"/>
        </w:tabs>
      </w:pPr>
      <w:hyperlink w:anchor="_Toc23273" w:history="1">
        <w:r>
          <w:rPr>
            <w:rFonts w:ascii="仿宋" w:eastAsia="仿宋" w:hAnsi="仿宋" w:cs="仿宋" w:hint="eastAsia"/>
            <w:lang w:eastAsia="zh-CN"/>
          </w:rPr>
          <w:t>(九)、社会影响评估</w:t>
        </w:r>
        <w:r>
          <w:tab/>
        </w:r>
        <w:r>
          <w:fldChar w:fldCharType="begin"/>
        </w:r>
        <w:r>
          <w:instrText xml:space="preserve"> PAGEREF _Toc23273 \h </w:instrText>
        </w:r>
        <w:r>
          <w:fldChar w:fldCharType="separate"/>
        </w:r>
        <w:r>
          <w:t>36</w:t>
        </w:r>
        <w:r>
          <w:fldChar w:fldCharType="end"/>
        </w:r>
      </w:hyperlink>
    </w:p>
    <w:p>
      <w:pPr>
        <w:pStyle w:val="TOC1"/>
        <w:tabs>
          <w:tab w:val="right" w:leader="dot" w:pos="8306"/>
        </w:tabs>
      </w:pPr>
      <w:hyperlink w:anchor="_Toc28281" w:history="1">
        <w:r>
          <w:rPr>
            <w:rFonts w:ascii="仿宋" w:eastAsia="仿宋" w:hAnsi="仿宋" w:cs="仿宋" w:hint="eastAsia"/>
            <w:lang w:eastAsia="zh-CN"/>
          </w:rPr>
          <w:t>七、资金管理与财务规划</w:t>
        </w:r>
        <w:r>
          <w:tab/>
        </w:r>
        <w:r>
          <w:fldChar w:fldCharType="begin"/>
        </w:r>
        <w:r>
          <w:instrText xml:space="preserve"> PAGEREF _Toc28281 \h </w:instrText>
        </w:r>
        <w:r>
          <w:fldChar w:fldCharType="separate"/>
        </w:r>
        <w:r>
          <w:t>38</w:t>
        </w:r>
        <w:r>
          <w:fldChar w:fldCharType="end"/>
        </w:r>
      </w:hyperlink>
    </w:p>
    <w:p>
      <w:pPr>
        <w:pStyle w:val="TOC2"/>
        <w:tabs>
          <w:tab w:val="right" w:leader="dot" w:pos="8306"/>
        </w:tabs>
      </w:pPr>
      <w:hyperlink w:anchor="_Toc21650" w:history="1">
        <w:r>
          <w:rPr>
            <w:rFonts w:ascii="仿宋" w:eastAsia="仿宋" w:hAnsi="仿宋" w:cs="仿宋" w:hint="eastAsia"/>
            <w:lang w:eastAsia="zh-CN"/>
          </w:rPr>
          <w:t>(一)、项目资金来源与筹措</w:t>
        </w:r>
        <w:r>
          <w:tab/>
        </w:r>
        <w:r>
          <w:fldChar w:fldCharType="begin"/>
        </w:r>
        <w:r>
          <w:instrText xml:space="preserve"> PAGEREF _Toc21650 \h </w:instrText>
        </w:r>
        <w:r>
          <w:fldChar w:fldCharType="separate"/>
        </w:r>
        <w:r>
          <w:t>38</w:t>
        </w:r>
        <w:r>
          <w:fldChar w:fldCharType="end"/>
        </w:r>
      </w:hyperlink>
    </w:p>
    <w:p>
      <w:pPr>
        <w:pStyle w:val="TOC2"/>
        <w:tabs>
          <w:tab w:val="right" w:leader="dot" w:pos="8306"/>
        </w:tabs>
      </w:pPr>
      <w:hyperlink w:anchor="_Toc28631" w:history="1">
        <w:r>
          <w:rPr>
            <w:rFonts w:ascii="仿宋" w:eastAsia="仿宋" w:hAnsi="仿宋" w:cs="仿宋" w:hint="eastAsia"/>
            <w:lang w:eastAsia="zh-CN"/>
          </w:rPr>
          <w:t>(二)、资金使用与监管</w:t>
        </w:r>
        <w:r>
          <w:tab/>
        </w:r>
        <w:r>
          <w:fldChar w:fldCharType="begin"/>
        </w:r>
        <w:r>
          <w:instrText xml:space="preserve"> PAGEREF _Toc28631 \h </w:instrText>
        </w:r>
        <w:r>
          <w:fldChar w:fldCharType="separate"/>
        </w:r>
        <w:r>
          <w:t>40</w:t>
        </w:r>
        <w:r>
          <w:fldChar w:fldCharType="end"/>
        </w:r>
      </w:hyperlink>
    </w:p>
    <w:p>
      <w:pPr>
        <w:pStyle w:val="TOC2"/>
        <w:tabs>
          <w:tab w:val="right" w:leader="dot" w:pos="8306"/>
        </w:tabs>
      </w:pPr>
      <w:hyperlink w:anchor="_Toc25998" w:history="1">
        <w:r>
          <w:rPr>
            <w:rFonts w:ascii="仿宋" w:eastAsia="仿宋" w:hAnsi="仿宋" w:cs="仿宋" w:hint="eastAsia"/>
            <w:lang w:eastAsia="zh-CN"/>
          </w:rPr>
          <w:t>(三)、财务规划与预测</w:t>
        </w:r>
        <w:r>
          <w:tab/>
        </w:r>
        <w:r>
          <w:fldChar w:fldCharType="begin"/>
        </w:r>
        <w:r>
          <w:instrText xml:space="preserve"> PAGEREF _Toc25998 \h </w:instrText>
        </w:r>
        <w:r>
          <w:fldChar w:fldCharType="separate"/>
        </w:r>
        <w:r>
          <w:t>41</w:t>
        </w:r>
        <w:r>
          <w:fldChar w:fldCharType="end"/>
        </w:r>
      </w:hyperlink>
    </w:p>
    <w:p>
      <w:pPr>
        <w:pStyle w:val="TOC1"/>
        <w:tabs>
          <w:tab w:val="right" w:leader="dot" w:pos="8306"/>
        </w:tabs>
      </w:pPr>
      <w:hyperlink w:anchor="_Toc23880" w:history="1">
        <w:r>
          <w:rPr>
            <w:rFonts w:ascii="仿宋" w:eastAsia="仿宋" w:hAnsi="仿宋" w:cs="仿宋" w:hint="eastAsia"/>
            <w:lang w:eastAsia="zh-CN"/>
          </w:rPr>
          <w:t>八、项目进度计划</w:t>
        </w:r>
        <w:r>
          <w:tab/>
        </w:r>
        <w:r>
          <w:fldChar w:fldCharType="begin"/>
        </w:r>
        <w:r>
          <w:instrText xml:space="preserve"> PAGEREF _Toc23880 \h </w:instrText>
        </w:r>
        <w:r>
          <w:fldChar w:fldCharType="separate"/>
        </w:r>
        <w:r>
          <w:t>42</w:t>
        </w:r>
        <w:r>
          <w:fldChar w:fldCharType="end"/>
        </w:r>
      </w:hyperlink>
    </w:p>
    <w:p>
      <w:pPr>
        <w:pStyle w:val="TOC2"/>
        <w:tabs>
          <w:tab w:val="right" w:leader="dot" w:pos="8306"/>
        </w:tabs>
      </w:pPr>
      <w:hyperlink w:anchor="_Toc7464" w:history="1">
        <w:r>
          <w:rPr>
            <w:rFonts w:ascii="仿宋" w:eastAsia="仿宋" w:hAnsi="仿宋" w:cs="仿宋" w:hint="eastAsia"/>
            <w:lang w:eastAsia="zh-CN"/>
          </w:rPr>
          <w:t>(一)、建设周期</w:t>
        </w:r>
        <w:r>
          <w:tab/>
        </w:r>
        <w:r>
          <w:fldChar w:fldCharType="begin"/>
        </w:r>
        <w:r>
          <w:instrText xml:space="preserve"> PAGEREF _Toc7464 \h </w:instrText>
        </w:r>
        <w:r>
          <w:fldChar w:fldCharType="separate"/>
        </w:r>
        <w:r>
          <w:t>42</w:t>
        </w:r>
        <w:r>
          <w:fldChar w:fldCharType="end"/>
        </w:r>
      </w:hyperlink>
    </w:p>
    <w:p>
      <w:pPr>
        <w:pStyle w:val="TOC2"/>
        <w:tabs>
          <w:tab w:val="right" w:leader="dot" w:pos="8306"/>
        </w:tabs>
      </w:pPr>
      <w:hyperlink w:anchor="_Toc4943" w:history="1">
        <w:r>
          <w:rPr>
            <w:rFonts w:ascii="仿宋" w:eastAsia="仿宋" w:hAnsi="仿宋" w:cs="仿宋" w:hint="eastAsia"/>
            <w:lang w:eastAsia="zh-CN"/>
          </w:rPr>
          <w:t>(二)、建设进度</w:t>
        </w:r>
        <w:r>
          <w:tab/>
        </w:r>
        <w:r>
          <w:fldChar w:fldCharType="begin"/>
        </w:r>
        <w:r>
          <w:instrText xml:space="preserve"> PAGEREF _Toc4943 \h </w:instrText>
        </w:r>
        <w:r>
          <w:fldChar w:fldCharType="separate"/>
        </w:r>
        <w:r>
          <w:t>42</w:t>
        </w:r>
        <w:r>
          <w:fldChar w:fldCharType="end"/>
        </w:r>
      </w:hyperlink>
    </w:p>
    <w:p>
      <w:pPr>
        <w:pStyle w:val="TOC2"/>
        <w:tabs>
          <w:tab w:val="right" w:leader="dot" w:pos="8306"/>
        </w:tabs>
      </w:pPr>
      <w:hyperlink w:anchor="_Toc20152" w:history="1">
        <w:r>
          <w:rPr>
            <w:rFonts w:ascii="仿宋" w:eastAsia="仿宋" w:hAnsi="仿宋" w:cs="仿宋" w:hint="eastAsia"/>
            <w:lang w:eastAsia="zh-CN"/>
          </w:rPr>
          <w:t>(三)、进度安排注意事项</w:t>
        </w:r>
        <w:r>
          <w:tab/>
        </w:r>
        <w:r>
          <w:fldChar w:fldCharType="begin"/>
        </w:r>
        <w:r>
          <w:instrText xml:space="preserve"> PAGEREF _Toc20152 \h </w:instrText>
        </w:r>
        <w:r>
          <w:fldChar w:fldCharType="separate"/>
        </w:r>
        <w:r>
          <w:t>44</w:t>
        </w:r>
        <w:r>
          <w:fldChar w:fldCharType="end"/>
        </w:r>
      </w:hyperlink>
    </w:p>
    <w:p>
      <w:pPr>
        <w:pStyle w:val="TOC2"/>
        <w:tabs>
          <w:tab w:val="right" w:leader="dot" w:pos="8306"/>
        </w:tabs>
      </w:pPr>
      <w:hyperlink w:anchor="_Toc17746" w:history="1">
        <w:r>
          <w:rPr>
            <w:rFonts w:ascii="仿宋" w:eastAsia="仿宋" w:hAnsi="仿宋" w:cs="仿宋" w:hint="eastAsia"/>
            <w:lang w:eastAsia="zh-CN"/>
          </w:rPr>
          <w:t>(四)、人力资源配置</w:t>
        </w:r>
        <w:r>
          <w:tab/>
        </w:r>
        <w:r>
          <w:fldChar w:fldCharType="begin"/>
        </w:r>
        <w:r>
          <w:instrText xml:space="preserve"> PAGEREF _Toc17746 \h </w:instrText>
        </w:r>
        <w:r>
          <w:fldChar w:fldCharType="separate"/>
        </w:r>
        <w:r>
          <w:t>45</w:t>
        </w:r>
        <w:r>
          <w:fldChar w:fldCharType="end"/>
        </w:r>
      </w:hyperlink>
    </w:p>
    <w:p>
      <w:pPr>
        <w:pStyle w:val="TOC2"/>
        <w:tabs>
          <w:tab w:val="right" w:leader="dot" w:pos="8306"/>
        </w:tabs>
      </w:pPr>
      <w:hyperlink w:anchor="_Toc8113" w:history="1">
        <w:r>
          <w:rPr>
            <w:rFonts w:ascii="仿宋" w:eastAsia="仿宋" w:hAnsi="仿宋" w:cs="仿宋" w:hint="eastAsia"/>
            <w:lang w:eastAsia="zh-CN"/>
          </w:rPr>
          <w:t>(五)、员工培训</w:t>
        </w:r>
        <w:r>
          <w:tab/>
        </w:r>
        <w:r>
          <w:fldChar w:fldCharType="begin"/>
        </w:r>
        <w:r>
          <w:instrText xml:space="preserve"> PAGEREF _Toc8113 \h </w:instrText>
        </w:r>
        <w:r>
          <w:fldChar w:fldCharType="separate"/>
        </w:r>
        <w:r>
          <w:t>47</w:t>
        </w:r>
        <w:r>
          <w:fldChar w:fldCharType="end"/>
        </w:r>
      </w:hyperlink>
    </w:p>
    <w:p>
      <w:pPr>
        <w:pStyle w:val="TOC2"/>
        <w:tabs>
          <w:tab w:val="right" w:leader="dot" w:pos="8306"/>
        </w:tabs>
      </w:pPr>
      <w:hyperlink w:anchor="_Toc27645" w:history="1">
        <w:r>
          <w:rPr>
            <w:rFonts w:ascii="仿宋" w:eastAsia="仿宋" w:hAnsi="仿宋" w:cs="仿宋" w:hint="eastAsia"/>
            <w:lang w:eastAsia="zh-CN"/>
          </w:rPr>
          <w:t>(六)、项目实施保障</w:t>
        </w:r>
        <w:r>
          <w:tab/>
        </w:r>
        <w:r>
          <w:fldChar w:fldCharType="begin"/>
        </w:r>
        <w:r>
          <w:instrText xml:space="preserve"> PAGEREF _Toc27645 \h </w:instrText>
        </w:r>
        <w:r>
          <w:fldChar w:fldCharType="separate"/>
        </w:r>
        <w:r>
          <w:t>48</w:t>
        </w:r>
        <w:r>
          <w:fldChar w:fldCharType="end"/>
        </w:r>
      </w:hyperlink>
    </w:p>
    <w:p>
      <w:pPr>
        <w:pStyle w:val="TOC2"/>
        <w:tabs>
          <w:tab w:val="right" w:leader="dot" w:pos="8306"/>
        </w:tabs>
      </w:pPr>
      <w:hyperlink w:anchor="_Toc29452" w:history="1">
        <w:r>
          <w:rPr>
            <w:rFonts w:ascii="仿宋" w:eastAsia="仿宋" w:hAnsi="仿宋" w:cs="仿宋" w:hint="eastAsia"/>
            <w:lang w:eastAsia="zh-CN"/>
          </w:rPr>
          <w:t>(七)、安全规范管理</w:t>
        </w:r>
        <w:r>
          <w:tab/>
        </w:r>
        <w:r>
          <w:fldChar w:fldCharType="begin"/>
        </w:r>
        <w:r>
          <w:instrText xml:space="preserve"> PAGEREF _Toc29452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9" w:history="1">
        <w:r>
          <w:rPr>
            <w:rFonts w:ascii="仿宋" w:eastAsia="仿宋" w:hAnsi="仿宋" w:cs="仿宋" w:hint="eastAsia"/>
            <w:lang w:eastAsia="zh-CN"/>
          </w:rPr>
          <w:t>九、项目实施与管理方案</w:t>
        </w:r>
        <w:r>
          <w:tab/>
        </w:r>
        <w:r>
          <w:fldChar w:fldCharType="begin"/>
        </w:r>
        <w:r>
          <w:instrText xml:space="preserve"> PAGEREF _Toc24439 \h </w:instrText>
        </w:r>
        <w:r>
          <w:fldChar w:fldCharType="separate"/>
        </w:r>
        <w:r>
          <w:t>50</w:t>
        </w:r>
        <w:r>
          <w:fldChar w:fldCharType="end"/>
        </w:r>
      </w:hyperlink>
    </w:p>
    <w:p>
      <w:pPr>
        <w:pStyle w:val="TOC2"/>
        <w:tabs>
          <w:tab w:val="right" w:leader="dot" w:pos="8306"/>
        </w:tabs>
      </w:pPr>
      <w:hyperlink w:anchor="_Toc1311" w:history="1">
        <w:r>
          <w:rPr>
            <w:rFonts w:ascii="仿宋" w:eastAsia="仿宋" w:hAnsi="仿宋" w:cs="仿宋" w:hint="eastAsia"/>
            <w:lang w:eastAsia="zh-CN"/>
          </w:rPr>
          <w:t>(一)、项目实施计划</w:t>
        </w:r>
        <w:r>
          <w:tab/>
        </w:r>
        <w:r>
          <w:fldChar w:fldCharType="begin"/>
        </w:r>
        <w:r>
          <w:instrText xml:space="preserve"> PAGEREF _Toc1311 \h </w:instrText>
        </w:r>
        <w:r>
          <w:fldChar w:fldCharType="separate"/>
        </w:r>
        <w:r>
          <w:t>50</w:t>
        </w:r>
        <w:r>
          <w:fldChar w:fldCharType="end"/>
        </w:r>
      </w:hyperlink>
    </w:p>
    <w:p>
      <w:pPr>
        <w:pStyle w:val="TOC2"/>
        <w:tabs>
          <w:tab w:val="right" w:leader="dot" w:pos="8306"/>
        </w:tabs>
      </w:pPr>
      <w:hyperlink w:anchor="_Toc17503" w:history="1">
        <w:r>
          <w:rPr>
            <w:rFonts w:ascii="仿宋" w:eastAsia="仿宋" w:hAnsi="仿宋" w:cs="仿宋" w:hint="eastAsia"/>
            <w:lang w:eastAsia="zh-CN"/>
          </w:rPr>
          <w:t>(二)、项目组织机构与职责</w:t>
        </w:r>
        <w:r>
          <w:tab/>
        </w:r>
        <w:r>
          <w:fldChar w:fldCharType="begin"/>
        </w:r>
        <w:r>
          <w:instrText xml:space="preserve"> PAGEREF _Toc17503 \h </w:instrText>
        </w:r>
        <w:r>
          <w:fldChar w:fldCharType="separate"/>
        </w:r>
        <w:r>
          <w:t>51</w:t>
        </w:r>
        <w:r>
          <w:fldChar w:fldCharType="end"/>
        </w:r>
      </w:hyperlink>
    </w:p>
    <w:p>
      <w:pPr>
        <w:pStyle w:val="TOC2"/>
        <w:tabs>
          <w:tab w:val="right" w:leader="dot" w:pos="8306"/>
        </w:tabs>
      </w:pPr>
      <w:hyperlink w:anchor="_Toc25380" w:history="1">
        <w:r>
          <w:rPr>
            <w:rFonts w:ascii="仿宋" w:eastAsia="仿宋" w:hAnsi="仿宋" w:cs="仿宋" w:hint="eastAsia"/>
            <w:lang w:eastAsia="zh-CN"/>
          </w:rPr>
          <w:t>(三)、项目管理与监控体系</w:t>
        </w:r>
        <w:r>
          <w:tab/>
        </w:r>
        <w:r>
          <w:fldChar w:fldCharType="begin"/>
        </w:r>
        <w:r>
          <w:instrText xml:space="preserve"> PAGEREF _Toc25380 \h </w:instrText>
        </w:r>
        <w:r>
          <w:fldChar w:fldCharType="separate"/>
        </w:r>
        <w:r>
          <w:t>54</w:t>
        </w:r>
        <w:r>
          <w:fldChar w:fldCharType="end"/>
        </w:r>
      </w:hyperlink>
    </w:p>
    <w:p>
      <w:pPr>
        <w:pStyle w:val="TOC1"/>
        <w:tabs>
          <w:tab w:val="right" w:leader="dot" w:pos="8306"/>
        </w:tabs>
      </w:pPr>
      <w:hyperlink w:anchor="_Toc27065" w:history="1">
        <w:r>
          <w:rPr>
            <w:rFonts w:ascii="仿宋" w:eastAsia="仿宋" w:hAnsi="仿宋" w:cs="仿宋" w:hint="eastAsia"/>
            <w:lang w:eastAsia="zh-CN"/>
          </w:rPr>
          <w:t>十、客户关系管理与市场拓展</w:t>
        </w:r>
        <w:r>
          <w:tab/>
        </w:r>
        <w:r>
          <w:fldChar w:fldCharType="begin"/>
        </w:r>
        <w:r>
          <w:instrText xml:space="preserve"> PAGEREF _Toc27065 \h </w:instrText>
        </w:r>
        <w:r>
          <w:fldChar w:fldCharType="separate"/>
        </w:r>
        <w:r>
          <w:t>55</w:t>
        </w:r>
        <w:r>
          <w:fldChar w:fldCharType="end"/>
        </w:r>
      </w:hyperlink>
    </w:p>
    <w:p>
      <w:pPr>
        <w:pStyle w:val="TOC2"/>
        <w:tabs>
          <w:tab w:val="right" w:leader="dot" w:pos="8306"/>
        </w:tabs>
      </w:pPr>
      <w:hyperlink w:anchor="_Toc1018" w:history="1">
        <w:r>
          <w:rPr>
            <w:rFonts w:ascii="仿宋" w:eastAsia="仿宋" w:hAnsi="仿宋" w:cs="仿宋" w:hint="eastAsia"/>
            <w:lang w:eastAsia="zh-CN"/>
          </w:rPr>
          <w:t>(一)、客户关系管理策略</w:t>
        </w:r>
        <w:r>
          <w:tab/>
        </w:r>
        <w:r>
          <w:fldChar w:fldCharType="begin"/>
        </w:r>
        <w:r>
          <w:instrText xml:space="preserve"> PAGEREF _Toc1018 \h </w:instrText>
        </w:r>
        <w:r>
          <w:fldChar w:fldCharType="separate"/>
        </w:r>
        <w:r>
          <w:t>55</w:t>
        </w:r>
        <w:r>
          <w:fldChar w:fldCharType="end"/>
        </w:r>
      </w:hyperlink>
    </w:p>
    <w:p>
      <w:pPr>
        <w:pStyle w:val="TOC2"/>
        <w:tabs>
          <w:tab w:val="right" w:leader="dot" w:pos="8306"/>
        </w:tabs>
      </w:pPr>
      <w:hyperlink w:anchor="_Toc26413" w:history="1">
        <w:r>
          <w:rPr>
            <w:rFonts w:ascii="仿宋" w:eastAsia="仿宋" w:hAnsi="仿宋" w:cs="仿宋" w:hint="eastAsia"/>
            <w:lang w:eastAsia="zh-CN"/>
          </w:rPr>
          <w:t>(二)、市场拓展方案</w:t>
        </w:r>
        <w:r>
          <w:tab/>
        </w:r>
        <w:r>
          <w:fldChar w:fldCharType="begin"/>
        </w:r>
        <w:r>
          <w:instrText xml:space="preserve"> PAGEREF _Toc26413 \h </w:instrText>
        </w:r>
        <w:r>
          <w:fldChar w:fldCharType="separate"/>
        </w:r>
        <w:r>
          <w:t>57</w:t>
        </w:r>
        <w:r>
          <w:fldChar w:fldCharType="end"/>
        </w:r>
      </w:hyperlink>
    </w:p>
    <w:p>
      <w:pPr>
        <w:pStyle w:val="TOC1"/>
        <w:tabs>
          <w:tab w:val="right" w:leader="dot" w:pos="8306"/>
        </w:tabs>
      </w:pPr>
      <w:hyperlink w:anchor="_Toc13282" w:history="1">
        <w:r>
          <w:rPr>
            <w:rFonts w:ascii="仿宋" w:eastAsia="仿宋" w:hAnsi="仿宋" w:cs="仿宋" w:hint="eastAsia"/>
            <w:lang w:eastAsia="zh-CN"/>
          </w:rPr>
          <w:t>十一、环境保护与治理方案</w:t>
        </w:r>
        <w:r>
          <w:tab/>
        </w:r>
        <w:r>
          <w:fldChar w:fldCharType="begin"/>
        </w:r>
        <w:r>
          <w:instrText xml:space="preserve"> PAGEREF _Toc13282 \h </w:instrText>
        </w:r>
        <w:r>
          <w:fldChar w:fldCharType="separate"/>
        </w:r>
        <w:r>
          <w:t>58</w:t>
        </w:r>
        <w:r>
          <w:fldChar w:fldCharType="end"/>
        </w:r>
      </w:hyperlink>
    </w:p>
    <w:p>
      <w:pPr>
        <w:pStyle w:val="TOC2"/>
        <w:tabs>
          <w:tab w:val="right" w:leader="dot" w:pos="8306"/>
        </w:tabs>
      </w:pPr>
      <w:hyperlink w:anchor="_Toc1603" w:history="1">
        <w:r>
          <w:rPr>
            <w:rFonts w:ascii="仿宋" w:eastAsia="仿宋" w:hAnsi="仿宋" w:cs="仿宋" w:hint="eastAsia"/>
            <w:lang w:eastAsia="zh-CN"/>
          </w:rPr>
          <w:t>(一)、项目环境影响评估</w:t>
        </w:r>
        <w:r>
          <w:tab/>
        </w:r>
        <w:r>
          <w:fldChar w:fldCharType="begin"/>
        </w:r>
        <w:r>
          <w:instrText xml:space="preserve"> PAGEREF _Toc1603 \h </w:instrText>
        </w:r>
        <w:r>
          <w:fldChar w:fldCharType="separate"/>
        </w:r>
        <w:r>
          <w:t>58</w:t>
        </w:r>
        <w:r>
          <w:fldChar w:fldCharType="end"/>
        </w:r>
      </w:hyperlink>
    </w:p>
    <w:p>
      <w:pPr>
        <w:pStyle w:val="TOC2"/>
        <w:tabs>
          <w:tab w:val="right" w:leader="dot" w:pos="8306"/>
        </w:tabs>
      </w:pPr>
      <w:hyperlink w:anchor="_Toc21329" w:history="1">
        <w:r>
          <w:rPr>
            <w:rFonts w:ascii="仿宋" w:eastAsia="仿宋" w:hAnsi="仿宋" w:cs="仿宋" w:hint="eastAsia"/>
            <w:lang w:eastAsia="zh-CN"/>
          </w:rPr>
          <w:t>(二)、环境保护措施与治理方案</w:t>
        </w:r>
        <w:r>
          <w:tab/>
        </w:r>
        <w:r>
          <w:fldChar w:fldCharType="begin"/>
        </w:r>
        <w:r>
          <w:instrText xml:space="preserve"> PAGEREF _Toc21329 \h </w:instrText>
        </w:r>
        <w:r>
          <w:fldChar w:fldCharType="separate"/>
        </w:r>
        <w:r>
          <w:t>58</w:t>
        </w:r>
        <w:r>
          <w:fldChar w:fldCharType="end"/>
        </w:r>
      </w:hyperlink>
    </w:p>
    <w:p>
      <w:pPr>
        <w:pStyle w:val="TOC1"/>
        <w:tabs>
          <w:tab w:val="right" w:leader="dot" w:pos="8306"/>
        </w:tabs>
      </w:pPr>
      <w:hyperlink w:anchor="_Toc5764" w:history="1">
        <w:r>
          <w:rPr>
            <w:rFonts w:ascii="仿宋" w:eastAsia="仿宋" w:hAnsi="仿宋" w:cs="仿宋" w:hint="eastAsia"/>
            <w:lang w:eastAsia="zh-CN"/>
          </w:rPr>
          <w:t>十二、安全与应急管理</w:t>
        </w:r>
        <w:r>
          <w:tab/>
        </w:r>
        <w:r>
          <w:fldChar w:fldCharType="begin"/>
        </w:r>
        <w:r>
          <w:instrText xml:space="preserve"> PAGEREF _Toc5764 \h </w:instrText>
        </w:r>
        <w:r>
          <w:fldChar w:fldCharType="separate"/>
        </w:r>
        <w:r>
          <w:t>59</w:t>
        </w:r>
        <w:r>
          <w:fldChar w:fldCharType="end"/>
        </w:r>
      </w:hyperlink>
    </w:p>
    <w:p>
      <w:pPr>
        <w:pStyle w:val="TOC2"/>
        <w:tabs>
          <w:tab w:val="right" w:leader="dot" w:pos="8306"/>
        </w:tabs>
      </w:pPr>
      <w:hyperlink w:anchor="_Toc10500" w:history="1">
        <w:r>
          <w:rPr>
            <w:rFonts w:ascii="仿宋" w:eastAsia="仿宋" w:hAnsi="仿宋" w:cs="仿宋" w:hint="eastAsia"/>
            <w:lang w:eastAsia="zh-CN"/>
          </w:rPr>
          <w:t>(一)、安全生产管理</w:t>
        </w:r>
        <w:r>
          <w:tab/>
        </w:r>
        <w:r>
          <w:fldChar w:fldCharType="begin"/>
        </w:r>
        <w:r>
          <w:instrText xml:space="preserve"> PAGEREF _Toc10500 \h </w:instrText>
        </w:r>
        <w:r>
          <w:fldChar w:fldCharType="separate"/>
        </w:r>
        <w:r>
          <w:t>59</w:t>
        </w:r>
        <w:r>
          <w:fldChar w:fldCharType="end"/>
        </w:r>
      </w:hyperlink>
    </w:p>
    <w:p>
      <w:pPr>
        <w:pStyle w:val="TOC2"/>
        <w:tabs>
          <w:tab w:val="right" w:leader="dot" w:pos="8306"/>
        </w:tabs>
      </w:pPr>
      <w:hyperlink w:anchor="_Toc2987" w:history="1">
        <w:r>
          <w:rPr>
            <w:rFonts w:ascii="仿宋" w:eastAsia="仿宋" w:hAnsi="仿宋" w:cs="仿宋" w:hint="eastAsia"/>
            <w:lang w:eastAsia="zh-CN"/>
          </w:rPr>
          <w:t>(二)、应急预案与响应</w:t>
        </w:r>
        <w:r>
          <w:tab/>
        </w:r>
        <w:r>
          <w:fldChar w:fldCharType="begin"/>
        </w:r>
        <w:r>
          <w:instrText xml:space="preserve"> PAGEREF _Toc2987 \h </w:instrText>
        </w:r>
        <w:r>
          <w:fldChar w:fldCharType="separate"/>
        </w:r>
        <w:r>
          <w:t>60</w:t>
        </w:r>
        <w:r>
          <w:fldChar w:fldCharType="end"/>
        </w:r>
      </w:hyperlink>
    </w:p>
    <w:p>
      <w:pPr>
        <w:pStyle w:val="TOC1"/>
        <w:tabs>
          <w:tab w:val="right" w:leader="dot" w:pos="8306"/>
        </w:tabs>
      </w:pPr>
      <w:hyperlink w:anchor="_Toc18934" w:history="1">
        <w:r>
          <w:rPr>
            <w:rFonts w:ascii="仿宋" w:eastAsia="仿宋" w:hAnsi="仿宋" w:cs="仿宋" w:hint="eastAsia"/>
            <w:lang w:eastAsia="zh-CN"/>
          </w:rPr>
          <w:t>十三、项目施工方案</w:t>
        </w:r>
        <w:r>
          <w:tab/>
        </w:r>
        <w:r>
          <w:fldChar w:fldCharType="begin"/>
        </w:r>
        <w:r>
          <w:instrText xml:space="preserve"> PAGEREF _Toc18934 \h </w:instrText>
        </w:r>
        <w:r>
          <w:fldChar w:fldCharType="separate"/>
        </w:r>
        <w:r>
          <w:t>62</w:t>
        </w:r>
        <w:r>
          <w:fldChar w:fldCharType="end"/>
        </w:r>
      </w:hyperlink>
    </w:p>
    <w:p>
      <w:pPr>
        <w:pStyle w:val="TOC2"/>
        <w:tabs>
          <w:tab w:val="right" w:leader="dot" w:pos="8306"/>
        </w:tabs>
      </w:pPr>
      <w:hyperlink w:anchor="_Toc32324" w:history="1">
        <w:r>
          <w:rPr>
            <w:rFonts w:ascii="仿宋" w:eastAsia="仿宋" w:hAnsi="仿宋" w:cs="仿宋" w:hint="eastAsia"/>
            <w:lang w:eastAsia="zh-CN"/>
          </w:rPr>
          <w:t>(一)、施工组织设计</w:t>
        </w:r>
        <w:r>
          <w:tab/>
        </w:r>
        <w:r>
          <w:fldChar w:fldCharType="begin"/>
        </w:r>
        <w:r>
          <w:instrText xml:space="preserve"> PAGEREF _Toc32324 \h </w:instrText>
        </w:r>
        <w:r>
          <w:fldChar w:fldCharType="separate"/>
        </w:r>
        <w:r>
          <w:t>62</w:t>
        </w:r>
        <w:r>
          <w:fldChar w:fldCharType="end"/>
        </w:r>
      </w:hyperlink>
    </w:p>
    <w:p>
      <w:pPr>
        <w:pStyle w:val="TOC2"/>
        <w:tabs>
          <w:tab w:val="right" w:leader="dot" w:pos="8306"/>
        </w:tabs>
      </w:pPr>
      <w:hyperlink w:anchor="_Toc28152" w:history="1">
        <w:r>
          <w:rPr>
            <w:rFonts w:ascii="仿宋" w:eastAsia="仿宋" w:hAnsi="仿宋" w:cs="仿宋" w:hint="eastAsia"/>
            <w:lang w:eastAsia="zh-CN"/>
          </w:rPr>
          <w:t>(二)、施工工艺与技术路线</w:t>
        </w:r>
        <w:r>
          <w:tab/>
        </w:r>
        <w:r>
          <w:fldChar w:fldCharType="begin"/>
        </w:r>
        <w:r>
          <w:instrText xml:space="preserve"> PAGEREF _Toc28152 \h </w:instrText>
        </w:r>
        <w:r>
          <w:fldChar w:fldCharType="separate"/>
        </w:r>
        <w:r>
          <w:t>64</w:t>
        </w:r>
        <w:r>
          <w:fldChar w:fldCharType="end"/>
        </w:r>
      </w:hyperlink>
    </w:p>
    <w:p>
      <w:pPr>
        <w:pStyle w:val="TOC2"/>
        <w:tabs>
          <w:tab w:val="right" w:leader="dot" w:pos="8306"/>
        </w:tabs>
      </w:pPr>
      <w:hyperlink w:anchor="_Toc10868" w:history="1">
        <w:r>
          <w:rPr>
            <w:rFonts w:ascii="仿宋" w:eastAsia="仿宋" w:hAnsi="仿宋" w:cs="仿宋" w:hint="eastAsia"/>
            <w:lang w:eastAsia="zh-CN"/>
          </w:rPr>
          <w:t>(三)、关键节点施工计划</w:t>
        </w:r>
        <w:r>
          <w:tab/>
        </w:r>
        <w:r>
          <w:fldChar w:fldCharType="begin"/>
        </w:r>
        <w:r>
          <w:instrText xml:space="preserve"> PAGEREF _Toc10868 \h </w:instrText>
        </w:r>
        <w:r>
          <w:fldChar w:fldCharType="separate"/>
        </w:r>
        <w:r>
          <w:t>65</w:t>
        </w:r>
        <w:r>
          <w:fldChar w:fldCharType="end"/>
        </w:r>
      </w:hyperlink>
    </w:p>
    <w:p>
      <w:pPr>
        <w:pStyle w:val="TOC2"/>
        <w:tabs>
          <w:tab w:val="right" w:leader="dot" w:pos="8306"/>
        </w:tabs>
      </w:pPr>
      <w:hyperlink w:anchor="_Toc32235" w:history="1">
        <w:r>
          <w:rPr>
            <w:rFonts w:ascii="仿宋" w:eastAsia="仿宋" w:hAnsi="仿宋" w:cs="仿宋" w:hint="eastAsia"/>
            <w:lang w:eastAsia="zh-CN"/>
          </w:rPr>
          <w:t>(四)、施工现场管理</w:t>
        </w:r>
        <w:r>
          <w:tab/>
        </w:r>
        <w:r>
          <w:fldChar w:fldCharType="begin"/>
        </w:r>
        <w:r>
          <w:instrText xml:space="preserve"> PAGEREF _Toc32235 \h </w:instrText>
        </w:r>
        <w:r>
          <w:fldChar w:fldCharType="separate"/>
        </w:r>
        <w:r>
          <w:t>66</w:t>
        </w:r>
        <w:r>
          <w:fldChar w:fldCharType="end"/>
        </w:r>
      </w:hyperlink>
    </w:p>
    <w:p>
      <w:pPr>
        <w:pStyle w:val="TOC1"/>
        <w:tabs>
          <w:tab w:val="right" w:leader="dot" w:pos="8306"/>
        </w:tabs>
      </w:pPr>
      <w:hyperlink w:anchor="_Toc9655" w:history="1">
        <w:r>
          <w:rPr>
            <w:rFonts w:ascii="仿宋" w:eastAsia="仿宋" w:hAnsi="仿宋" w:cs="仿宋" w:hint="eastAsia"/>
            <w:lang w:eastAsia="zh-CN"/>
          </w:rPr>
          <w:t>十四、人力资源管理与开发</w:t>
        </w:r>
        <w:r>
          <w:tab/>
        </w:r>
        <w:r>
          <w:fldChar w:fldCharType="begin"/>
        </w:r>
        <w:r>
          <w:instrText xml:space="preserve"> PAGEREF _Toc9655 \h </w:instrText>
        </w:r>
        <w:r>
          <w:fldChar w:fldCharType="separate"/>
        </w:r>
        <w:r>
          <w:t>68</w:t>
        </w:r>
        <w:r>
          <w:fldChar w:fldCharType="end"/>
        </w:r>
      </w:hyperlink>
    </w:p>
    <w:p>
      <w:pPr>
        <w:pStyle w:val="TOC2"/>
        <w:tabs>
          <w:tab w:val="right" w:leader="dot" w:pos="8306"/>
        </w:tabs>
      </w:pPr>
      <w:hyperlink w:anchor="_Toc20721" w:history="1">
        <w:r>
          <w:rPr>
            <w:rFonts w:ascii="仿宋" w:eastAsia="仿宋" w:hAnsi="仿宋" w:cs="仿宋" w:hint="eastAsia"/>
            <w:lang w:eastAsia="zh-CN"/>
          </w:rPr>
          <w:t>(一)、人力资源规划</w:t>
        </w:r>
        <w:r>
          <w:tab/>
        </w:r>
        <w:r>
          <w:fldChar w:fldCharType="begin"/>
        </w:r>
        <w:r>
          <w:instrText xml:space="preserve"> PAGEREF _Toc20721 \h </w:instrText>
        </w:r>
        <w:r>
          <w:fldChar w:fldCharType="separate"/>
        </w:r>
        <w:r>
          <w:t>68</w:t>
        </w:r>
        <w:r>
          <w:fldChar w:fldCharType="end"/>
        </w:r>
      </w:hyperlink>
    </w:p>
    <w:p>
      <w:pPr>
        <w:pStyle w:val="TOC2"/>
        <w:tabs>
          <w:tab w:val="right" w:leader="dot" w:pos="8306"/>
        </w:tabs>
      </w:pPr>
      <w:hyperlink w:anchor="_Toc3031" w:history="1">
        <w:r>
          <w:rPr>
            <w:rFonts w:ascii="仿宋" w:eastAsia="仿宋" w:hAnsi="仿宋" w:cs="仿宋" w:hint="eastAsia"/>
            <w:lang w:eastAsia="zh-CN"/>
          </w:rPr>
          <w:t>(二)、人力资源开发与培训</w:t>
        </w:r>
        <w:r>
          <w:tab/>
        </w:r>
        <w:r>
          <w:fldChar w:fldCharType="begin"/>
        </w:r>
        <w:r>
          <w:instrText xml:space="preserve"> PAGEREF _Toc3031 \h </w:instrText>
        </w:r>
        <w:r>
          <w:fldChar w:fldCharType="separate"/>
        </w:r>
        <w:r>
          <w:t>70</w:t>
        </w:r>
        <w:r>
          <w:fldChar w:fldCharType="end"/>
        </w:r>
      </w:hyperlink>
    </w:p>
    <w:p>
      <w:pPr>
        <w:pStyle w:val="TOC1"/>
        <w:tabs>
          <w:tab w:val="right" w:leader="dot" w:pos="8306"/>
        </w:tabs>
      </w:pPr>
      <w:hyperlink w:anchor="_Toc30743" w:history="1">
        <w:r>
          <w:rPr>
            <w:rFonts w:ascii="仿宋" w:eastAsia="仿宋" w:hAnsi="仿宋" w:cs="仿宋" w:hint="eastAsia"/>
            <w:lang w:eastAsia="zh-CN"/>
          </w:rPr>
          <w:t>十五、产业协同与集群发展</w:t>
        </w:r>
        <w:r>
          <w:tab/>
        </w:r>
        <w:r>
          <w:fldChar w:fldCharType="begin"/>
        </w:r>
        <w:r>
          <w:instrText xml:space="preserve"> PAGEREF _Toc30743 \h </w:instrText>
        </w:r>
        <w:r>
          <w:fldChar w:fldCharType="separate"/>
        </w:r>
        <w:r>
          <w:t>73</w:t>
        </w:r>
        <w:r>
          <w:fldChar w:fldCharType="end"/>
        </w:r>
      </w:hyperlink>
    </w:p>
    <w:p>
      <w:pPr>
        <w:pStyle w:val="TOC2"/>
        <w:tabs>
          <w:tab w:val="right" w:leader="dot" w:pos="8306"/>
        </w:tabs>
      </w:pPr>
      <w:hyperlink w:anchor="_Toc9331" w:history="1">
        <w:r>
          <w:rPr>
            <w:rFonts w:ascii="仿宋" w:eastAsia="仿宋" w:hAnsi="仿宋" w:cs="仿宋" w:hint="eastAsia"/>
            <w:lang w:eastAsia="zh-CN"/>
          </w:rPr>
          <w:t>(一)、产业协同机制建设</w:t>
        </w:r>
        <w:r>
          <w:tab/>
        </w:r>
        <w:r>
          <w:fldChar w:fldCharType="begin"/>
        </w:r>
        <w:r>
          <w:instrText xml:space="preserve"> PAGEREF _Toc9331 \h </w:instrText>
        </w:r>
        <w:r>
          <w:fldChar w:fldCharType="separate"/>
        </w:r>
        <w:r>
          <w:t>73</w:t>
        </w:r>
        <w:r>
          <w:fldChar w:fldCharType="end"/>
        </w:r>
      </w:hyperlink>
    </w:p>
    <w:p>
      <w:pPr>
        <w:pStyle w:val="TOC2"/>
        <w:tabs>
          <w:tab w:val="right" w:leader="dot" w:pos="8306"/>
        </w:tabs>
      </w:pPr>
      <w:hyperlink w:anchor="_Toc13370" w:history="1">
        <w:r>
          <w:rPr>
            <w:rFonts w:ascii="仿宋" w:eastAsia="仿宋" w:hAnsi="仿宋" w:cs="仿宋" w:hint="eastAsia"/>
            <w:lang w:eastAsia="zh-CN"/>
          </w:rPr>
          <w:t>(二)、产业集群培育与发展</w:t>
        </w:r>
        <w:r>
          <w:tab/>
        </w:r>
        <w:r>
          <w:fldChar w:fldCharType="begin"/>
        </w:r>
        <w:r>
          <w:instrText xml:space="preserve"> PAGEREF _Toc13370 \h </w:instrText>
        </w:r>
        <w:r>
          <w:fldChar w:fldCharType="separate"/>
        </w:r>
        <w:r>
          <w:t>74</w:t>
        </w:r>
        <w:r>
          <w:fldChar w:fldCharType="end"/>
        </w:r>
      </w:hyperlink>
    </w:p>
    <w:p>
      <w:pPr>
        <w:pStyle w:val="TOC1"/>
        <w:tabs>
          <w:tab w:val="right" w:leader="dot" w:pos="8306"/>
        </w:tabs>
      </w:pPr>
      <w:hyperlink w:anchor="_Toc19906" w:history="1">
        <w:r>
          <w:rPr>
            <w:rFonts w:ascii="仿宋" w:eastAsia="仿宋" w:hAnsi="仿宋" w:cs="仿宋" w:hint="eastAsia"/>
            <w:lang w:eastAsia="zh-CN"/>
          </w:rPr>
          <w:t>十六、质量管理与控制</w:t>
        </w:r>
        <w:r>
          <w:tab/>
        </w:r>
        <w:r>
          <w:fldChar w:fldCharType="begin"/>
        </w:r>
        <w:r>
          <w:instrText xml:space="preserve"> PAGEREF _Toc19906 \h </w:instrText>
        </w:r>
        <w:r>
          <w:fldChar w:fldCharType="separate"/>
        </w:r>
        <w:r>
          <w:t>75</w:t>
        </w:r>
        <w:r>
          <w:fldChar w:fldCharType="end"/>
        </w:r>
      </w:hyperlink>
    </w:p>
    <w:p>
      <w:pPr>
        <w:pStyle w:val="TOC2"/>
        <w:tabs>
          <w:tab w:val="right" w:leader="dot" w:pos="8306"/>
        </w:tabs>
      </w:pPr>
      <w:hyperlink w:anchor="_Toc20541" w:history="1">
        <w:r>
          <w:rPr>
            <w:rFonts w:ascii="仿宋" w:eastAsia="仿宋" w:hAnsi="仿宋" w:cs="仿宋" w:hint="eastAsia"/>
            <w:lang w:eastAsia="zh-CN"/>
          </w:rPr>
          <w:t>(一)、质量管理体系建设</w:t>
        </w:r>
        <w:r>
          <w:tab/>
        </w:r>
        <w:r>
          <w:fldChar w:fldCharType="begin"/>
        </w:r>
        <w:r>
          <w:instrText xml:space="preserve"> PAGEREF _Toc20541 \h </w:instrText>
        </w:r>
        <w:r>
          <w:fldChar w:fldCharType="separate"/>
        </w:r>
        <w:r>
          <w:t>75</w:t>
        </w:r>
        <w:r>
          <w:fldChar w:fldCharType="end"/>
        </w:r>
      </w:hyperlink>
    </w:p>
    <w:p>
      <w:pPr>
        <w:pStyle w:val="TOC2"/>
        <w:tabs>
          <w:tab w:val="right" w:leader="dot" w:pos="8306"/>
        </w:tabs>
      </w:pPr>
      <w:hyperlink w:anchor="_Toc7809" w:history="1">
        <w:r>
          <w:rPr>
            <w:rFonts w:ascii="仿宋" w:eastAsia="仿宋" w:hAnsi="仿宋" w:cs="仿宋" w:hint="eastAsia"/>
            <w:lang w:eastAsia="zh-CN"/>
          </w:rPr>
          <w:t>(二)、质量控制措施</w:t>
        </w:r>
        <w:r>
          <w:tab/>
        </w:r>
        <w:r>
          <w:fldChar w:fldCharType="begin"/>
        </w:r>
        <w:r>
          <w:instrText xml:space="preserve"> PAGEREF _Toc7809 \h </w:instrText>
        </w:r>
        <w:r>
          <w:fldChar w:fldCharType="separate"/>
        </w:r>
        <w:r>
          <w:t>76</w:t>
        </w:r>
        <w:r>
          <w:fldChar w:fldCharType="end"/>
        </w:r>
      </w:hyperlink>
    </w:p>
    <w:p>
      <w:pPr>
        <w:pStyle w:val="TOC1"/>
        <w:tabs>
          <w:tab w:val="right" w:leader="dot" w:pos="8306"/>
        </w:tabs>
      </w:pPr>
      <w:hyperlink w:anchor="_Toc10699" w:history="1">
        <w:r>
          <w:rPr>
            <w:rFonts w:ascii="仿宋" w:eastAsia="仿宋" w:hAnsi="仿宋" w:cs="仿宋" w:hint="eastAsia"/>
            <w:lang w:eastAsia="zh-CN"/>
          </w:rPr>
          <w:t>十七、设施与设备管理</w:t>
        </w:r>
        <w:r>
          <w:tab/>
        </w:r>
        <w:r>
          <w:fldChar w:fldCharType="begin"/>
        </w:r>
        <w:r>
          <w:instrText xml:space="preserve"> PAGEREF _Toc10699 \h </w:instrText>
        </w:r>
        <w:r>
          <w:fldChar w:fldCharType="separate"/>
        </w:r>
        <w:r>
          <w:t>77</w:t>
        </w:r>
        <w:r>
          <w:fldChar w:fldCharType="end"/>
        </w:r>
      </w:hyperlink>
    </w:p>
    <w:p>
      <w:pPr>
        <w:pStyle w:val="TOC2"/>
        <w:tabs>
          <w:tab w:val="right" w:leader="dot" w:pos="8306"/>
        </w:tabs>
      </w:pPr>
      <w:hyperlink w:anchor="_Toc34" w:history="1">
        <w:r>
          <w:rPr>
            <w:rFonts w:ascii="仿宋" w:eastAsia="仿宋" w:hAnsi="仿宋" w:cs="仿宋" w:hint="eastAsia"/>
            <w:lang w:eastAsia="zh-CN"/>
          </w:rPr>
          <w:t>(一)、设施规划与配置</w:t>
        </w:r>
        <w:r>
          <w:tab/>
        </w:r>
        <w:r>
          <w:fldChar w:fldCharType="begin"/>
        </w:r>
        <w:r>
          <w:instrText xml:space="preserve"> PAGEREF _Toc34 \h </w:instrText>
        </w:r>
        <w:r>
          <w:fldChar w:fldCharType="separate"/>
        </w:r>
        <w:r>
          <w:t>77</w:t>
        </w:r>
        <w:r>
          <w:fldChar w:fldCharType="end"/>
        </w:r>
      </w:hyperlink>
    </w:p>
    <w:p>
      <w:pPr>
        <w:pStyle w:val="TOC2"/>
        <w:tabs>
          <w:tab w:val="right" w:leader="dot" w:pos="8306"/>
        </w:tabs>
      </w:pPr>
      <w:hyperlink w:anchor="_Toc17711" w:history="1">
        <w:r>
          <w:rPr>
            <w:rFonts w:ascii="仿宋" w:eastAsia="仿宋" w:hAnsi="仿宋" w:cs="仿宋" w:hint="eastAsia"/>
            <w:lang w:eastAsia="zh-CN"/>
          </w:rPr>
          <w:t>(二)、设备采购与维护管理</w:t>
        </w:r>
        <w:r>
          <w:tab/>
        </w:r>
        <w:r>
          <w:fldChar w:fldCharType="begin"/>
        </w:r>
        <w:r>
          <w:instrText xml:space="preserve"> PAGEREF _Toc17711 \h </w:instrText>
        </w:r>
        <w:r>
          <w:fldChar w:fldCharType="separate"/>
        </w:r>
        <w:r>
          <w:t>78</w:t>
        </w:r>
        <w:r>
          <w:fldChar w:fldCharType="end"/>
        </w:r>
      </w:hyperlink>
    </w:p>
    <w:p>
      <w:pPr>
        <w:pStyle w:val="TOC2"/>
        <w:tabs>
          <w:tab w:val="right" w:leader="dot" w:pos="8306"/>
        </w:tabs>
      </w:pPr>
      <w:hyperlink w:anchor="_Toc19390" w:history="1">
        <w:r>
          <w:rPr>
            <w:rFonts w:ascii="仿宋" w:eastAsia="仿宋" w:hAnsi="仿宋" w:cs="仿宋" w:hint="eastAsia"/>
            <w:lang w:eastAsia="zh-CN"/>
          </w:rPr>
          <w:t>(三)、设施设备升级策略</w:t>
        </w:r>
        <w:r>
          <w:tab/>
        </w:r>
        <w:r>
          <w:fldChar w:fldCharType="begin"/>
        </w:r>
        <w:r>
          <w:instrText xml:space="preserve"> PAGEREF _Toc19390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5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红外遮蔽诱饵及伪装陶瓷粉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红外遮蔽诱饵及伪装陶瓷粉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2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红外遮蔽诱饵及伪装陶瓷粉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遮蔽诱饵及伪装陶瓷粉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红外遮蔽诱饵及伪装陶瓷粉料项目还致力于提升当地居民的技能和就业能力，通过与当地教育机构合作提供培训和教育机会，从而提高社区整体的生活水平和社会福祉。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红外遮蔽诱饵及伪装陶瓷粉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20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红外遮蔽诱饵及伪装陶瓷粉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红外遮蔽诱饵及伪装陶瓷粉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00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43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083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86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一、红外遮蔽诱饵及伪装陶瓷粉料项目的市场准入条件分析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外遮蔽诱饵及伪装陶瓷粉料项目而言，市场准入条件首先取决于政策法规环境。政府对于[行业名称]领域的法规，如环保标准、税收政策、和技术使用规范，直接影响红外遮蔽诱饵及伪装陶瓷粉料项目的运营和成本结构。例如，若政府针对使用可再生能源的企业提供税收优惠，这将对红外遮蔽诱饵及伪装陶瓷粉料项目的财务规划产生重要影响。同时，考虑经济环境和消费者偏好的变化对红外遮蔽诱饵及伪装陶瓷粉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二、红外遮蔽诱饵及伪装陶瓷粉料项目的行业规范与合规性要求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红外遮蔽诱饵及伪装陶瓷粉料项目来说，遵守行业规范和合规性要求是确保项目顺利进行的基础。这包括遵循质量控制标准、安全规定、数据保护法规等。例如，若红外遮蔽诱饵及伪装陶瓷粉料项目涉及数据处理，须严格遵守相关的数据保护法规。此外，行业内部的自律规范，如产品标准和服务流程，也对于提升红外遮蔽诱饵及伪装陶瓷粉料项目在行业内的认可度和竞争力至关重要。项目管理团队必须不断更新策略，以应对行业规范和法规的变化，确保红外遮蔽诱饵及伪装陶瓷粉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三、红外遮蔽诱饵及伪装陶瓷粉料项目的竞争格局和战略定位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遮蔽诱饵及伪装陶瓷粉料项目的发展规划中，理解行业的竞争格局对于制定有效的市场策略极为关键。这包括分析主要竞争对手的市场地位、优势及其业务模式。红外遮蔽诱饵及伪装陶瓷粉料项目面临的竞争对手可能包括大型成熟企业和创新型初创公司，各自采取不同的市场策略。因此，红外遮蔽诱饵及伪装陶瓷粉料项目需精确地定位自己的市场策略，如专注于产品创新、客户服务或成本效率，以在竞争中占据优势。通过深入的市场和竞争分析，红外遮蔽诱饵及伪装陶瓷粉料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https://d.book118.com/237113102003006052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F2FC4"/>
    <w:rsid w:val="0E4F2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1310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2024-02-18T07:28:00Z</dcterms:created>
  <dcterms:modified xsi:type="dcterms:W3CDTF">2024-02-18T07:28:31Z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5CDE73B57892495DB9B59E1FADF06598_11</vt:lpwstr>
  </property>
  <property fmtid="{D5CDD505-2E9C-101B-9397-08002B2CF9AE}" pid="3" name="KSOProductBuildVer">
    <vt:lpwstr>2052-12.1.0.16250</vt:lpwstr>
  </property>
</Properties>
</file>