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床垫海绵项目规划设计纲要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144" w:history="1">
        <w:r>
          <w:rPr>
            <w:rFonts w:ascii="仿宋" w:eastAsia="仿宋" w:hAnsi="仿宋" w:cs="仿宋" w:hint="eastAsia"/>
            <w:lang w:eastAsia="zh-CN"/>
          </w:rPr>
          <w:t>序言</w:t>
        </w:r>
        <w:r>
          <w:tab/>
        </w:r>
        <w:r>
          <w:fldChar w:fldCharType="begin"/>
        </w:r>
        <w:r>
          <w:instrText xml:space="preserve"> PAGEREF _Toc24144 \h </w:instrText>
        </w:r>
        <w:r>
          <w:fldChar w:fldCharType="separate"/>
        </w:r>
        <w:r>
          <w:t>3</w:t>
        </w:r>
        <w:r>
          <w:fldChar w:fldCharType="end"/>
        </w:r>
      </w:hyperlink>
    </w:p>
    <w:p>
      <w:pPr>
        <w:pStyle w:val="TOC1"/>
        <w:tabs>
          <w:tab w:val="right" w:leader="dot" w:pos="8306"/>
        </w:tabs>
      </w:pPr>
      <w:hyperlink w:anchor="_Toc7822" w:history="1">
        <w:r>
          <w:rPr>
            <w:rFonts w:ascii="仿宋" w:eastAsia="仿宋" w:hAnsi="仿宋" w:cs="仿宋" w:hint="eastAsia"/>
            <w:lang w:eastAsia="zh-CN"/>
          </w:rPr>
          <w:t>一、床垫海绵项目可持续发展</w:t>
        </w:r>
        <w:r>
          <w:tab/>
        </w:r>
        <w:r>
          <w:fldChar w:fldCharType="begin"/>
        </w:r>
        <w:r>
          <w:instrText xml:space="preserve"> PAGEREF _Toc7822 \h </w:instrText>
        </w:r>
        <w:r>
          <w:fldChar w:fldCharType="separate"/>
        </w:r>
        <w:r>
          <w:t>3</w:t>
        </w:r>
        <w:r>
          <w:fldChar w:fldCharType="end"/>
        </w:r>
      </w:hyperlink>
    </w:p>
    <w:p>
      <w:pPr>
        <w:pStyle w:val="TOC2"/>
        <w:tabs>
          <w:tab w:val="right" w:leader="dot" w:pos="8306"/>
        </w:tabs>
      </w:pPr>
      <w:hyperlink w:anchor="_Toc27136" w:history="1">
        <w:r>
          <w:rPr>
            <w:rFonts w:ascii="仿宋" w:eastAsia="仿宋" w:hAnsi="仿宋" w:cs="仿宋" w:hint="eastAsia"/>
            <w:lang w:eastAsia="zh-CN"/>
          </w:rPr>
          <w:t>(一)、可持续战略与实践</w:t>
        </w:r>
        <w:r>
          <w:tab/>
        </w:r>
        <w:r>
          <w:fldChar w:fldCharType="begin"/>
        </w:r>
        <w:r>
          <w:instrText xml:space="preserve"> PAGEREF _Toc27136 \h </w:instrText>
        </w:r>
        <w:r>
          <w:fldChar w:fldCharType="separate"/>
        </w:r>
        <w:r>
          <w:t>3</w:t>
        </w:r>
        <w:r>
          <w:fldChar w:fldCharType="end"/>
        </w:r>
      </w:hyperlink>
    </w:p>
    <w:p>
      <w:pPr>
        <w:pStyle w:val="TOC2"/>
        <w:tabs>
          <w:tab w:val="right" w:leader="dot" w:pos="8306"/>
        </w:tabs>
      </w:pPr>
      <w:hyperlink w:anchor="_Toc215" w:history="1">
        <w:r>
          <w:rPr>
            <w:rFonts w:ascii="仿宋" w:eastAsia="仿宋" w:hAnsi="仿宋" w:cs="仿宋" w:hint="eastAsia"/>
            <w:lang w:eastAsia="zh-CN"/>
          </w:rPr>
          <w:t>(二)、环保与社会责任</w:t>
        </w:r>
        <w:r>
          <w:tab/>
        </w:r>
        <w:r>
          <w:fldChar w:fldCharType="begin"/>
        </w:r>
        <w:r>
          <w:instrText xml:space="preserve"> PAGEREF _Toc215 \h </w:instrText>
        </w:r>
        <w:r>
          <w:fldChar w:fldCharType="separate"/>
        </w:r>
        <w:r>
          <w:t>4</w:t>
        </w:r>
        <w:r>
          <w:fldChar w:fldCharType="end"/>
        </w:r>
      </w:hyperlink>
    </w:p>
    <w:p>
      <w:pPr>
        <w:pStyle w:val="TOC1"/>
        <w:tabs>
          <w:tab w:val="right" w:leader="dot" w:pos="8306"/>
        </w:tabs>
      </w:pPr>
      <w:hyperlink w:anchor="_Toc14268" w:history="1">
        <w:r>
          <w:rPr>
            <w:rFonts w:ascii="仿宋" w:eastAsia="仿宋" w:hAnsi="仿宋" w:cs="仿宋" w:hint="eastAsia"/>
            <w:lang w:eastAsia="zh-CN"/>
          </w:rPr>
          <w:t>二、产品规划分析</w:t>
        </w:r>
        <w:r>
          <w:tab/>
        </w:r>
        <w:r>
          <w:fldChar w:fldCharType="begin"/>
        </w:r>
        <w:r>
          <w:instrText xml:space="preserve"> PAGEREF _Toc14268 \h </w:instrText>
        </w:r>
        <w:r>
          <w:fldChar w:fldCharType="separate"/>
        </w:r>
        <w:r>
          <w:t>4</w:t>
        </w:r>
        <w:r>
          <w:fldChar w:fldCharType="end"/>
        </w:r>
      </w:hyperlink>
    </w:p>
    <w:p>
      <w:pPr>
        <w:pStyle w:val="TOC2"/>
        <w:tabs>
          <w:tab w:val="right" w:leader="dot" w:pos="8306"/>
        </w:tabs>
      </w:pPr>
      <w:hyperlink w:anchor="_Toc11267" w:history="1">
        <w:r>
          <w:rPr>
            <w:rFonts w:ascii="仿宋" w:eastAsia="仿宋" w:hAnsi="仿宋" w:cs="仿宋" w:hint="eastAsia"/>
            <w:lang w:eastAsia="zh-CN"/>
          </w:rPr>
          <w:t>(一)、产品规划</w:t>
        </w:r>
        <w:r>
          <w:tab/>
        </w:r>
        <w:r>
          <w:fldChar w:fldCharType="begin"/>
        </w:r>
        <w:r>
          <w:instrText xml:space="preserve"> PAGEREF _Toc11267 \h </w:instrText>
        </w:r>
        <w:r>
          <w:fldChar w:fldCharType="separate"/>
        </w:r>
        <w:r>
          <w:t>4</w:t>
        </w:r>
        <w:r>
          <w:fldChar w:fldCharType="end"/>
        </w:r>
      </w:hyperlink>
    </w:p>
    <w:p>
      <w:pPr>
        <w:pStyle w:val="TOC2"/>
        <w:tabs>
          <w:tab w:val="right" w:leader="dot" w:pos="8306"/>
        </w:tabs>
      </w:pPr>
      <w:hyperlink w:anchor="_Toc8895" w:history="1">
        <w:r>
          <w:rPr>
            <w:rFonts w:ascii="仿宋" w:eastAsia="仿宋" w:hAnsi="仿宋" w:cs="仿宋" w:hint="eastAsia"/>
            <w:lang w:eastAsia="zh-CN"/>
          </w:rPr>
          <w:t>(二)、建设规模</w:t>
        </w:r>
        <w:r>
          <w:tab/>
        </w:r>
        <w:r>
          <w:fldChar w:fldCharType="begin"/>
        </w:r>
        <w:r>
          <w:instrText xml:space="preserve"> PAGEREF _Toc8895 \h </w:instrText>
        </w:r>
        <w:r>
          <w:fldChar w:fldCharType="separate"/>
        </w:r>
        <w:r>
          <w:t>5</w:t>
        </w:r>
        <w:r>
          <w:fldChar w:fldCharType="end"/>
        </w:r>
      </w:hyperlink>
    </w:p>
    <w:p>
      <w:pPr>
        <w:pStyle w:val="TOC1"/>
        <w:tabs>
          <w:tab w:val="right" w:leader="dot" w:pos="8306"/>
        </w:tabs>
      </w:pPr>
      <w:hyperlink w:anchor="_Toc10373" w:history="1">
        <w:r>
          <w:rPr>
            <w:rFonts w:ascii="仿宋" w:eastAsia="仿宋" w:hAnsi="仿宋" w:cs="仿宋" w:hint="eastAsia"/>
            <w:lang w:eastAsia="zh-CN"/>
          </w:rPr>
          <w:t>三、床垫海绵项目绩效评估</w:t>
        </w:r>
        <w:r>
          <w:tab/>
        </w:r>
        <w:r>
          <w:fldChar w:fldCharType="begin"/>
        </w:r>
        <w:r>
          <w:instrText xml:space="preserve"> PAGEREF _Toc10373 \h </w:instrText>
        </w:r>
        <w:r>
          <w:fldChar w:fldCharType="separate"/>
        </w:r>
        <w:r>
          <w:t>6</w:t>
        </w:r>
        <w:r>
          <w:fldChar w:fldCharType="end"/>
        </w:r>
      </w:hyperlink>
    </w:p>
    <w:p>
      <w:pPr>
        <w:pStyle w:val="TOC2"/>
        <w:tabs>
          <w:tab w:val="right" w:leader="dot" w:pos="8306"/>
        </w:tabs>
      </w:pPr>
      <w:hyperlink w:anchor="_Toc27439" w:history="1">
        <w:r>
          <w:rPr>
            <w:rFonts w:ascii="仿宋" w:eastAsia="仿宋" w:hAnsi="仿宋" w:cs="仿宋" w:hint="eastAsia"/>
            <w:lang w:eastAsia="zh-CN"/>
          </w:rPr>
          <w:t>(一)、绩效评估指标</w:t>
        </w:r>
        <w:r>
          <w:tab/>
        </w:r>
        <w:r>
          <w:fldChar w:fldCharType="begin"/>
        </w:r>
        <w:r>
          <w:instrText xml:space="preserve"> PAGEREF _Toc27439 \h </w:instrText>
        </w:r>
        <w:r>
          <w:fldChar w:fldCharType="separate"/>
        </w:r>
        <w:r>
          <w:t>6</w:t>
        </w:r>
        <w:r>
          <w:fldChar w:fldCharType="end"/>
        </w:r>
      </w:hyperlink>
    </w:p>
    <w:p>
      <w:pPr>
        <w:pStyle w:val="TOC2"/>
        <w:tabs>
          <w:tab w:val="right" w:leader="dot" w:pos="8306"/>
        </w:tabs>
      </w:pPr>
      <w:hyperlink w:anchor="_Toc12652" w:history="1">
        <w:r>
          <w:rPr>
            <w:rFonts w:ascii="仿宋" w:eastAsia="仿宋" w:hAnsi="仿宋" w:cs="仿宋" w:hint="eastAsia"/>
            <w:lang w:eastAsia="zh-CN"/>
          </w:rPr>
          <w:t>(二)、绩效评估方法</w:t>
        </w:r>
        <w:r>
          <w:tab/>
        </w:r>
        <w:r>
          <w:fldChar w:fldCharType="begin"/>
        </w:r>
        <w:r>
          <w:instrText xml:space="preserve"> PAGEREF _Toc12652 \h </w:instrText>
        </w:r>
        <w:r>
          <w:fldChar w:fldCharType="separate"/>
        </w:r>
        <w:r>
          <w:t>7</w:t>
        </w:r>
        <w:r>
          <w:fldChar w:fldCharType="end"/>
        </w:r>
      </w:hyperlink>
    </w:p>
    <w:p>
      <w:pPr>
        <w:pStyle w:val="TOC2"/>
        <w:tabs>
          <w:tab w:val="right" w:leader="dot" w:pos="8306"/>
        </w:tabs>
      </w:pPr>
      <w:hyperlink w:anchor="_Toc21881" w:history="1">
        <w:r>
          <w:rPr>
            <w:rFonts w:ascii="仿宋" w:eastAsia="仿宋" w:hAnsi="仿宋" w:cs="仿宋" w:hint="eastAsia"/>
            <w:lang w:eastAsia="zh-CN"/>
          </w:rPr>
          <w:t>(三)、绩效评估周期</w:t>
        </w:r>
        <w:r>
          <w:tab/>
        </w:r>
        <w:r>
          <w:fldChar w:fldCharType="begin"/>
        </w:r>
        <w:r>
          <w:instrText xml:space="preserve"> PAGEREF _Toc21881 \h </w:instrText>
        </w:r>
        <w:r>
          <w:fldChar w:fldCharType="separate"/>
        </w:r>
        <w:r>
          <w:t>8</w:t>
        </w:r>
        <w:r>
          <w:fldChar w:fldCharType="end"/>
        </w:r>
      </w:hyperlink>
    </w:p>
    <w:p>
      <w:pPr>
        <w:pStyle w:val="TOC1"/>
        <w:tabs>
          <w:tab w:val="right" w:leader="dot" w:pos="8306"/>
        </w:tabs>
      </w:pPr>
      <w:hyperlink w:anchor="_Toc24760" w:history="1">
        <w:r>
          <w:rPr>
            <w:rFonts w:ascii="仿宋" w:eastAsia="仿宋" w:hAnsi="仿宋" w:cs="仿宋" w:hint="eastAsia"/>
            <w:lang w:eastAsia="zh-CN"/>
          </w:rPr>
          <w:t>四、床垫海绵项目选址可行性分析</w:t>
        </w:r>
        <w:r>
          <w:tab/>
        </w:r>
        <w:r>
          <w:fldChar w:fldCharType="begin"/>
        </w:r>
        <w:r>
          <w:instrText xml:space="preserve"> PAGEREF _Toc24760 \h </w:instrText>
        </w:r>
        <w:r>
          <w:fldChar w:fldCharType="separate"/>
        </w:r>
        <w:r>
          <w:t>9</w:t>
        </w:r>
        <w:r>
          <w:fldChar w:fldCharType="end"/>
        </w:r>
      </w:hyperlink>
    </w:p>
    <w:p>
      <w:pPr>
        <w:pStyle w:val="TOC2"/>
        <w:tabs>
          <w:tab w:val="right" w:leader="dot" w:pos="8306"/>
        </w:tabs>
      </w:pPr>
      <w:hyperlink w:anchor="_Toc1464" w:history="1">
        <w:r>
          <w:rPr>
            <w:rFonts w:ascii="仿宋" w:eastAsia="仿宋" w:hAnsi="仿宋" w:cs="仿宋" w:hint="eastAsia"/>
            <w:lang w:eastAsia="zh-CN"/>
          </w:rPr>
          <w:t>(一)、床垫海绵项目选址</w:t>
        </w:r>
        <w:r>
          <w:tab/>
        </w:r>
        <w:r>
          <w:fldChar w:fldCharType="begin"/>
        </w:r>
        <w:r>
          <w:instrText xml:space="preserve"> PAGEREF _Toc1464 \h </w:instrText>
        </w:r>
        <w:r>
          <w:fldChar w:fldCharType="separate"/>
        </w:r>
        <w:r>
          <w:t>9</w:t>
        </w:r>
        <w:r>
          <w:fldChar w:fldCharType="end"/>
        </w:r>
      </w:hyperlink>
    </w:p>
    <w:p>
      <w:pPr>
        <w:pStyle w:val="TOC2"/>
        <w:tabs>
          <w:tab w:val="right" w:leader="dot" w:pos="8306"/>
        </w:tabs>
      </w:pPr>
      <w:hyperlink w:anchor="_Toc31664" w:history="1">
        <w:r>
          <w:rPr>
            <w:rFonts w:ascii="仿宋" w:eastAsia="仿宋" w:hAnsi="仿宋" w:cs="仿宋" w:hint="eastAsia"/>
            <w:lang w:eastAsia="zh-CN"/>
          </w:rPr>
          <w:t>(二)、用地控制指标</w:t>
        </w:r>
        <w:r>
          <w:tab/>
        </w:r>
        <w:r>
          <w:fldChar w:fldCharType="begin"/>
        </w:r>
        <w:r>
          <w:instrText xml:space="preserve"> PAGEREF _Toc31664 \h </w:instrText>
        </w:r>
        <w:r>
          <w:fldChar w:fldCharType="separate"/>
        </w:r>
        <w:r>
          <w:t>10</w:t>
        </w:r>
        <w:r>
          <w:fldChar w:fldCharType="end"/>
        </w:r>
      </w:hyperlink>
    </w:p>
    <w:p>
      <w:pPr>
        <w:pStyle w:val="TOC2"/>
        <w:tabs>
          <w:tab w:val="right" w:leader="dot" w:pos="8306"/>
        </w:tabs>
      </w:pPr>
      <w:hyperlink w:anchor="_Toc32586" w:history="1">
        <w:r>
          <w:rPr>
            <w:rFonts w:ascii="仿宋" w:eastAsia="仿宋" w:hAnsi="仿宋" w:cs="仿宋" w:hint="eastAsia"/>
            <w:lang w:eastAsia="zh-CN"/>
          </w:rPr>
          <w:t>(三)、节约用地措施</w:t>
        </w:r>
        <w:r>
          <w:tab/>
        </w:r>
        <w:r>
          <w:fldChar w:fldCharType="begin"/>
        </w:r>
        <w:r>
          <w:instrText xml:space="preserve"> PAGEREF _Toc32586 \h </w:instrText>
        </w:r>
        <w:r>
          <w:fldChar w:fldCharType="separate"/>
        </w:r>
        <w:r>
          <w:t>11</w:t>
        </w:r>
        <w:r>
          <w:fldChar w:fldCharType="end"/>
        </w:r>
      </w:hyperlink>
    </w:p>
    <w:p>
      <w:pPr>
        <w:pStyle w:val="TOC2"/>
        <w:tabs>
          <w:tab w:val="right" w:leader="dot" w:pos="8306"/>
        </w:tabs>
      </w:pPr>
      <w:hyperlink w:anchor="_Toc18090" w:history="1">
        <w:r>
          <w:rPr>
            <w:rFonts w:ascii="仿宋" w:eastAsia="仿宋" w:hAnsi="仿宋" w:cs="仿宋" w:hint="eastAsia"/>
            <w:lang w:eastAsia="zh-CN"/>
          </w:rPr>
          <w:t>(四)、总图布置方案</w:t>
        </w:r>
        <w:r>
          <w:tab/>
        </w:r>
        <w:r>
          <w:fldChar w:fldCharType="begin"/>
        </w:r>
        <w:r>
          <w:instrText xml:space="preserve"> PAGEREF _Toc18090 \h </w:instrText>
        </w:r>
        <w:r>
          <w:fldChar w:fldCharType="separate"/>
        </w:r>
        <w:r>
          <w:t>13</w:t>
        </w:r>
        <w:r>
          <w:fldChar w:fldCharType="end"/>
        </w:r>
      </w:hyperlink>
    </w:p>
    <w:p>
      <w:pPr>
        <w:pStyle w:val="TOC2"/>
        <w:tabs>
          <w:tab w:val="right" w:leader="dot" w:pos="8306"/>
        </w:tabs>
      </w:pPr>
      <w:hyperlink w:anchor="_Toc12787" w:history="1">
        <w:r>
          <w:rPr>
            <w:rFonts w:ascii="仿宋" w:eastAsia="仿宋" w:hAnsi="仿宋" w:cs="仿宋" w:hint="eastAsia"/>
            <w:lang w:eastAsia="zh-CN"/>
          </w:rPr>
          <w:t>(五)、选址综合评价</w:t>
        </w:r>
        <w:r>
          <w:tab/>
        </w:r>
        <w:r>
          <w:fldChar w:fldCharType="begin"/>
        </w:r>
        <w:r>
          <w:instrText xml:space="preserve"> PAGEREF _Toc12787 \h </w:instrText>
        </w:r>
        <w:r>
          <w:fldChar w:fldCharType="separate"/>
        </w:r>
        <w:r>
          <w:t>14</w:t>
        </w:r>
        <w:r>
          <w:fldChar w:fldCharType="end"/>
        </w:r>
      </w:hyperlink>
    </w:p>
    <w:p>
      <w:pPr>
        <w:pStyle w:val="TOC1"/>
        <w:tabs>
          <w:tab w:val="right" w:leader="dot" w:pos="8306"/>
        </w:tabs>
      </w:pPr>
      <w:hyperlink w:anchor="_Toc17423" w:history="1">
        <w:r>
          <w:rPr>
            <w:rFonts w:ascii="仿宋" w:eastAsia="仿宋" w:hAnsi="仿宋" w:cs="仿宋" w:hint="eastAsia"/>
            <w:lang w:eastAsia="zh-CN"/>
          </w:rPr>
          <w:t>五、床垫海绵项目土建工程</w:t>
        </w:r>
        <w:r>
          <w:tab/>
        </w:r>
        <w:r>
          <w:fldChar w:fldCharType="begin"/>
        </w:r>
        <w:r>
          <w:instrText xml:space="preserve"> PAGEREF _Toc17423 \h </w:instrText>
        </w:r>
        <w:r>
          <w:fldChar w:fldCharType="separate"/>
        </w:r>
        <w:r>
          <w:t>15</w:t>
        </w:r>
        <w:r>
          <w:fldChar w:fldCharType="end"/>
        </w:r>
      </w:hyperlink>
    </w:p>
    <w:p>
      <w:pPr>
        <w:pStyle w:val="TOC2"/>
        <w:tabs>
          <w:tab w:val="right" w:leader="dot" w:pos="8306"/>
        </w:tabs>
      </w:pPr>
      <w:hyperlink w:anchor="_Toc2373" w:history="1">
        <w:r>
          <w:rPr>
            <w:rFonts w:ascii="仿宋" w:eastAsia="仿宋" w:hAnsi="仿宋" w:cs="仿宋" w:hint="eastAsia"/>
            <w:lang w:eastAsia="zh-CN"/>
          </w:rPr>
          <w:t>(一)、建筑工程设计原则</w:t>
        </w:r>
        <w:r>
          <w:tab/>
        </w:r>
        <w:r>
          <w:fldChar w:fldCharType="begin"/>
        </w:r>
        <w:r>
          <w:instrText xml:space="preserve"> PAGEREF _Toc2373 \h </w:instrText>
        </w:r>
        <w:r>
          <w:fldChar w:fldCharType="separate"/>
        </w:r>
        <w:r>
          <w:t>15</w:t>
        </w:r>
        <w:r>
          <w:fldChar w:fldCharType="end"/>
        </w:r>
      </w:hyperlink>
    </w:p>
    <w:p>
      <w:pPr>
        <w:pStyle w:val="TOC2"/>
        <w:tabs>
          <w:tab w:val="right" w:leader="dot" w:pos="8306"/>
        </w:tabs>
      </w:pPr>
      <w:hyperlink w:anchor="_Toc8371" w:history="1">
        <w:r>
          <w:rPr>
            <w:rFonts w:ascii="仿宋" w:eastAsia="仿宋" w:hAnsi="仿宋" w:cs="仿宋" w:hint="eastAsia"/>
            <w:lang w:eastAsia="zh-CN"/>
          </w:rPr>
          <w:t>(二)、土建工程设计年限及安全等级</w:t>
        </w:r>
        <w:r>
          <w:tab/>
        </w:r>
        <w:r>
          <w:fldChar w:fldCharType="begin"/>
        </w:r>
        <w:r>
          <w:instrText xml:space="preserve"> PAGEREF _Toc8371 \h </w:instrText>
        </w:r>
        <w:r>
          <w:fldChar w:fldCharType="separate"/>
        </w:r>
        <w:r>
          <w:t>16</w:t>
        </w:r>
        <w:r>
          <w:fldChar w:fldCharType="end"/>
        </w:r>
      </w:hyperlink>
    </w:p>
    <w:p>
      <w:pPr>
        <w:pStyle w:val="TOC2"/>
        <w:tabs>
          <w:tab w:val="right" w:leader="dot" w:pos="8306"/>
        </w:tabs>
      </w:pPr>
      <w:hyperlink w:anchor="_Toc22570" w:history="1">
        <w:r>
          <w:rPr>
            <w:rFonts w:ascii="仿宋" w:eastAsia="仿宋" w:hAnsi="仿宋" w:cs="仿宋" w:hint="eastAsia"/>
            <w:lang w:eastAsia="zh-CN"/>
          </w:rPr>
          <w:t>(三)、建筑工程设计总体要求</w:t>
        </w:r>
        <w:r>
          <w:tab/>
        </w:r>
        <w:r>
          <w:fldChar w:fldCharType="begin"/>
        </w:r>
        <w:r>
          <w:instrText xml:space="preserve"> PAGEREF _Toc22570 \h </w:instrText>
        </w:r>
        <w:r>
          <w:fldChar w:fldCharType="separate"/>
        </w:r>
        <w:r>
          <w:t>17</w:t>
        </w:r>
        <w:r>
          <w:fldChar w:fldCharType="end"/>
        </w:r>
      </w:hyperlink>
    </w:p>
    <w:p>
      <w:pPr>
        <w:pStyle w:val="TOC2"/>
        <w:tabs>
          <w:tab w:val="right" w:leader="dot" w:pos="8306"/>
        </w:tabs>
      </w:pPr>
      <w:hyperlink w:anchor="_Toc24499" w:history="1">
        <w:r>
          <w:rPr>
            <w:rFonts w:ascii="仿宋" w:eastAsia="仿宋" w:hAnsi="仿宋" w:cs="仿宋" w:hint="eastAsia"/>
            <w:lang w:eastAsia="zh-CN"/>
          </w:rPr>
          <w:t>(四)、土建工程建设指标</w:t>
        </w:r>
        <w:r>
          <w:tab/>
        </w:r>
        <w:r>
          <w:fldChar w:fldCharType="begin"/>
        </w:r>
        <w:r>
          <w:instrText xml:space="preserve"> PAGEREF _Toc24499 \h </w:instrText>
        </w:r>
        <w:r>
          <w:fldChar w:fldCharType="separate"/>
        </w:r>
        <w:r>
          <w:t>18</w:t>
        </w:r>
        <w:r>
          <w:fldChar w:fldCharType="end"/>
        </w:r>
      </w:hyperlink>
    </w:p>
    <w:p>
      <w:pPr>
        <w:pStyle w:val="TOC1"/>
        <w:tabs>
          <w:tab w:val="right" w:leader="dot" w:pos="8306"/>
        </w:tabs>
      </w:pPr>
      <w:hyperlink w:anchor="_Toc2489" w:history="1">
        <w:r>
          <w:rPr>
            <w:rFonts w:ascii="仿宋" w:eastAsia="仿宋" w:hAnsi="仿宋" w:cs="仿宋" w:hint="eastAsia"/>
            <w:lang w:eastAsia="zh-CN"/>
          </w:rPr>
          <w:t>六、床垫海绵项目建设单位说明</w:t>
        </w:r>
        <w:r>
          <w:tab/>
        </w:r>
        <w:r>
          <w:fldChar w:fldCharType="begin"/>
        </w:r>
        <w:r>
          <w:instrText xml:space="preserve"> PAGEREF _Toc2489 \h </w:instrText>
        </w:r>
        <w:r>
          <w:fldChar w:fldCharType="separate"/>
        </w:r>
        <w:r>
          <w:t>18</w:t>
        </w:r>
        <w:r>
          <w:fldChar w:fldCharType="end"/>
        </w:r>
      </w:hyperlink>
    </w:p>
    <w:p>
      <w:pPr>
        <w:pStyle w:val="TOC2"/>
        <w:tabs>
          <w:tab w:val="right" w:leader="dot" w:pos="8306"/>
        </w:tabs>
      </w:pPr>
      <w:hyperlink w:anchor="_Toc10871" w:history="1">
        <w:r>
          <w:rPr>
            <w:rFonts w:ascii="仿宋" w:eastAsia="仿宋" w:hAnsi="仿宋" w:cs="仿宋" w:hint="eastAsia"/>
            <w:lang w:eastAsia="zh-CN"/>
          </w:rPr>
          <w:t>(一)、床垫海绵项目承办单位基本情况</w:t>
        </w:r>
        <w:r>
          <w:tab/>
        </w:r>
        <w:r>
          <w:fldChar w:fldCharType="begin"/>
        </w:r>
        <w:r>
          <w:instrText xml:space="preserve"> PAGEREF _Toc10871 \h </w:instrText>
        </w:r>
        <w:r>
          <w:fldChar w:fldCharType="separate"/>
        </w:r>
        <w:r>
          <w:t>18</w:t>
        </w:r>
        <w:r>
          <w:fldChar w:fldCharType="end"/>
        </w:r>
      </w:hyperlink>
    </w:p>
    <w:p>
      <w:pPr>
        <w:pStyle w:val="TOC2"/>
        <w:tabs>
          <w:tab w:val="right" w:leader="dot" w:pos="8306"/>
        </w:tabs>
      </w:pPr>
      <w:hyperlink w:anchor="_Toc2496" w:history="1">
        <w:r>
          <w:rPr>
            <w:rFonts w:ascii="仿宋" w:eastAsia="仿宋" w:hAnsi="仿宋" w:cs="仿宋" w:hint="eastAsia"/>
            <w:lang w:eastAsia="zh-CN"/>
          </w:rPr>
          <w:t>(二)、公司经济效益分析</w:t>
        </w:r>
        <w:r>
          <w:tab/>
        </w:r>
        <w:r>
          <w:fldChar w:fldCharType="begin"/>
        </w:r>
        <w:r>
          <w:instrText xml:space="preserve"> PAGEREF _Toc2496 \h </w:instrText>
        </w:r>
        <w:r>
          <w:fldChar w:fldCharType="separate"/>
        </w:r>
        <w:r>
          <w:t>19</w:t>
        </w:r>
        <w:r>
          <w:fldChar w:fldCharType="end"/>
        </w:r>
      </w:hyperlink>
    </w:p>
    <w:p>
      <w:pPr>
        <w:pStyle w:val="TOC1"/>
        <w:tabs>
          <w:tab w:val="right" w:leader="dot" w:pos="8306"/>
        </w:tabs>
      </w:pPr>
      <w:hyperlink w:anchor="_Toc3464" w:history="1">
        <w:r>
          <w:rPr>
            <w:rFonts w:ascii="仿宋" w:eastAsia="仿宋" w:hAnsi="仿宋" w:cs="仿宋" w:hint="eastAsia"/>
            <w:lang w:eastAsia="zh-CN"/>
          </w:rPr>
          <w:t>七、生产安全保护</w:t>
        </w:r>
        <w:r>
          <w:tab/>
        </w:r>
        <w:r>
          <w:fldChar w:fldCharType="begin"/>
        </w:r>
        <w:r>
          <w:instrText xml:space="preserve"> PAGEREF _Toc3464 \h </w:instrText>
        </w:r>
        <w:r>
          <w:fldChar w:fldCharType="separate"/>
        </w:r>
        <w:r>
          <w:t>20</w:t>
        </w:r>
        <w:r>
          <w:fldChar w:fldCharType="end"/>
        </w:r>
      </w:hyperlink>
    </w:p>
    <w:p>
      <w:pPr>
        <w:pStyle w:val="TOC2"/>
        <w:tabs>
          <w:tab w:val="right" w:leader="dot" w:pos="8306"/>
        </w:tabs>
      </w:pPr>
      <w:hyperlink w:anchor="_Toc10930" w:history="1">
        <w:r>
          <w:rPr>
            <w:rFonts w:ascii="仿宋" w:eastAsia="仿宋" w:hAnsi="仿宋" w:cs="仿宋" w:hint="eastAsia"/>
            <w:lang w:eastAsia="zh-CN"/>
          </w:rPr>
          <w:t>(一)、消防安全</w:t>
        </w:r>
        <w:r>
          <w:tab/>
        </w:r>
        <w:r>
          <w:fldChar w:fldCharType="begin"/>
        </w:r>
        <w:r>
          <w:instrText xml:space="preserve"> PAGEREF _Toc10930 \h </w:instrText>
        </w:r>
        <w:r>
          <w:fldChar w:fldCharType="separate"/>
        </w:r>
        <w:r>
          <w:t>20</w:t>
        </w:r>
        <w:r>
          <w:fldChar w:fldCharType="end"/>
        </w:r>
      </w:hyperlink>
    </w:p>
    <w:p>
      <w:pPr>
        <w:pStyle w:val="TOC2"/>
        <w:tabs>
          <w:tab w:val="right" w:leader="dot" w:pos="8306"/>
        </w:tabs>
      </w:pPr>
      <w:hyperlink w:anchor="_Toc29022" w:history="1">
        <w:r>
          <w:rPr>
            <w:rFonts w:ascii="仿宋" w:eastAsia="仿宋" w:hAnsi="仿宋" w:cs="仿宋" w:hint="eastAsia"/>
            <w:lang w:eastAsia="zh-CN"/>
          </w:rPr>
          <w:t>(二)、防火防爆总图布置措施</w:t>
        </w:r>
        <w:r>
          <w:tab/>
        </w:r>
        <w:r>
          <w:fldChar w:fldCharType="begin"/>
        </w:r>
        <w:r>
          <w:instrText xml:space="preserve"> PAGEREF _Toc29022 \h </w:instrText>
        </w:r>
        <w:r>
          <w:fldChar w:fldCharType="separate"/>
        </w:r>
        <w:r>
          <w:t>21</w:t>
        </w:r>
        <w:r>
          <w:fldChar w:fldCharType="end"/>
        </w:r>
      </w:hyperlink>
    </w:p>
    <w:p>
      <w:pPr>
        <w:pStyle w:val="TOC2"/>
        <w:tabs>
          <w:tab w:val="right" w:leader="dot" w:pos="8306"/>
        </w:tabs>
      </w:pPr>
      <w:hyperlink w:anchor="_Toc15312" w:history="1">
        <w:r>
          <w:rPr>
            <w:rFonts w:ascii="仿宋" w:eastAsia="仿宋" w:hAnsi="仿宋" w:cs="仿宋" w:hint="eastAsia"/>
            <w:lang w:eastAsia="zh-CN"/>
          </w:rPr>
          <w:t>(三)、自然灾害防范措施</w:t>
        </w:r>
        <w:r>
          <w:tab/>
        </w:r>
        <w:r>
          <w:fldChar w:fldCharType="begin"/>
        </w:r>
        <w:r>
          <w:instrText xml:space="preserve"> PAGEREF _Toc15312 \h </w:instrText>
        </w:r>
        <w:r>
          <w:fldChar w:fldCharType="separate"/>
        </w:r>
        <w:r>
          <w:t>22</w:t>
        </w:r>
        <w:r>
          <w:fldChar w:fldCharType="end"/>
        </w:r>
      </w:hyperlink>
    </w:p>
    <w:p>
      <w:pPr>
        <w:pStyle w:val="TOC2"/>
        <w:tabs>
          <w:tab w:val="right" w:leader="dot" w:pos="8306"/>
        </w:tabs>
      </w:pPr>
      <w:hyperlink w:anchor="_Toc22094" w:history="1">
        <w:r>
          <w:rPr>
            <w:rFonts w:ascii="仿宋" w:eastAsia="仿宋" w:hAnsi="仿宋" w:cs="仿宋" w:hint="eastAsia"/>
            <w:lang w:eastAsia="zh-CN"/>
          </w:rPr>
          <w:t>(四)、安全色及安全标志使用要求</w:t>
        </w:r>
        <w:r>
          <w:tab/>
        </w:r>
        <w:r>
          <w:fldChar w:fldCharType="begin"/>
        </w:r>
        <w:r>
          <w:instrText xml:space="preserve"> PAGEREF _Toc22094 \h </w:instrText>
        </w:r>
        <w:r>
          <w:fldChar w:fldCharType="separate"/>
        </w:r>
        <w:r>
          <w:t>23</w:t>
        </w:r>
        <w:r>
          <w:fldChar w:fldCharType="end"/>
        </w:r>
      </w:hyperlink>
    </w:p>
    <w:p>
      <w:pPr>
        <w:pStyle w:val="TOC2"/>
        <w:tabs>
          <w:tab w:val="right" w:leader="dot" w:pos="8306"/>
        </w:tabs>
      </w:pPr>
      <w:hyperlink w:anchor="_Toc22979" w:history="1">
        <w:r>
          <w:rPr>
            <w:rFonts w:ascii="仿宋" w:eastAsia="仿宋" w:hAnsi="仿宋" w:cs="仿宋" w:hint="eastAsia"/>
            <w:lang w:eastAsia="zh-CN"/>
          </w:rPr>
          <w:t>(五)、防尘防毒措施</w:t>
        </w:r>
        <w:r>
          <w:tab/>
        </w:r>
        <w:r>
          <w:fldChar w:fldCharType="begin"/>
        </w:r>
        <w:r>
          <w:instrText xml:space="preserve"> PAGEREF _Toc22979 \h </w:instrText>
        </w:r>
        <w:r>
          <w:fldChar w:fldCharType="separate"/>
        </w:r>
        <w:r>
          <w:t>24</w:t>
        </w:r>
        <w:r>
          <w:fldChar w:fldCharType="end"/>
        </w:r>
      </w:hyperlink>
    </w:p>
    <w:p>
      <w:pPr>
        <w:pStyle w:val="TOC2"/>
        <w:tabs>
          <w:tab w:val="right" w:leader="dot" w:pos="8306"/>
        </w:tabs>
      </w:pPr>
      <w:hyperlink w:anchor="_Toc21828" w:history="1">
        <w:r>
          <w:rPr>
            <w:rFonts w:ascii="仿宋" w:eastAsia="仿宋" w:hAnsi="仿宋" w:cs="仿宋" w:hint="eastAsia"/>
            <w:lang w:eastAsia="zh-CN"/>
          </w:rPr>
          <w:t>(六)、防静电、触电防护及防雷措施</w:t>
        </w:r>
        <w:r>
          <w:tab/>
        </w:r>
        <w:r>
          <w:fldChar w:fldCharType="begin"/>
        </w:r>
        <w:r>
          <w:instrText xml:space="preserve"> PAGEREF _Toc21828 \h </w:instrText>
        </w:r>
        <w:r>
          <w:fldChar w:fldCharType="separate"/>
        </w:r>
        <w:r>
          <w:t>25</w:t>
        </w:r>
        <w:r>
          <w:fldChar w:fldCharType="end"/>
        </w:r>
      </w:hyperlink>
    </w:p>
    <w:p>
      <w:pPr>
        <w:pStyle w:val="TOC2"/>
        <w:tabs>
          <w:tab w:val="right" w:leader="dot" w:pos="8306"/>
        </w:tabs>
      </w:pPr>
      <w:hyperlink w:anchor="_Toc5393" w:history="1">
        <w:r>
          <w:rPr>
            <w:rFonts w:ascii="仿宋" w:eastAsia="仿宋" w:hAnsi="仿宋" w:cs="仿宋" w:hint="eastAsia"/>
            <w:lang w:eastAsia="zh-CN"/>
          </w:rPr>
          <w:t>(七)、机械设备安全保障措施</w:t>
        </w:r>
        <w:r>
          <w:tab/>
        </w:r>
        <w:r>
          <w:fldChar w:fldCharType="begin"/>
        </w:r>
        <w:r>
          <w:instrText xml:space="preserve"> PAGEREF _Toc5393 \h </w:instrText>
        </w:r>
        <w:r>
          <w:fldChar w:fldCharType="separate"/>
        </w:r>
        <w:r>
          <w:t>26</w:t>
        </w:r>
        <w:r>
          <w:fldChar w:fldCharType="end"/>
        </w:r>
      </w:hyperlink>
    </w:p>
    <w:p>
      <w:pPr>
        <w:pStyle w:val="TOC1"/>
        <w:tabs>
          <w:tab w:val="right" w:leader="dot" w:pos="8306"/>
        </w:tabs>
      </w:pPr>
      <w:hyperlink w:anchor="_Toc13037" w:history="1">
        <w:r>
          <w:rPr>
            <w:rFonts w:ascii="仿宋" w:eastAsia="仿宋" w:hAnsi="仿宋" w:cs="仿宋" w:hint="eastAsia"/>
            <w:lang w:eastAsia="zh-CN"/>
          </w:rPr>
          <w:t>八、床垫海绵项目技术管理</w:t>
        </w:r>
        <w:r>
          <w:tab/>
        </w:r>
        <w:r>
          <w:fldChar w:fldCharType="begin"/>
        </w:r>
        <w:r>
          <w:instrText xml:space="preserve"> PAGEREF _Toc13037 \h </w:instrText>
        </w:r>
        <w:r>
          <w:fldChar w:fldCharType="separate"/>
        </w:r>
        <w:r>
          <w:t>27</w:t>
        </w:r>
        <w:r>
          <w:fldChar w:fldCharType="end"/>
        </w:r>
      </w:hyperlink>
    </w:p>
    <w:p>
      <w:pPr>
        <w:pStyle w:val="TOC2"/>
        <w:tabs>
          <w:tab w:val="right" w:leader="dot" w:pos="8306"/>
        </w:tabs>
      </w:pPr>
      <w:hyperlink w:anchor="_Toc9475" w:history="1">
        <w:r>
          <w:rPr>
            <w:rFonts w:ascii="仿宋" w:eastAsia="仿宋" w:hAnsi="仿宋" w:cs="仿宋" w:hint="eastAsia"/>
            <w:lang w:eastAsia="zh-CN"/>
          </w:rPr>
          <w:t>(一)、技术方案选用方向</w:t>
        </w:r>
        <w:r>
          <w:tab/>
        </w:r>
        <w:r>
          <w:fldChar w:fldCharType="begin"/>
        </w:r>
        <w:r>
          <w:instrText xml:space="preserve"> PAGEREF _Toc9475 \h </w:instrText>
        </w:r>
        <w:r>
          <w:fldChar w:fldCharType="separate"/>
        </w:r>
        <w:r>
          <w:t>27</w:t>
        </w:r>
        <w:r>
          <w:fldChar w:fldCharType="end"/>
        </w:r>
      </w:hyperlink>
    </w:p>
    <w:p>
      <w:pPr>
        <w:pStyle w:val="TOC2"/>
        <w:tabs>
          <w:tab w:val="right" w:leader="dot" w:pos="8306"/>
        </w:tabs>
      </w:pPr>
      <w:hyperlink w:anchor="_Toc370" w:history="1">
        <w:r>
          <w:rPr>
            <w:rFonts w:ascii="仿宋" w:eastAsia="仿宋" w:hAnsi="仿宋" w:cs="仿宋" w:hint="eastAsia"/>
            <w:lang w:eastAsia="zh-CN"/>
          </w:rPr>
          <w:t>(二)、工艺技术方案选用原则</w:t>
        </w:r>
        <w:r>
          <w:tab/>
        </w:r>
        <w:r>
          <w:fldChar w:fldCharType="begin"/>
        </w:r>
        <w:r>
          <w:instrText xml:space="preserve"> PAGEREF _Toc370 \h </w:instrText>
        </w:r>
        <w:r>
          <w:fldChar w:fldCharType="separate"/>
        </w:r>
        <w:r>
          <w:t>29</w:t>
        </w:r>
        <w:r>
          <w:fldChar w:fldCharType="end"/>
        </w:r>
      </w:hyperlink>
    </w:p>
    <w:p>
      <w:pPr>
        <w:pStyle w:val="TOC2"/>
        <w:tabs>
          <w:tab w:val="right" w:leader="dot" w:pos="8306"/>
        </w:tabs>
      </w:pPr>
      <w:hyperlink w:anchor="_Toc21245" w:history="1">
        <w:r>
          <w:rPr>
            <w:rFonts w:ascii="仿宋" w:eastAsia="仿宋" w:hAnsi="仿宋" w:cs="仿宋" w:hint="eastAsia"/>
            <w:lang w:eastAsia="zh-CN"/>
          </w:rPr>
          <w:t>(三)、工艺技术方案要求</w:t>
        </w:r>
        <w:r>
          <w:tab/>
        </w:r>
        <w:r>
          <w:fldChar w:fldCharType="begin"/>
        </w:r>
        <w:r>
          <w:instrText xml:space="preserve"> PAGEREF _Toc21245 \h </w:instrText>
        </w:r>
        <w:r>
          <w:fldChar w:fldCharType="separate"/>
        </w:r>
        <w:r>
          <w:t>31</w:t>
        </w:r>
        <w:r>
          <w:fldChar w:fldCharType="end"/>
        </w:r>
      </w:hyperlink>
    </w:p>
    <w:p>
      <w:pPr>
        <w:pStyle w:val="TOC1"/>
        <w:tabs>
          <w:tab w:val="right" w:leader="dot" w:pos="8306"/>
        </w:tabs>
      </w:pPr>
      <w:hyperlink w:anchor="_Toc27912" w:history="1">
        <w:r>
          <w:rPr>
            <w:rFonts w:ascii="仿宋" w:eastAsia="仿宋" w:hAnsi="仿宋" w:cs="仿宋" w:hint="eastAsia"/>
            <w:lang w:eastAsia="zh-CN"/>
          </w:rPr>
          <w:t>九、床垫海绵项目环境影响分析</w:t>
        </w:r>
        <w:r>
          <w:tab/>
        </w:r>
        <w:r>
          <w:fldChar w:fldCharType="begin"/>
        </w:r>
        <w:r>
          <w:instrText xml:space="preserve"> PAGEREF _Toc27912 \h </w:instrText>
        </w:r>
        <w:r>
          <w:fldChar w:fldCharType="separate"/>
        </w:r>
        <w:r>
          <w:t>34</w:t>
        </w:r>
        <w:r>
          <w:fldChar w:fldCharType="end"/>
        </w:r>
      </w:hyperlink>
    </w:p>
    <w:p>
      <w:pPr>
        <w:pStyle w:val="TOC2"/>
        <w:tabs>
          <w:tab w:val="right" w:leader="dot" w:pos="8306"/>
        </w:tabs>
      </w:pPr>
      <w:hyperlink w:anchor="_Toc26966" w:history="1">
        <w:r>
          <w:rPr>
            <w:rFonts w:ascii="仿宋" w:eastAsia="仿宋" w:hAnsi="仿宋" w:cs="仿宋" w:hint="eastAsia"/>
            <w:lang w:eastAsia="zh-CN"/>
          </w:rPr>
          <w:t>(一)、建设区域环境质量现状</w:t>
        </w:r>
        <w:r>
          <w:tab/>
        </w:r>
        <w:r>
          <w:fldChar w:fldCharType="begin"/>
        </w:r>
        <w:r>
          <w:instrText xml:space="preserve"> PAGEREF _Toc26966 \h </w:instrText>
        </w:r>
        <w:r>
          <w:fldChar w:fldCharType="separate"/>
        </w:r>
        <w:r>
          <w:t>34</w:t>
        </w:r>
        <w:r>
          <w:fldChar w:fldCharType="end"/>
        </w:r>
      </w:hyperlink>
    </w:p>
    <w:p>
      <w:pPr>
        <w:pStyle w:val="TOC2"/>
        <w:tabs>
          <w:tab w:val="right" w:leader="dot" w:pos="8306"/>
        </w:tabs>
      </w:pPr>
      <w:hyperlink w:anchor="_Toc29133" w:history="1">
        <w:r>
          <w:rPr>
            <w:rFonts w:ascii="仿宋" w:eastAsia="仿宋" w:hAnsi="仿宋" w:cs="仿宋" w:hint="eastAsia"/>
            <w:lang w:eastAsia="zh-CN"/>
          </w:rPr>
          <w:t>(二)、建设期环境保护</w:t>
        </w:r>
        <w:r>
          <w:tab/>
        </w:r>
        <w:r>
          <w:fldChar w:fldCharType="begin"/>
        </w:r>
        <w:r>
          <w:instrText xml:space="preserve"> PAGEREF _Toc29133 \h </w:instrText>
        </w:r>
        <w:r>
          <w:fldChar w:fldCharType="separate"/>
        </w:r>
        <w:r>
          <w:t>35</w:t>
        </w:r>
        <w:r>
          <w:fldChar w:fldCharType="end"/>
        </w:r>
      </w:hyperlink>
    </w:p>
    <w:p>
      <w:pPr>
        <w:pStyle w:val="TOC2"/>
        <w:tabs>
          <w:tab w:val="right" w:leader="dot" w:pos="8306"/>
        </w:tabs>
      </w:pPr>
      <w:hyperlink w:anchor="_Toc2610" w:history="1">
        <w:r>
          <w:rPr>
            <w:rFonts w:ascii="仿宋" w:eastAsia="仿宋" w:hAnsi="仿宋" w:cs="仿宋" w:hint="eastAsia"/>
            <w:lang w:eastAsia="zh-CN"/>
          </w:rPr>
          <w:t>(三)、运营期环境保护</w:t>
        </w:r>
        <w:r>
          <w:tab/>
        </w:r>
        <w:r>
          <w:fldChar w:fldCharType="begin"/>
        </w:r>
        <w:r>
          <w:instrText xml:space="preserve"> PAGEREF _Toc2610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116" w:history="1">
        <w:r>
          <w:rPr>
            <w:rFonts w:ascii="仿宋" w:eastAsia="仿宋" w:hAnsi="仿宋" w:cs="仿宋" w:hint="eastAsia"/>
            <w:lang w:eastAsia="zh-CN"/>
          </w:rPr>
          <w:t>(四)、床垫海绵项目建设对区域经济的影响</w:t>
        </w:r>
        <w:r>
          <w:tab/>
        </w:r>
        <w:r>
          <w:fldChar w:fldCharType="begin"/>
        </w:r>
        <w:r>
          <w:instrText xml:space="preserve"> PAGEREF _Toc28116 \h </w:instrText>
        </w:r>
        <w:r>
          <w:fldChar w:fldCharType="separate"/>
        </w:r>
        <w:r>
          <w:t>38</w:t>
        </w:r>
        <w:r>
          <w:fldChar w:fldCharType="end"/>
        </w:r>
      </w:hyperlink>
    </w:p>
    <w:p>
      <w:pPr>
        <w:pStyle w:val="TOC2"/>
        <w:tabs>
          <w:tab w:val="right" w:leader="dot" w:pos="8306"/>
        </w:tabs>
      </w:pPr>
      <w:hyperlink w:anchor="_Toc13806" w:history="1">
        <w:r>
          <w:rPr>
            <w:rFonts w:ascii="仿宋" w:eastAsia="仿宋" w:hAnsi="仿宋" w:cs="仿宋" w:hint="eastAsia"/>
            <w:lang w:eastAsia="zh-CN"/>
          </w:rPr>
          <w:t>(五)、废弃物处理</w:t>
        </w:r>
        <w:r>
          <w:tab/>
        </w:r>
        <w:r>
          <w:fldChar w:fldCharType="begin"/>
        </w:r>
        <w:r>
          <w:instrText xml:space="preserve"> PAGEREF _Toc13806 \h </w:instrText>
        </w:r>
        <w:r>
          <w:fldChar w:fldCharType="separate"/>
        </w:r>
        <w:r>
          <w:t>39</w:t>
        </w:r>
        <w:r>
          <w:fldChar w:fldCharType="end"/>
        </w:r>
      </w:hyperlink>
    </w:p>
    <w:p>
      <w:pPr>
        <w:pStyle w:val="TOC2"/>
        <w:tabs>
          <w:tab w:val="right" w:leader="dot" w:pos="8306"/>
        </w:tabs>
      </w:pPr>
      <w:hyperlink w:anchor="_Toc22606" w:history="1">
        <w:r>
          <w:rPr>
            <w:rFonts w:ascii="仿宋" w:eastAsia="仿宋" w:hAnsi="仿宋" w:cs="仿宋" w:hint="eastAsia"/>
            <w:lang w:eastAsia="zh-CN"/>
          </w:rPr>
          <w:t>(六)、特殊环境影响分析</w:t>
        </w:r>
        <w:r>
          <w:tab/>
        </w:r>
        <w:r>
          <w:fldChar w:fldCharType="begin"/>
        </w:r>
        <w:r>
          <w:instrText xml:space="preserve"> PAGEREF _Toc22606 \h </w:instrText>
        </w:r>
        <w:r>
          <w:fldChar w:fldCharType="separate"/>
        </w:r>
        <w:r>
          <w:t>41</w:t>
        </w:r>
        <w:r>
          <w:fldChar w:fldCharType="end"/>
        </w:r>
      </w:hyperlink>
    </w:p>
    <w:p>
      <w:pPr>
        <w:pStyle w:val="TOC2"/>
        <w:tabs>
          <w:tab w:val="right" w:leader="dot" w:pos="8306"/>
        </w:tabs>
      </w:pPr>
      <w:hyperlink w:anchor="_Toc17944" w:history="1">
        <w:r>
          <w:rPr>
            <w:rFonts w:ascii="仿宋" w:eastAsia="仿宋" w:hAnsi="仿宋" w:cs="仿宋" w:hint="eastAsia"/>
            <w:lang w:eastAsia="zh-CN"/>
          </w:rPr>
          <w:t>(七)、清洁生产</w:t>
        </w:r>
        <w:r>
          <w:tab/>
        </w:r>
        <w:r>
          <w:fldChar w:fldCharType="begin"/>
        </w:r>
        <w:r>
          <w:instrText xml:space="preserve"> PAGEREF _Toc17944 \h </w:instrText>
        </w:r>
        <w:r>
          <w:fldChar w:fldCharType="separate"/>
        </w:r>
        <w:r>
          <w:t>42</w:t>
        </w:r>
        <w:r>
          <w:fldChar w:fldCharType="end"/>
        </w:r>
      </w:hyperlink>
    </w:p>
    <w:p>
      <w:pPr>
        <w:pStyle w:val="TOC2"/>
        <w:tabs>
          <w:tab w:val="right" w:leader="dot" w:pos="8306"/>
        </w:tabs>
      </w:pPr>
      <w:hyperlink w:anchor="_Toc28459" w:history="1">
        <w:r>
          <w:rPr>
            <w:rFonts w:ascii="仿宋" w:eastAsia="仿宋" w:hAnsi="仿宋" w:cs="仿宋" w:hint="eastAsia"/>
            <w:lang w:eastAsia="zh-CN"/>
          </w:rPr>
          <w:t>(八)、环境保护综合评价</w:t>
        </w:r>
        <w:r>
          <w:tab/>
        </w:r>
        <w:r>
          <w:fldChar w:fldCharType="begin"/>
        </w:r>
        <w:r>
          <w:instrText xml:space="preserve"> PAGEREF _Toc28459 \h </w:instrText>
        </w:r>
        <w:r>
          <w:fldChar w:fldCharType="separate"/>
        </w:r>
        <w:r>
          <w:t>43</w:t>
        </w:r>
        <w:r>
          <w:fldChar w:fldCharType="end"/>
        </w:r>
      </w:hyperlink>
    </w:p>
    <w:p>
      <w:pPr>
        <w:pStyle w:val="TOC1"/>
        <w:tabs>
          <w:tab w:val="right" w:leader="dot" w:pos="8306"/>
        </w:tabs>
      </w:pPr>
      <w:hyperlink w:anchor="_Toc2321" w:history="1">
        <w:r>
          <w:rPr>
            <w:rFonts w:ascii="仿宋" w:eastAsia="仿宋" w:hAnsi="仿宋" w:cs="仿宋" w:hint="eastAsia"/>
            <w:lang w:eastAsia="zh-CN"/>
          </w:rPr>
          <w:t>十、床垫海绵项目社会影响</w:t>
        </w:r>
        <w:r>
          <w:tab/>
        </w:r>
        <w:r>
          <w:fldChar w:fldCharType="begin"/>
        </w:r>
        <w:r>
          <w:instrText xml:space="preserve"> PAGEREF _Toc2321 \h </w:instrText>
        </w:r>
        <w:r>
          <w:fldChar w:fldCharType="separate"/>
        </w:r>
        <w:r>
          <w:t>44</w:t>
        </w:r>
        <w:r>
          <w:fldChar w:fldCharType="end"/>
        </w:r>
      </w:hyperlink>
    </w:p>
    <w:p>
      <w:pPr>
        <w:pStyle w:val="TOC2"/>
        <w:tabs>
          <w:tab w:val="right" w:leader="dot" w:pos="8306"/>
        </w:tabs>
      </w:pPr>
      <w:hyperlink w:anchor="_Toc30386" w:history="1">
        <w:r>
          <w:rPr>
            <w:rFonts w:ascii="仿宋" w:eastAsia="仿宋" w:hAnsi="仿宋" w:cs="仿宋" w:hint="eastAsia"/>
            <w:lang w:eastAsia="zh-CN"/>
          </w:rPr>
          <w:t>(一)、社会责任与义务</w:t>
        </w:r>
        <w:r>
          <w:tab/>
        </w:r>
        <w:r>
          <w:fldChar w:fldCharType="begin"/>
        </w:r>
        <w:r>
          <w:instrText xml:space="preserve"> PAGEREF _Toc30386 \h </w:instrText>
        </w:r>
        <w:r>
          <w:fldChar w:fldCharType="separate"/>
        </w:r>
        <w:r>
          <w:t>44</w:t>
        </w:r>
        <w:r>
          <w:fldChar w:fldCharType="end"/>
        </w:r>
      </w:hyperlink>
    </w:p>
    <w:p>
      <w:pPr>
        <w:pStyle w:val="TOC2"/>
        <w:tabs>
          <w:tab w:val="right" w:leader="dot" w:pos="8306"/>
        </w:tabs>
      </w:pPr>
      <w:hyperlink w:anchor="_Toc19396" w:history="1">
        <w:r>
          <w:rPr>
            <w:rFonts w:ascii="仿宋" w:eastAsia="仿宋" w:hAnsi="仿宋" w:cs="仿宋" w:hint="eastAsia"/>
            <w:lang w:eastAsia="zh-CN"/>
          </w:rPr>
          <w:t>(二)、社会参与与沟通</w:t>
        </w:r>
        <w:r>
          <w:tab/>
        </w:r>
        <w:r>
          <w:fldChar w:fldCharType="begin"/>
        </w:r>
        <w:r>
          <w:instrText xml:space="preserve"> PAGEREF _Toc19396 \h </w:instrText>
        </w:r>
        <w:r>
          <w:fldChar w:fldCharType="separate"/>
        </w:r>
        <w:r>
          <w:t>45</w:t>
        </w:r>
        <w:r>
          <w:fldChar w:fldCharType="end"/>
        </w:r>
      </w:hyperlink>
    </w:p>
    <w:p>
      <w:pPr>
        <w:pStyle w:val="TOC1"/>
        <w:tabs>
          <w:tab w:val="right" w:leader="dot" w:pos="8306"/>
        </w:tabs>
      </w:pPr>
      <w:hyperlink w:anchor="_Toc17116" w:history="1">
        <w:r>
          <w:rPr>
            <w:rFonts w:ascii="仿宋" w:eastAsia="仿宋" w:hAnsi="仿宋" w:cs="仿宋" w:hint="eastAsia"/>
            <w:lang w:eastAsia="zh-CN"/>
          </w:rPr>
          <w:t>十一、床垫海绵项目投资规划</w:t>
        </w:r>
        <w:r>
          <w:tab/>
        </w:r>
        <w:r>
          <w:fldChar w:fldCharType="begin"/>
        </w:r>
        <w:r>
          <w:instrText xml:space="preserve"> PAGEREF _Toc17116 \h </w:instrText>
        </w:r>
        <w:r>
          <w:fldChar w:fldCharType="separate"/>
        </w:r>
        <w:r>
          <w:t>46</w:t>
        </w:r>
        <w:r>
          <w:fldChar w:fldCharType="end"/>
        </w:r>
      </w:hyperlink>
    </w:p>
    <w:p>
      <w:pPr>
        <w:pStyle w:val="TOC2"/>
        <w:tabs>
          <w:tab w:val="right" w:leader="dot" w:pos="8306"/>
        </w:tabs>
      </w:pPr>
      <w:hyperlink w:anchor="_Toc18972" w:history="1">
        <w:r>
          <w:rPr>
            <w:rFonts w:ascii="仿宋" w:eastAsia="仿宋" w:hAnsi="仿宋" w:cs="仿宋" w:hint="eastAsia"/>
            <w:lang w:eastAsia="zh-CN"/>
          </w:rPr>
          <w:t>(一)、床垫海绵项目总投资估算</w:t>
        </w:r>
        <w:r>
          <w:tab/>
        </w:r>
        <w:r>
          <w:fldChar w:fldCharType="begin"/>
        </w:r>
        <w:r>
          <w:instrText xml:space="preserve"> PAGEREF _Toc18972 \h </w:instrText>
        </w:r>
        <w:r>
          <w:fldChar w:fldCharType="separate"/>
        </w:r>
        <w:r>
          <w:t>46</w:t>
        </w:r>
        <w:r>
          <w:fldChar w:fldCharType="end"/>
        </w:r>
      </w:hyperlink>
    </w:p>
    <w:p>
      <w:pPr>
        <w:pStyle w:val="TOC2"/>
        <w:tabs>
          <w:tab w:val="right" w:leader="dot" w:pos="8306"/>
        </w:tabs>
      </w:pPr>
      <w:hyperlink w:anchor="_Toc16499" w:history="1">
        <w:r>
          <w:rPr>
            <w:rFonts w:ascii="仿宋" w:eastAsia="仿宋" w:hAnsi="仿宋" w:cs="仿宋" w:hint="eastAsia"/>
            <w:lang w:eastAsia="zh-CN"/>
          </w:rPr>
          <w:t>(二)、资金筹措</w:t>
        </w:r>
        <w:r>
          <w:tab/>
        </w:r>
        <w:r>
          <w:fldChar w:fldCharType="begin"/>
        </w:r>
        <w:r>
          <w:instrText xml:space="preserve"> PAGEREF _Toc16499 \h </w:instrText>
        </w:r>
        <w:r>
          <w:fldChar w:fldCharType="separate"/>
        </w:r>
        <w:r>
          <w:t>47</w:t>
        </w:r>
        <w:r>
          <w:fldChar w:fldCharType="end"/>
        </w:r>
      </w:hyperlink>
    </w:p>
    <w:p>
      <w:pPr>
        <w:pStyle w:val="TOC1"/>
        <w:tabs>
          <w:tab w:val="right" w:leader="dot" w:pos="8306"/>
        </w:tabs>
      </w:pPr>
      <w:hyperlink w:anchor="_Toc1052" w:history="1">
        <w:r>
          <w:rPr>
            <w:rFonts w:ascii="仿宋" w:eastAsia="仿宋" w:hAnsi="仿宋" w:cs="仿宋" w:hint="eastAsia"/>
            <w:lang w:eastAsia="zh-CN"/>
          </w:rPr>
          <w:t>十二、床垫海绵项目创新与研发</w:t>
        </w:r>
        <w:r>
          <w:tab/>
        </w:r>
        <w:r>
          <w:fldChar w:fldCharType="begin"/>
        </w:r>
        <w:r>
          <w:instrText xml:space="preserve"> PAGEREF _Toc1052 \h </w:instrText>
        </w:r>
        <w:r>
          <w:fldChar w:fldCharType="separate"/>
        </w:r>
        <w:r>
          <w:t>48</w:t>
        </w:r>
        <w:r>
          <w:fldChar w:fldCharType="end"/>
        </w:r>
      </w:hyperlink>
    </w:p>
    <w:p>
      <w:pPr>
        <w:pStyle w:val="TOC2"/>
        <w:tabs>
          <w:tab w:val="right" w:leader="dot" w:pos="8306"/>
        </w:tabs>
      </w:pPr>
      <w:hyperlink w:anchor="_Toc9286" w:history="1">
        <w:r>
          <w:rPr>
            <w:rFonts w:ascii="仿宋" w:eastAsia="仿宋" w:hAnsi="仿宋" w:cs="仿宋" w:hint="eastAsia"/>
            <w:lang w:eastAsia="zh-CN"/>
          </w:rPr>
          <w:t>(一)、创新策略与方向</w:t>
        </w:r>
        <w:r>
          <w:tab/>
        </w:r>
        <w:r>
          <w:fldChar w:fldCharType="begin"/>
        </w:r>
        <w:r>
          <w:instrText xml:space="preserve"> PAGEREF _Toc9286 \h </w:instrText>
        </w:r>
        <w:r>
          <w:fldChar w:fldCharType="separate"/>
        </w:r>
        <w:r>
          <w:t>48</w:t>
        </w:r>
        <w:r>
          <w:fldChar w:fldCharType="end"/>
        </w:r>
      </w:hyperlink>
    </w:p>
    <w:p>
      <w:pPr>
        <w:pStyle w:val="TOC2"/>
        <w:tabs>
          <w:tab w:val="right" w:leader="dot" w:pos="8306"/>
        </w:tabs>
      </w:pPr>
      <w:hyperlink w:anchor="_Toc9416" w:history="1">
        <w:r>
          <w:rPr>
            <w:rFonts w:ascii="仿宋" w:eastAsia="仿宋" w:hAnsi="仿宋" w:cs="仿宋" w:hint="eastAsia"/>
            <w:lang w:eastAsia="zh-CN"/>
          </w:rPr>
          <w:t>(二)、研发规划与投入</w:t>
        </w:r>
        <w:r>
          <w:tab/>
        </w:r>
        <w:r>
          <w:fldChar w:fldCharType="begin"/>
        </w:r>
        <w:r>
          <w:instrText xml:space="preserve"> PAGEREF _Toc9416 \h </w:instrText>
        </w:r>
        <w:r>
          <w:fldChar w:fldCharType="separate"/>
        </w:r>
        <w:r>
          <w:t>49</w:t>
        </w:r>
        <w:r>
          <w:fldChar w:fldCharType="end"/>
        </w:r>
      </w:hyperlink>
    </w:p>
    <w:p>
      <w:pPr>
        <w:pStyle w:val="TOC1"/>
        <w:tabs>
          <w:tab w:val="right" w:leader="dot" w:pos="8306"/>
        </w:tabs>
      </w:pPr>
      <w:hyperlink w:anchor="_Toc22774" w:history="1">
        <w:r>
          <w:rPr>
            <w:rFonts w:ascii="仿宋" w:eastAsia="仿宋" w:hAnsi="仿宋" w:cs="仿宋" w:hint="eastAsia"/>
            <w:lang w:eastAsia="zh-CN"/>
          </w:rPr>
          <w:t>十三、床垫海绵项目工程方案分析</w:t>
        </w:r>
        <w:r>
          <w:tab/>
        </w:r>
        <w:r>
          <w:fldChar w:fldCharType="begin"/>
        </w:r>
        <w:r>
          <w:instrText xml:space="preserve"> PAGEREF _Toc22774 \h </w:instrText>
        </w:r>
        <w:r>
          <w:fldChar w:fldCharType="separate"/>
        </w:r>
        <w:r>
          <w:t>51</w:t>
        </w:r>
        <w:r>
          <w:fldChar w:fldCharType="end"/>
        </w:r>
      </w:hyperlink>
    </w:p>
    <w:p>
      <w:pPr>
        <w:pStyle w:val="TOC2"/>
        <w:tabs>
          <w:tab w:val="right" w:leader="dot" w:pos="8306"/>
        </w:tabs>
      </w:pPr>
      <w:hyperlink w:anchor="_Toc20796" w:history="1">
        <w:r>
          <w:rPr>
            <w:rFonts w:ascii="仿宋" w:eastAsia="仿宋" w:hAnsi="仿宋" w:cs="仿宋" w:hint="eastAsia"/>
            <w:lang w:eastAsia="zh-CN"/>
          </w:rPr>
          <w:t>(一)、建筑工程设计原则</w:t>
        </w:r>
        <w:r>
          <w:tab/>
        </w:r>
        <w:r>
          <w:fldChar w:fldCharType="begin"/>
        </w:r>
        <w:r>
          <w:instrText xml:space="preserve"> PAGEREF _Toc20796 \h </w:instrText>
        </w:r>
        <w:r>
          <w:fldChar w:fldCharType="separate"/>
        </w:r>
        <w:r>
          <w:t>51</w:t>
        </w:r>
        <w:r>
          <w:fldChar w:fldCharType="end"/>
        </w:r>
      </w:hyperlink>
    </w:p>
    <w:p>
      <w:pPr>
        <w:pStyle w:val="TOC2"/>
        <w:tabs>
          <w:tab w:val="right" w:leader="dot" w:pos="8306"/>
        </w:tabs>
      </w:pPr>
      <w:hyperlink w:anchor="_Toc18469" w:history="1">
        <w:r>
          <w:rPr>
            <w:rFonts w:ascii="仿宋" w:eastAsia="仿宋" w:hAnsi="仿宋" w:cs="仿宋" w:hint="eastAsia"/>
            <w:lang w:eastAsia="zh-CN"/>
          </w:rPr>
          <w:t>(二)、土建工程建设指标</w:t>
        </w:r>
        <w:r>
          <w:tab/>
        </w:r>
        <w:r>
          <w:fldChar w:fldCharType="begin"/>
        </w:r>
        <w:r>
          <w:instrText xml:space="preserve"> PAGEREF _Toc18469 \h </w:instrText>
        </w:r>
        <w:r>
          <w:fldChar w:fldCharType="separate"/>
        </w:r>
        <w:r>
          <w:t>54</w:t>
        </w:r>
        <w:r>
          <w:fldChar w:fldCharType="end"/>
        </w:r>
      </w:hyperlink>
    </w:p>
    <w:p>
      <w:pPr>
        <w:pStyle w:val="TOC1"/>
        <w:tabs>
          <w:tab w:val="right" w:leader="dot" w:pos="8306"/>
        </w:tabs>
      </w:pPr>
      <w:hyperlink w:anchor="_Toc10668" w:history="1">
        <w:r>
          <w:rPr>
            <w:rFonts w:ascii="仿宋" w:eastAsia="仿宋" w:hAnsi="仿宋" w:cs="仿宋" w:hint="eastAsia"/>
            <w:lang w:eastAsia="zh-CN"/>
          </w:rPr>
          <w:t>十四、营销与推广策略</w:t>
        </w:r>
        <w:r>
          <w:tab/>
        </w:r>
        <w:r>
          <w:fldChar w:fldCharType="begin"/>
        </w:r>
        <w:r>
          <w:instrText xml:space="preserve"> PAGEREF _Toc10668 \h </w:instrText>
        </w:r>
        <w:r>
          <w:fldChar w:fldCharType="separate"/>
        </w:r>
        <w:r>
          <w:t>56</w:t>
        </w:r>
        <w:r>
          <w:fldChar w:fldCharType="end"/>
        </w:r>
      </w:hyperlink>
    </w:p>
    <w:p>
      <w:pPr>
        <w:pStyle w:val="TOC2"/>
        <w:tabs>
          <w:tab w:val="right" w:leader="dot" w:pos="8306"/>
        </w:tabs>
      </w:pPr>
      <w:hyperlink w:anchor="_Toc16902" w:history="1">
        <w:r>
          <w:rPr>
            <w:rFonts w:ascii="仿宋" w:eastAsia="仿宋" w:hAnsi="仿宋" w:cs="仿宋" w:hint="eastAsia"/>
            <w:lang w:eastAsia="zh-CN"/>
          </w:rPr>
          <w:t>(一)、产品/服务定位与特点</w:t>
        </w:r>
        <w:r>
          <w:tab/>
        </w:r>
        <w:r>
          <w:fldChar w:fldCharType="begin"/>
        </w:r>
        <w:r>
          <w:instrText xml:space="preserve"> PAGEREF _Toc16902 \h </w:instrText>
        </w:r>
        <w:r>
          <w:fldChar w:fldCharType="separate"/>
        </w:r>
        <w:r>
          <w:t>56</w:t>
        </w:r>
        <w:r>
          <w:fldChar w:fldCharType="end"/>
        </w:r>
      </w:hyperlink>
    </w:p>
    <w:p>
      <w:pPr>
        <w:pStyle w:val="TOC2"/>
        <w:tabs>
          <w:tab w:val="right" w:leader="dot" w:pos="8306"/>
        </w:tabs>
      </w:pPr>
      <w:hyperlink w:anchor="_Toc21273" w:history="1">
        <w:r>
          <w:rPr>
            <w:rFonts w:ascii="仿宋" w:eastAsia="仿宋" w:hAnsi="仿宋" w:cs="仿宋" w:hint="eastAsia"/>
            <w:lang w:eastAsia="zh-CN"/>
          </w:rPr>
          <w:t>(二)、市场定位与竞争分析</w:t>
        </w:r>
        <w:r>
          <w:tab/>
        </w:r>
        <w:r>
          <w:fldChar w:fldCharType="begin"/>
        </w:r>
        <w:r>
          <w:instrText xml:space="preserve"> PAGEREF _Toc21273 \h </w:instrText>
        </w:r>
        <w:r>
          <w:fldChar w:fldCharType="separate"/>
        </w:r>
        <w:r>
          <w:t>57</w:t>
        </w:r>
        <w:r>
          <w:fldChar w:fldCharType="end"/>
        </w:r>
      </w:hyperlink>
    </w:p>
    <w:p>
      <w:pPr>
        <w:pStyle w:val="TOC2"/>
        <w:tabs>
          <w:tab w:val="right" w:leader="dot" w:pos="8306"/>
        </w:tabs>
      </w:pPr>
      <w:hyperlink w:anchor="_Toc7851" w:history="1">
        <w:r>
          <w:rPr>
            <w:rFonts w:ascii="仿宋" w:eastAsia="仿宋" w:hAnsi="仿宋" w:cs="仿宋" w:hint="eastAsia"/>
            <w:lang w:eastAsia="zh-CN"/>
          </w:rPr>
          <w:t>(三)、营销渠道与策略</w:t>
        </w:r>
        <w:r>
          <w:tab/>
        </w:r>
        <w:r>
          <w:fldChar w:fldCharType="begin"/>
        </w:r>
        <w:r>
          <w:instrText xml:space="preserve"> PAGEREF _Toc7851 \h </w:instrText>
        </w:r>
        <w:r>
          <w:fldChar w:fldCharType="separate"/>
        </w:r>
        <w:r>
          <w:t>59</w:t>
        </w:r>
        <w:r>
          <w:fldChar w:fldCharType="end"/>
        </w:r>
      </w:hyperlink>
    </w:p>
    <w:p>
      <w:pPr>
        <w:pStyle w:val="TOC2"/>
        <w:tabs>
          <w:tab w:val="right" w:leader="dot" w:pos="8306"/>
        </w:tabs>
      </w:pPr>
      <w:hyperlink w:anchor="_Toc22531" w:history="1">
        <w:r>
          <w:rPr>
            <w:rFonts w:ascii="仿宋" w:eastAsia="仿宋" w:hAnsi="仿宋" w:cs="仿宋" w:hint="eastAsia"/>
            <w:lang w:eastAsia="zh-CN"/>
          </w:rPr>
          <w:t>(四)、推广与宣传活动</w:t>
        </w:r>
        <w:r>
          <w:tab/>
        </w:r>
        <w:r>
          <w:fldChar w:fldCharType="begin"/>
        </w:r>
        <w:r>
          <w:instrText xml:space="preserve"> PAGEREF _Toc22531 \h </w:instrText>
        </w:r>
        <w:r>
          <w:fldChar w:fldCharType="separate"/>
        </w:r>
        <w:r>
          <w:t>60</w:t>
        </w:r>
        <w:r>
          <w:fldChar w:fldCharType="end"/>
        </w:r>
      </w:hyperlink>
    </w:p>
    <w:p>
      <w:pPr>
        <w:pStyle w:val="TOC1"/>
        <w:tabs>
          <w:tab w:val="right" w:leader="dot" w:pos="8306"/>
        </w:tabs>
      </w:pPr>
      <w:hyperlink w:anchor="_Toc20097" w:history="1">
        <w:r>
          <w:rPr>
            <w:rFonts w:ascii="仿宋" w:eastAsia="仿宋" w:hAnsi="仿宋" w:cs="仿宋" w:hint="eastAsia"/>
            <w:lang w:eastAsia="zh-CN"/>
          </w:rPr>
          <w:t>十五、供应链管理</w:t>
        </w:r>
        <w:r>
          <w:tab/>
        </w:r>
        <w:r>
          <w:fldChar w:fldCharType="begin"/>
        </w:r>
        <w:r>
          <w:instrText xml:space="preserve"> PAGEREF _Toc20097 \h </w:instrText>
        </w:r>
        <w:r>
          <w:fldChar w:fldCharType="separate"/>
        </w:r>
        <w:r>
          <w:t>65</w:t>
        </w:r>
        <w:r>
          <w:fldChar w:fldCharType="end"/>
        </w:r>
      </w:hyperlink>
    </w:p>
    <w:p>
      <w:pPr>
        <w:pStyle w:val="TOC2"/>
        <w:tabs>
          <w:tab w:val="right" w:leader="dot" w:pos="8306"/>
        </w:tabs>
      </w:pPr>
      <w:hyperlink w:anchor="_Toc24420" w:history="1">
        <w:r>
          <w:rPr>
            <w:rFonts w:ascii="仿宋" w:eastAsia="仿宋" w:hAnsi="仿宋" w:cs="仿宋" w:hint="eastAsia"/>
            <w:lang w:eastAsia="zh-CN"/>
          </w:rPr>
          <w:t>(一)、供应链战略规划</w:t>
        </w:r>
        <w:r>
          <w:tab/>
        </w:r>
        <w:r>
          <w:fldChar w:fldCharType="begin"/>
        </w:r>
        <w:r>
          <w:instrText xml:space="preserve"> PAGEREF _Toc24420 \h </w:instrText>
        </w:r>
        <w:r>
          <w:fldChar w:fldCharType="separate"/>
        </w:r>
        <w:r>
          <w:t>65</w:t>
        </w:r>
        <w:r>
          <w:fldChar w:fldCharType="end"/>
        </w:r>
      </w:hyperlink>
    </w:p>
    <w:p>
      <w:pPr>
        <w:pStyle w:val="TOC2"/>
        <w:tabs>
          <w:tab w:val="right" w:leader="dot" w:pos="8306"/>
        </w:tabs>
      </w:pPr>
      <w:hyperlink w:anchor="_Toc31699" w:history="1">
        <w:r>
          <w:rPr>
            <w:rFonts w:ascii="仿宋" w:eastAsia="仿宋" w:hAnsi="仿宋" w:cs="仿宋" w:hint="eastAsia"/>
            <w:lang w:eastAsia="zh-CN"/>
          </w:rPr>
          <w:t>(二)、供应商选择与合作</w:t>
        </w:r>
        <w:r>
          <w:tab/>
        </w:r>
        <w:r>
          <w:fldChar w:fldCharType="begin"/>
        </w:r>
        <w:r>
          <w:instrText xml:space="preserve"> PAGEREF _Toc31699 \h </w:instrText>
        </w:r>
        <w:r>
          <w:fldChar w:fldCharType="separate"/>
        </w:r>
        <w:r>
          <w:t>66</w:t>
        </w:r>
        <w:r>
          <w:fldChar w:fldCharType="end"/>
        </w:r>
      </w:hyperlink>
    </w:p>
    <w:p>
      <w:pPr>
        <w:pStyle w:val="TOC2"/>
        <w:tabs>
          <w:tab w:val="right" w:leader="dot" w:pos="8306"/>
        </w:tabs>
      </w:pPr>
      <w:hyperlink w:anchor="_Toc29872" w:history="1">
        <w:r>
          <w:rPr>
            <w:rFonts w:ascii="仿宋" w:eastAsia="仿宋" w:hAnsi="仿宋" w:cs="仿宋" w:hint="eastAsia"/>
            <w:lang w:eastAsia="zh-CN"/>
          </w:rPr>
          <w:t>(三)、物流与库存管理</w:t>
        </w:r>
        <w:r>
          <w:tab/>
        </w:r>
        <w:r>
          <w:fldChar w:fldCharType="begin"/>
        </w:r>
        <w:r>
          <w:instrText xml:space="preserve"> PAGEREF _Toc29872 \h </w:instrText>
        </w:r>
        <w:r>
          <w:fldChar w:fldCharType="separate"/>
        </w:r>
        <w:r>
          <w:t>68</w:t>
        </w:r>
        <w:r>
          <w:fldChar w:fldCharType="end"/>
        </w:r>
      </w:hyperlink>
    </w:p>
    <w:p>
      <w:pPr>
        <w:pStyle w:val="TOC1"/>
        <w:tabs>
          <w:tab w:val="right" w:leader="dot" w:pos="8306"/>
        </w:tabs>
      </w:pPr>
      <w:hyperlink w:anchor="_Toc11601" w:history="1">
        <w:r>
          <w:rPr>
            <w:rFonts w:ascii="仿宋" w:eastAsia="仿宋" w:hAnsi="仿宋" w:cs="仿宋" w:hint="eastAsia"/>
            <w:lang w:eastAsia="zh-CN"/>
          </w:rPr>
          <w:t>十六、利益相关者分析与沟通计划</w:t>
        </w:r>
        <w:r>
          <w:tab/>
        </w:r>
        <w:r>
          <w:fldChar w:fldCharType="begin"/>
        </w:r>
        <w:r>
          <w:instrText xml:space="preserve"> PAGEREF _Toc11601 \h </w:instrText>
        </w:r>
        <w:r>
          <w:fldChar w:fldCharType="separate"/>
        </w:r>
        <w:r>
          <w:t>69</w:t>
        </w:r>
        <w:r>
          <w:fldChar w:fldCharType="end"/>
        </w:r>
      </w:hyperlink>
    </w:p>
    <w:p>
      <w:pPr>
        <w:pStyle w:val="TOC2"/>
        <w:tabs>
          <w:tab w:val="right" w:leader="dot" w:pos="8306"/>
        </w:tabs>
      </w:pPr>
      <w:hyperlink w:anchor="_Toc12466" w:history="1">
        <w:r>
          <w:rPr>
            <w:rFonts w:ascii="仿宋" w:eastAsia="仿宋" w:hAnsi="仿宋" w:cs="仿宋" w:hint="eastAsia"/>
            <w:lang w:eastAsia="zh-CN"/>
          </w:rPr>
          <w:t>(一)、利益相关者分析</w:t>
        </w:r>
        <w:r>
          <w:tab/>
        </w:r>
        <w:r>
          <w:fldChar w:fldCharType="begin"/>
        </w:r>
        <w:r>
          <w:instrText xml:space="preserve"> PAGEREF _Toc12466 \h </w:instrText>
        </w:r>
        <w:r>
          <w:fldChar w:fldCharType="separate"/>
        </w:r>
        <w:r>
          <w:t>69</w:t>
        </w:r>
        <w:r>
          <w:fldChar w:fldCharType="end"/>
        </w:r>
      </w:hyperlink>
    </w:p>
    <w:p>
      <w:pPr>
        <w:pStyle w:val="TOC2"/>
        <w:tabs>
          <w:tab w:val="right" w:leader="dot" w:pos="8306"/>
        </w:tabs>
      </w:pPr>
      <w:hyperlink w:anchor="_Toc6642" w:history="1">
        <w:r>
          <w:rPr>
            <w:rFonts w:ascii="仿宋" w:eastAsia="仿宋" w:hAnsi="仿宋" w:cs="仿宋" w:hint="eastAsia"/>
            <w:lang w:eastAsia="zh-CN"/>
          </w:rPr>
          <w:t>(二)、沟通计划</w:t>
        </w:r>
        <w:r>
          <w:tab/>
        </w:r>
        <w:r>
          <w:fldChar w:fldCharType="begin"/>
        </w:r>
        <w:r>
          <w:instrText xml:space="preserve"> PAGEREF _Toc6642 \h </w:instrText>
        </w:r>
        <w:r>
          <w:fldChar w:fldCharType="separate"/>
        </w:r>
        <w:r>
          <w:t>70</w:t>
        </w:r>
        <w:r>
          <w:fldChar w:fldCharType="end"/>
        </w:r>
      </w:hyperlink>
    </w:p>
    <w:p>
      <w:pPr>
        <w:pStyle w:val="TOC1"/>
        <w:tabs>
          <w:tab w:val="right" w:leader="dot" w:pos="8306"/>
        </w:tabs>
      </w:pPr>
      <w:hyperlink w:anchor="_Toc21119" w:history="1">
        <w:r>
          <w:rPr>
            <w:rFonts w:ascii="仿宋" w:eastAsia="仿宋" w:hAnsi="仿宋" w:cs="仿宋" w:hint="eastAsia"/>
            <w:lang w:eastAsia="zh-CN"/>
          </w:rPr>
          <w:t>十七、风险识别与分类</w:t>
        </w:r>
        <w:r>
          <w:tab/>
        </w:r>
        <w:r>
          <w:fldChar w:fldCharType="begin"/>
        </w:r>
        <w:r>
          <w:instrText xml:space="preserve"> PAGEREF _Toc21119 \h </w:instrText>
        </w:r>
        <w:r>
          <w:fldChar w:fldCharType="separate"/>
        </w:r>
        <w:r>
          <w:t>71</w:t>
        </w:r>
        <w:r>
          <w:fldChar w:fldCharType="end"/>
        </w:r>
      </w:hyperlink>
    </w:p>
    <w:p>
      <w:pPr>
        <w:pStyle w:val="TOC2"/>
        <w:tabs>
          <w:tab w:val="right" w:leader="dot" w:pos="8306"/>
        </w:tabs>
      </w:pPr>
      <w:hyperlink w:anchor="_Toc8350" w:history="1">
        <w:r>
          <w:rPr>
            <w:rFonts w:ascii="仿宋" w:eastAsia="仿宋" w:hAnsi="仿宋" w:cs="仿宋" w:hint="eastAsia"/>
            <w:lang w:eastAsia="zh-CN"/>
          </w:rPr>
          <w:t>(一)、风险识别</w:t>
        </w:r>
        <w:r>
          <w:tab/>
        </w:r>
        <w:r>
          <w:fldChar w:fldCharType="begin"/>
        </w:r>
        <w:r>
          <w:instrText xml:space="preserve"> PAGEREF _Toc8350 \h </w:instrText>
        </w:r>
        <w:r>
          <w:fldChar w:fldCharType="separate"/>
        </w:r>
        <w:r>
          <w:t>71</w:t>
        </w:r>
        <w:r>
          <w:fldChar w:fldCharType="end"/>
        </w:r>
      </w:hyperlink>
    </w:p>
    <w:p>
      <w:pPr>
        <w:pStyle w:val="TOC2"/>
        <w:tabs>
          <w:tab w:val="right" w:leader="dot" w:pos="8306"/>
        </w:tabs>
      </w:pPr>
      <w:hyperlink w:anchor="_Toc4313" w:history="1">
        <w:r>
          <w:rPr>
            <w:rFonts w:ascii="仿宋" w:eastAsia="仿宋" w:hAnsi="仿宋" w:cs="仿宋" w:hint="eastAsia"/>
            <w:lang w:eastAsia="zh-CN"/>
          </w:rPr>
          <w:t>(二)、风险分类</w:t>
        </w:r>
        <w:r>
          <w:tab/>
        </w:r>
        <w:r>
          <w:fldChar w:fldCharType="begin"/>
        </w:r>
        <w:r>
          <w:instrText xml:space="preserve"> PAGEREF _Toc4313 \h </w:instrText>
        </w:r>
        <w:r>
          <w:fldChar w:fldCharType="separate"/>
        </w:r>
        <w:r>
          <w:t>73</w:t>
        </w:r>
        <w:r>
          <w:fldChar w:fldCharType="end"/>
        </w:r>
      </w:hyperlink>
    </w:p>
    <w:p>
      <w:pPr>
        <w:pStyle w:val="TOC1"/>
        <w:tabs>
          <w:tab w:val="right" w:leader="dot" w:pos="8306"/>
        </w:tabs>
      </w:pPr>
      <w:hyperlink w:anchor="_Toc10894" w:history="1">
        <w:r>
          <w:rPr>
            <w:rFonts w:ascii="仿宋" w:eastAsia="仿宋" w:hAnsi="仿宋" w:cs="仿宋" w:hint="eastAsia"/>
            <w:lang w:eastAsia="zh-CN"/>
          </w:rPr>
          <w:t>十八、质量管理体系</w:t>
        </w:r>
        <w:r>
          <w:tab/>
        </w:r>
        <w:r>
          <w:fldChar w:fldCharType="begin"/>
        </w:r>
        <w:r>
          <w:instrText xml:space="preserve"> PAGEREF _Toc10894 \h </w:instrText>
        </w:r>
        <w:r>
          <w:fldChar w:fldCharType="separate"/>
        </w:r>
        <w:r>
          <w:t>74</w:t>
        </w:r>
        <w:r>
          <w:fldChar w:fldCharType="end"/>
        </w:r>
      </w:hyperlink>
    </w:p>
    <w:p>
      <w:pPr>
        <w:pStyle w:val="TOC2"/>
        <w:tabs>
          <w:tab w:val="right" w:leader="dot" w:pos="8306"/>
        </w:tabs>
      </w:pPr>
      <w:hyperlink w:anchor="_Toc28590" w:history="1">
        <w:r>
          <w:rPr>
            <w:rFonts w:ascii="仿宋" w:eastAsia="仿宋" w:hAnsi="仿宋" w:cs="仿宋" w:hint="eastAsia"/>
            <w:lang w:eastAsia="zh-CN"/>
          </w:rPr>
          <w:t>(一)、质量目标与方针</w:t>
        </w:r>
        <w:r>
          <w:tab/>
        </w:r>
        <w:r>
          <w:fldChar w:fldCharType="begin"/>
        </w:r>
        <w:r>
          <w:instrText xml:space="preserve"> PAGEREF _Toc28590 \h </w:instrText>
        </w:r>
        <w:r>
          <w:fldChar w:fldCharType="separate"/>
        </w:r>
        <w:r>
          <w:t>74</w:t>
        </w:r>
        <w:r>
          <w:fldChar w:fldCharType="end"/>
        </w:r>
      </w:hyperlink>
    </w:p>
    <w:p>
      <w:pPr>
        <w:pStyle w:val="TOC2"/>
        <w:tabs>
          <w:tab w:val="right" w:leader="dot" w:pos="8306"/>
        </w:tabs>
      </w:pPr>
      <w:hyperlink w:anchor="_Toc13634" w:history="1">
        <w:r>
          <w:rPr>
            <w:rFonts w:ascii="仿宋" w:eastAsia="仿宋" w:hAnsi="仿宋" w:cs="仿宋" w:hint="eastAsia"/>
            <w:lang w:eastAsia="zh-CN"/>
          </w:rPr>
          <w:t>(二)、质量管理责任</w:t>
        </w:r>
        <w:r>
          <w:tab/>
        </w:r>
        <w:r>
          <w:fldChar w:fldCharType="begin"/>
        </w:r>
        <w:r>
          <w:instrText xml:space="preserve"> PAGEREF _Toc13634 \h </w:instrText>
        </w:r>
        <w:r>
          <w:fldChar w:fldCharType="separate"/>
        </w:r>
        <w:r>
          <w:t>75</w:t>
        </w:r>
        <w:r>
          <w:fldChar w:fldCharType="end"/>
        </w:r>
      </w:hyperlink>
    </w:p>
    <w:p>
      <w:pPr>
        <w:pStyle w:val="TOC2"/>
        <w:tabs>
          <w:tab w:val="right" w:leader="dot" w:pos="8306"/>
        </w:tabs>
      </w:pPr>
      <w:hyperlink w:anchor="_Toc669" w:history="1">
        <w:r>
          <w:rPr>
            <w:rFonts w:ascii="仿宋" w:eastAsia="仿宋" w:hAnsi="仿宋" w:cs="仿宋" w:hint="eastAsia"/>
            <w:lang w:eastAsia="zh-CN"/>
          </w:rPr>
          <w:t>(三)、质量管理体系文件</w:t>
        </w:r>
        <w:r>
          <w:tab/>
        </w:r>
        <w:r>
          <w:fldChar w:fldCharType="begin"/>
        </w:r>
        <w:r>
          <w:instrText xml:space="preserve"> PAGEREF _Toc669 \h </w:instrText>
        </w:r>
        <w:r>
          <w:fldChar w:fldCharType="separate"/>
        </w:r>
        <w:r>
          <w:t>77</w:t>
        </w:r>
        <w:r>
          <w:fldChar w:fldCharType="end"/>
        </w:r>
      </w:hyperlink>
    </w:p>
    <w:p>
      <w:pPr>
        <w:pStyle w:val="TOC2"/>
        <w:tabs>
          <w:tab w:val="right" w:leader="dot" w:pos="8306"/>
        </w:tabs>
      </w:pPr>
      <w:hyperlink w:anchor="_Toc26996" w:history="1">
        <w:r>
          <w:rPr>
            <w:rFonts w:ascii="仿宋" w:eastAsia="仿宋" w:hAnsi="仿宋" w:cs="仿宋" w:hint="eastAsia"/>
            <w:lang w:eastAsia="zh-CN"/>
          </w:rPr>
          <w:t>(四)、质量培训与教育</w:t>
        </w:r>
        <w:r>
          <w:tab/>
        </w:r>
        <w:r>
          <w:fldChar w:fldCharType="begin"/>
        </w:r>
        <w:r>
          <w:instrText xml:space="preserve"> PAGEREF _Toc26996 \h </w:instrText>
        </w:r>
        <w:r>
          <w:fldChar w:fldCharType="separate"/>
        </w:r>
        <w:r>
          <w:t>79</w:t>
        </w:r>
        <w:r>
          <w:fldChar w:fldCharType="end"/>
        </w:r>
      </w:hyperlink>
    </w:p>
    <w:p>
      <w:pPr>
        <w:pStyle w:val="TOC2"/>
        <w:tabs>
          <w:tab w:val="right" w:leader="dot" w:pos="8306"/>
        </w:tabs>
      </w:pPr>
      <w:hyperlink w:anchor="_Toc3244" w:history="1">
        <w:r>
          <w:rPr>
            <w:rFonts w:ascii="仿宋" w:eastAsia="仿宋" w:hAnsi="仿宋" w:cs="仿宋" w:hint="eastAsia"/>
            <w:lang w:eastAsia="zh-CN"/>
          </w:rPr>
          <w:t>(五)、质量审核与评价</w:t>
        </w:r>
        <w:r>
          <w:tab/>
        </w:r>
        <w:r>
          <w:fldChar w:fldCharType="begin"/>
        </w:r>
        <w:r>
          <w:instrText xml:space="preserve"> PAGEREF _Toc3244 \h </w:instrText>
        </w:r>
        <w:r>
          <w:fldChar w:fldCharType="separate"/>
        </w:r>
        <w:r>
          <w:t>80</w:t>
        </w:r>
        <w:r>
          <w:fldChar w:fldCharType="end"/>
        </w:r>
      </w:hyperlink>
    </w:p>
    <w:p>
      <w:pPr>
        <w:pStyle w:val="TOC2"/>
        <w:tabs>
          <w:tab w:val="right" w:leader="dot" w:pos="8306"/>
        </w:tabs>
      </w:pPr>
      <w:hyperlink w:anchor="_Toc3710" w:history="1">
        <w:r>
          <w:rPr>
            <w:rFonts w:ascii="仿宋" w:eastAsia="仿宋" w:hAnsi="仿宋" w:cs="仿宋" w:hint="eastAsia"/>
            <w:lang w:eastAsia="zh-CN"/>
          </w:rPr>
          <w:t>(六)、不符合与纠正措施</w:t>
        </w:r>
        <w:r>
          <w:tab/>
        </w:r>
        <w:r>
          <w:fldChar w:fldCharType="begin"/>
        </w:r>
        <w:r>
          <w:instrText xml:space="preserve"> PAGEREF _Toc3710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14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822"/>
      <w:r>
        <w:rPr>
          <w:rFonts w:ascii="仿宋" w:eastAsia="仿宋" w:hAnsi="仿宋" w:cs="仿宋" w:hint="eastAsia"/>
          <w:sz w:val="28"/>
          <w:lang w:eastAsia="zh-CN"/>
        </w:rPr>
        <w:t>一、床垫海绵项目可持续发展</w:t>
      </w:r>
      <w:bookmarkEnd w:id="2"/>
    </w:p>
    <w:p>
      <w:pPr>
        <w:pStyle w:val="Heading2"/>
        <w:rPr>
          <w:rFonts w:ascii="仿宋" w:eastAsia="仿宋" w:hAnsi="仿宋" w:cs="仿宋" w:hint="eastAsia"/>
          <w:lang w:eastAsia="zh-CN"/>
        </w:rPr>
      </w:pPr>
      <w:bookmarkStart w:id="3" w:name="_Toc2713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床垫海绵项目中，床垫海绵项目团队着眼于未来，明确了可持续发展的战略方向。制定的具体可持续发展目标包括降低资源使用、采用环保技术、最大化社会效益等。这一步骤不仅有助于床垫海绵项目在环保和社会责任方面达到最高标准，也为未来提供了明确的指引，确保床垫海绵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可持续实践的融入床垫海绵项目管理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床垫海绵项目管理周期。从床垫海绵项目规划开始，床垫海绵项目团队就考虑了环境和社会的因素。在执行阶段，床垫海绵项目团队积极推动绿色技术的应用，优化资源利用。此外，关注员工的社会责任，通过培训和沟通活动提高员工对可持续发展的认知，使他们能够在日常工作中践行可持续实践。这些举措不仅为床垫海绵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1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扎根于床垫海绵项目的可持续发展理念，我们深信环保与社会责任是床垫海绵项目成功的关键支柱。在床垫海绵项目的每一步，我们都致力于通过创新和实践，履行对环境和社会的坚定责任。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床垫海绵项目团队通过引入先进的环保技术、建立高效的废物处理系统以及推动能源节约措施，积极履行环保责任。定期的环保监测和评估确保床垫海绵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床垫海绵项目不仅致力于自身可持续发展，还注重对社会的回馈。通过支持社区床垫海绵项目、参与慈善事业、提供培训机会等方式，床垫海绵项目积极履行社会责任。与当地社区建立积极互动，关注员工的工作与生活平衡，以及员工的身心健康，是床垫海绵项目在社会责任层面的关键举措。这样的实践不仅增强了床垫海绵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4268"/>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1267"/>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床垫海绵项目的主要产品是XXXX，预计年产值为XXX万元。这一产品在市场中占据着重要的地位，其广泛的应用范围使得该床垫海绵项目的市场前景非常广阔。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床垫海绵项目的xxx产品作为重要的原材料之一，将在多个领域发挥关键作用。其在建筑、交通、能源等方面的广泛应用将为整个产业链提供强大的支持，形成产业协同效应。床垫海绵项目的年产值XXX万XXX万XXX万万元不仅反映了其在市场上的巨大潜力，更预示着它对国民经济的积极贡献。这种关联度高、涉及面广的产业关系，使得该床垫海绵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8895"/>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床垫海绵项目总征地面积为XXXX平方米，相当于约XX.XX亩，其中净用地面积为XXXX平方米，红线范围内相当于约XX.XX亩。这一用地规模充分考虑了床垫海绵项目的建设需求，保障了床垫海绵项目在合适的空间内得以充分发展。床垫海绵项目规划的总建筑面积为XXXX平方米，其中主体工程建设占XXXX平方米，计容建筑面积达XXXX平方米。预计建筑工程的投资将达到XXXX万元，为床垫海绵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床垫海绵项目计划购置的设备共计XXXX台（套），设备购置费用为XXXX万元。这一设备购置计划充分考虑到床垫海绵项目的生产需求和技术要求，确保了床垫海绵项目在生产运营中具备先进的技术装备和高效的生产能力。设备的合理配置将为床垫海绵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床垫海绵项目计划总投资为XXXX万元，预计年实现营业收入为XXXX万元。这一产能规模的设定旨在确保床垫海绵项目能够在投资与回报之间取得平衡，实现长期可持续的发展。床垫海绵项目的总投资充分考虑到各个方面的需求，包括用地建设、设备购置等多个环节，以确保床垫海绵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0373"/>
      <w:r>
        <w:rPr>
          <w:rFonts w:ascii="仿宋" w:eastAsia="仿宋" w:hAnsi="仿宋" w:cs="仿宋" w:hint="eastAsia"/>
          <w:sz w:val="28"/>
          <w:lang w:eastAsia="zh-CN"/>
        </w:rPr>
        <w:t>三、床垫海绵项目绩效评估</w:t>
      </w:r>
      <w:bookmarkEnd w:id="8"/>
    </w:p>
    <w:p>
      <w:pPr>
        <w:pStyle w:val="Heading2"/>
        <w:rPr>
          <w:rFonts w:ascii="仿宋" w:eastAsia="仿宋" w:hAnsi="仿宋" w:cs="仿宋" w:hint="eastAsia"/>
          <w:lang w:eastAsia="zh-CN"/>
        </w:rPr>
      </w:pPr>
      <w:bookmarkStart w:id="9" w:name="_Toc27439"/>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床垫海绵项目中，我们设计了一套全面的绩效评估指标，以确保床垫海绵项目的可控和成功交付。这些指标跨足床垫海绵项目目标、成本、进度和质量等多个维度，为我们提供了全面洞察床垫海绵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床垫海绵项目目标达成率是我们关注的首要指标。我们设定了明确的目标，并通过定期监测和评估，迅速发现并应对潜在的目标偏差。这为床垫海绵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成本绩效是另一个核心关注点。通过实际成本与预算成本的对比分析，我们深入了解成本差异的原因，及时调整资源分配，保持床垫海绵项目在经济效益方面的合理水平。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床垫海绵项目进度作为关键的绩效指标之一，得到了精心的关注。我们制定了详细的床垫海绵项目进度计划，并设立了进度符合度指标，确保实际进度与计划进度保持一致。这使我们能够快速发现和解决潜在的进度问题，保持床垫海绵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床垫海绵项目绩效的不可或缺的一环。我们引入了一系列的质量标准和客户满意度指标，以确保床垫海绵项目交付的成果在质量上达到或超越预期水平。通过持续监测这些指标，我们努力提升床垫海绵项目整体质量水平，为床垫海绵项目的成功交付提供有力保障。通过这些科学且全面的绩效评估，我们能够更好地引导床垫海绵项目的持续改进，确保床垫海绵项目目标的顺利达成。</w:t>
      </w:r>
    </w:p>
    <w:p>
      <w:pPr>
        <w:pStyle w:val="Heading2"/>
        <w:ind w:firstLine="560" w:firstLineChars="200"/>
        <w:rPr>
          <w:rFonts w:ascii="仿宋" w:eastAsia="仿宋" w:hAnsi="仿宋" w:cs="仿宋" w:hint="eastAsia"/>
          <w:sz w:val="28"/>
          <w:lang w:eastAsia="zh-CN"/>
        </w:rPr>
      </w:pPr>
      <w:bookmarkStart w:id="10" w:name="_Toc12652"/>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绩效评估是床垫海绵项目中的关键环节，为确保床垫海绵项目达到预期目标，我们采用了多层次、多维度的绩效评估方法。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床垫海绵项目的战略目标对齐，确保每个决策和行动都与床垫海绵项目整体目标保持一致。团队会定期召开战略对齐会议，审视当前工作与床垫海绵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床垫海绵项目进度、质量、成本和风险等方面。这些指标通过数据收集和分析，为床垫海绵项目管理团队提供了客观的评估依据。例如，我们通过床垫海绵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绩效评估不仅仅停留在床垫海绵项目内部，还考虑了床垫海绵项目对外部环境的影响。我们定期进行干系人满意度调查，以了解各利益相关方对床垫海绵项目的期望和满意度，并及时做出调整。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这种多层次、多角度的绩效评估方法，使得我们能够全面了解床垫海绵项目的运行状态，及时做出调整，确保床垫海绵项目在不断变化的环境中保持稳健前行。</w:t>
      </w:r>
    </w:p>
    <w:p>
      <w:pPr>
        <w:pStyle w:val="Heading2"/>
        <w:ind w:firstLine="560" w:firstLineChars="200"/>
        <w:rPr>
          <w:rFonts w:ascii="仿宋" w:eastAsia="仿宋" w:hAnsi="仿宋" w:cs="仿宋" w:hint="eastAsia"/>
          <w:sz w:val="28"/>
          <w:lang w:eastAsia="zh-CN"/>
        </w:rPr>
      </w:pPr>
      <w:bookmarkStart w:id="11" w:name="_Toc21881"/>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为了确保床垫海绵项目的有效管理和不断优化，我们采用了精心设计的绩效评估周期。这个周期旨在实现灵活、实时和全面的评估，以适应床垫海绵项目执行中的各种挑战。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床垫海绵项目的不同需求，分为短期、中期和长期。短期评估关注每个迭代或工作周期，以及时发现和解决当前任务中的问题。中期评估涵盖几个迭代，深入了解整体床垫海绵项目的趋势和性能。长期评估则着眼于整个床垫海绵项目阶段，确保床垫海绵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床垫海绵项目管理工具和协作平台，团队成员能够随时更新和分享床垫海绵项目数据。这种实时性的反馈机制使我们能够及时察觉潜在问题，快速调整，保持床垫海绵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床垫海绵项目的决策制定密不可分。每个周期的床垫海绵项目回顾会议成为集体总结经验、识别问题深层次原因并找到创新解决方案的平台。这种定期的反思与调整机制使床垫海绵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4760"/>
      <w:r>
        <w:rPr>
          <w:rFonts w:ascii="仿宋" w:eastAsia="仿宋" w:hAnsi="仿宋" w:cs="仿宋" w:hint="eastAsia"/>
          <w:sz w:val="28"/>
          <w:lang w:eastAsia="zh-CN"/>
        </w:rPr>
        <w:t>四、床垫海绵项目选址可行性分析</w:t>
      </w:r>
      <w:bookmarkEnd w:id="12"/>
    </w:p>
    <w:p>
      <w:pPr>
        <w:pStyle w:val="Heading2"/>
        <w:rPr>
          <w:rFonts w:ascii="仿宋" w:eastAsia="仿宋" w:hAnsi="仿宋" w:cs="仿宋" w:hint="eastAsia"/>
          <w:lang w:eastAsia="zh-CN"/>
        </w:rPr>
      </w:pPr>
      <w:bookmarkStart w:id="13" w:name="_Toc1464"/>
      <w:r>
        <w:rPr>
          <w:rFonts w:ascii="仿宋" w:eastAsia="仿宋" w:hAnsi="仿宋" w:cs="仿宋" w:hint="eastAsia"/>
          <w:lang w:eastAsia="zh-CN"/>
        </w:rPr>
        <w:t>(一)、床垫海绵项目选址</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该床垫海绵项目选址位于XX省XX市XX区XXX街道</w:t>
      </w:r>
    </w:p>
    <w:p>
      <w:pPr>
        <w:pStyle w:val="Heading2"/>
        <w:ind w:firstLine="560" w:firstLineChars="200"/>
        <w:rPr>
          <w:rFonts w:ascii="仿宋" w:eastAsia="仿宋" w:hAnsi="仿宋" w:cs="仿宋" w:hint="eastAsia"/>
          <w:sz w:val="28"/>
          <w:lang w:eastAsia="zh-CN"/>
        </w:rPr>
      </w:pPr>
      <w:bookmarkStart w:id="14" w:name="_Toc31664"/>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床垫海绵项目的征地面积将根据床垫海绵项目的实际规模和需求进行精确规划。具体面积XXX平方米，旨在确保床垫海绵项目不仅能够满足当前的发展需求，还能够预留空间以适应未来的扩展。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净用地面积是在征地面积基础上去除不可利用面积后的实际可开发用地。具体面积XXX平方米，考虑到环保、交通、安全等多方面因素，以确保床垫海绵项目在整体利用效率上达到最优。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床垫海绵项目计划建设的建筑总规模具体面积XXX平方米。这一规模的确定综合考虑了床垫海绵项目的性质、规模，以及城市规划的相关要求，确保建筑布局与周边环境协调一致。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绿地率是床垫海绵项目用地中被规划为绿地的比例。具体面积XXX平方米，旨在通过合理规划绿地，改善床垫海绵项目周边环境，提升居民生活质量，并符合城市整体绿化规划。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容积率是用地上可以建设的建筑总体积与用地面积之比。具体面积XXX，通过合理的容积率规划，确保床垫海绵项目建筑规模与周边环境和谐共生。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确保床垫海绵项目选址与当地城市规划相一致，具体面积XXX平方米。通过与城市规划部门深入沟通，确保床垫海绵项目不仅符合城市的整体发展方向，还能够融入城市的发展布局，为城市的长远发展贡献力量。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床垫海绵项目选址符合当地产业政策，具体面积XXX平方米。这包括床垫海绵项目对当地经济的促进作用，以及对相关产业的带动效应，确保床垫海绵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用地总体要求必须符合环保和可持续发展的原则，具体面积XXX平方米。通过采用绿色建筑设计、节能减排等措施，确保床垫海绵项目在建设和运营过程中对环境的影响最小化，达到可持续发展的要求。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确保床垫海绵项目选址具备必要的公共设施配套，具体面积XXX平方米。这包括交通便利性、教育、医疗等基础设施，以提高居民生活品质，使得床垫海绵项目选址更具吸引力。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考虑用地总体要求对当地社会稳定性的影响，具体面积XXX平方米。通过深入了解当地社区反馈，确保床垫海绵项目的选址和建设过程对当地社会和谐稳定产生积极作用。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床垫海绵项目选址不仅符合法规和规划，还在实际操作中具有可行性。这一全面规划将为床垫海绵项目的成功实施提供坚实的基础，确保床垫海绵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32586"/>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床垫海绵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床垫海绵项目的设备规划和空间设计中，我们将采取灵活设备布局的措施。设备布局将根据实际需求进行灵活设计，避免不必要的浪费。通过合理规划设备摆放位置，我们将提高设备的利用率，减少设备间距，以确保床垫海绵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进一步，我们计划在床垫海绵项目内部引入共享设施的概念，例如共享会议室、办公区等。通过这种方式，我们可以减少对资源的重复建设，提高资源共享效率，从而减小床垫海绵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8090"/>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床垫海绵项目的总图布置中，我们将不同功能区域进行明确的规划，以最大程度满足床垫海绵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2787"/>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床垫海绵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床垫海绵项目对环境的影响是综合评价的重要因素之一。我们将详细考虑选址周边的自然环境、生态保护区、水源地等情况，确保床垫海绵项目的建设和运营对环境影响最小化，并符合当地的环保法规标准。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对选址的评价还需充分考虑当地政府的产业政策和法规。我们将详细了解床垫海绵项目所在地的相关政策，确保床垫海绵项目的规划和运营与当地法规相符，降低不必要的法律风险。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考虑到社会稳定性对企业运营的重要性，我们将评估选址地区的社会安全情况、劳工关系、社区反馈等方面，以确保床垫海绵项目的建设和运营不会受到社会稳定性的负面影响。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最后，我们将综合考虑用地成本，包括土地购置费用、土地开发成本等。通过对用地成本的详细评估，我们能够做出更为精确的经济效益分析，为床垫海绵项目的投资决策提供有力支持。</w:t>
      </w:r>
    </w:p>
    <w:p>
      <w:pPr>
        <w:pStyle w:val="Heading1"/>
        <w:ind w:firstLine="560" w:firstLineChars="200"/>
        <w:rPr>
          <w:rFonts w:ascii="仿宋" w:eastAsia="仿宋" w:hAnsi="仿宋" w:cs="仿宋" w:hint="eastAsia"/>
          <w:sz w:val="28"/>
          <w:lang w:eastAsia="zh-CN"/>
        </w:rPr>
      </w:pPr>
      <w:bookmarkStart w:id="18" w:name="_Toc17423"/>
      <w:r>
        <w:rPr>
          <w:rFonts w:ascii="仿宋" w:eastAsia="仿宋" w:hAnsi="仿宋" w:cs="仿宋" w:hint="eastAsia"/>
          <w:sz w:val="28"/>
          <w:lang w:eastAsia="zh-CN"/>
        </w:rPr>
        <w:t>五、床垫海绵项目土建工程</w:t>
      </w:r>
      <w:bookmarkEnd w:id="18"/>
    </w:p>
    <w:p>
      <w:pPr>
        <w:pStyle w:val="Heading2"/>
        <w:rPr>
          <w:rFonts w:ascii="仿宋" w:eastAsia="仿宋" w:hAnsi="仿宋" w:cs="仿宋" w:hint="eastAsia"/>
          <w:lang w:eastAsia="zh-CN"/>
        </w:rPr>
      </w:pPr>
      <w:bookmarkStart w:id="19" w:name="_Toc2373"/>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在床垫海绵项目的建筑工程设计中，我们将秉承一系列重要的设计原则，以确保床垫海绵项目建筑在功能、美观、可持续性等方面达到最佳效果。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首要原则是确保建筑的功能性得到最大化的发挥。我们将充分理解床垫海绵项目的实际需求，合理布局各个功能区域，保证建筑在满足业务需求的同时，提供高效的工作环境。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在建筑设计中，我们将综合考虑建设和运营成本。通过精细的经济效益分析，确保设计方案在高效利用资源的同时，对床垫海绵项目的长期盈利能力有积极的贡献。</w:t>
      </w:r>
    </w:p>
    <w:p>
      <w:pPr>
        <w:pStyle w:val="Heading2"/>
        <w:ind w:firstLine="560" w:firstLineChars="200"/>
        <w:rPr>
          <w:rFonts w:ascii="仿宋" w:eastAsia="仿宋" w:hAnsi="仿宋" w:cs="仿宋" w:hint="eastAsia"/>
          <w:sz w:val="28"/>
          <w:lang w:eastAsia="zh-CN"/>
        </w:rPr>
      </w:pPr>
      <w:bookmarkStart w:id="20" w:name="_Toc8371"/>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床垫海绵项目的土建工程设计中，我们将精准设定设计年限，结合床垫海绵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https://d.book118.com/237114133142006025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床垫海绵项目规划设计纲要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床垫海绵项目规划设计纲要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床垫海绵项目规划设计纲要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床垫海绵项目规划设计纲要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床垫海绵项目规划设计纲要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床垫海绵项目规划设计纲要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床垫海绵项目规划设计纲要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床垫海绵项目规划设计纲要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床垫海绵项目规划设计纲要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床垫海绵项目规划设计纲要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床垫海绵项目规划设计纲要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床垫海绵项目规划设计纲要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床垫海绵项目规划设计纲要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床垫海绵项目规划设计纲要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床垫海绵项目规划设计纲要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床垫海绵项目规划设计纲要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床垫海绵项目规划设计纲要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FD5015"/>
    <w:rsid w:val="35FD50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7114133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2024-01-04T13:07:00Z</dcterms:created>
  <dcterms:modified xsi:type="dcterms:W3CDTF">2024-01-04T13:07:57Z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533009B0D613405A8E9958A3FF8D304A_11</vt:lpwstr>
  </property>
  <property fmtid="{D5CDD505-2E9C-101B-9397-08002B2CF9AE}" pid="3" name="KSOProductBuildVer">
    <vt:lpwstr>2052-12.1.0.16120</vt:lpwstr>
  </property>
</Properties>
</file>