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脱硝设备项目规划设计方案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48" w:history="1">
        <w:r>
          <w:rPr>
            <w:rFonts w:ascii="仿宋" w:eastAsia="仿宋" w:hAnsi="仿宋" w:cs="仿宋" w:hint="eastAsia"/>
            <w:lang w:eastAsia="zh-CN"/>
          </w:rPr>
          <w:t>概论</w:t>
        </w:r>
        <w:r>
          <w:tab/>
        </w:r>
        <w:r>
          <w:fldChar w:fldCharType="begin"/>
        </w:r>
        <w:r>
          <w:instrText xml:space="preserve"> PAGEREF _Toc5848 \h </w:instrText>
        </w:r>
        <w:r>
          <w:fldChar w:fldCharType="separate"/>
        </w:r>
        <w:r>
          <w:t>3</w:t>
        </w:r>
        <w:r>
          <w:fldChar w:fldCharType="end"/>
        </w:r>
      </w:hyperlink>
    </w:p>
    <w:p>
      <w:pPr>
        <w:pStyle w:val="TOC1"/>
        <w:tabs>
          <w:tab w:val="right" w:leader="dot" w:pos="8306"/>
        </w:tabs>
      </w:pPr>
      <w:hyperlink w:anchor="_Toc17167" w:history="1">
        <w:r>
          <w:rPr>
            <w:rFonts w:ascii="仿宋" w:eastAsia="仿宋" w:hAnsi="仿宋" w:cs="仿宋" w:hint="eastAsia"/>
            <w:lang w:eastAsia="zh-CN"/>
          </w:rPr>
          <w:t>一、脱硝设备项目文档管理</w:t>
        </w:r>
        <w:r>
          <w:tab/>
        </w:r>
        <w:r>
          <w:fldChar w:fldCharType="begin"/>
        </w:r>
        <w:r>
          <w:instrText xml:space="preserve"> PAGEREF _Toc17167 \h </w:instrText>
        </w:r>
        <w:r>
          <w:fldChar w:fldCharType="separate"/>
        </w:r>
        <w:r>
          <w:t>3</w:t>
        </w:r>
        <w:r>
          <w:fldChar w:fldCharType="end"/>
        </w:r>
      </w:hyperlink>
    </w:p>
    <w:p>
      <w:pPr>
        <w:pStyle w:val="TOC2"/>
        <w:tabs>
          <w:tab w:val="right" w:leader="dot" w:pos="8306"/>
        </w:tabs>
      </w:pPr>
      <w:hyperlink w:anchor="_Toc26565" w:history="1">
        <w:r>
          <w:rPr>
            <w:rFonts w:ascii="仿宋" w:eastAsia="仿宋" w:hAnsi="仿宋" w:cs="仿宋" w:hint="eastAsia"/>
            <w:lang w:eastAsia="zh-CN"/>
          </w:rPr>
          <w:t>(一)、文档编制与审查</w:t>
        </w:r>
        <w:r>
          <w:tab/>
        </w:r>
        <w:r>
          <w:fldChar w:fldCharType="begin"/>
        </w:r>
        <w:r>
          <w:instrText xml:space="preserve"> PAGEREF _Toc26565 \h </w:instrText>
        </w:r>
        <w:r>
          <w:fldChar w:fldCharType="separate"/>
        </w:r>
        <w:r>
          <w:t>3</w:t>
        </w:r>
        <w:r>
          <w:fldChar w:fldCharType="end"/>
        </w:r>
      </w:hyperlink>
    </w:p>
    <w:p>
      <w:pPr>
        <w:pStyle w:val="TOC2"/>
        <w:tabs>
          <w:tab w:val="right" w:leader="dot" w:pos="8306"/>
        </w:tabs>
      </w:pPr>
      <w:hyperlink w:anchor="_Toc1282" w:history="1">
        <w:r>
          <w:rPr>
            <w:rFonts w:ascii="仿宋" w:eastAsia="仿宋" w:hAnsi="仿宋" w:cs="仿宋" w:hint="eastAsia"/>
            <w:lang w:eastAsia="zh-CN"/>
          </w:rPr>
          <w:t>(二)、文档发布与分发</w:t>
        </w:r>
        <w:r>
          <w:tab/>
        </w:r>
        <w:r>
          <w:fldChar w:fldCharType="begin"/>
        </w:r>
        <w:r>
          <w:instrText xml:space="preserve"> PAGEREF _Toc1282 \h </w:instrText>
        </w:r>
        <w:r>
          <w:fldChar w:fldCharType="separate"/>
        </w:r>
        <w:r>
          <w:t>4</w:t>
        </w:r>
        <w:r>
          <w:fldChar w:fldCharType="end"/>
        </w:r>
      </w:hyperlink>
    </w:p>
    <w:p>
      <w:pPr>
        <w:pStyle w:val="TOC2"/>
        <w:tabs>
          <w:tab w:val="right" w:leader="dot" w:pos="8306"/>
        </w:tabs>
      </w:pPr>
      <w:hyperlink w:anchor="_Toc13536" w:history="1">
        <w:r>
          <w:rPr>
            <w:rFonts w:ascii="仿宋" w:eastAsia="仿宋" w:hAnsi="仿宋" w:cs="仿宋" w:hint="eastAsia"/>
            <w:lang w:eastAsia="zh-CN"/>
          </w:rPr>
          <w:t>(三)、文档存档与归档</w:t>
        </w:r>
        <w:r>
          <w:tab/>
        </w:r>
        <w:r>
          <w:fldChar w:fldCharType="begin"/>
        </w:r>
        <w:r>
          <w:instrText xml:space="preserve"> PAGEREF _Toc13536 \h </w:instrText>
        </w:r>
        <w:r>
          <w:fldChar w:fldCharType="separate"/>
        </w:r>
        <w:r>
          <w:t>5</w:t>
        </w:r>
        <w:r>
          <w:fldChar w:fldCharType="end"/>
        </w:r>
      </w:hyperlink>
    </w:p>
    <w:p>
      <w:pPr>
        <w:pStyle w:val="TOC1"/>
        <w:tabs>
          <w:tab w:val="right" w:leader="dot" w:pos="8306"/>
        </w:tabs>
      </w:pPr>
      <w:hyperlink w:anchor="_Toc20857" w:history="1">
        <w:r>
          <w:rPr>
            <w:rFonts w:ascii="仿宋" w:eastAsia="仿宋" w:hAnsi="仿宋" w:cs="仿宋" w:hint="eastAsia"/>
            <w:lang w:eastAsia="zh-CN"/>
          </w:rPr>
          <w:t>二、脱硝设备项目绩效评估</w:t>
        </w:r>
        <w:r>
          <w:tab/>
        </w:r>
        <w:r>
          <w:fldChar w:fldCharType="begin"/>
        </w:r>
        <w:r>
          <w:instrText xml:space="preserve"> PAGEREF _Toc20857 \h </w:instrText>
        </w:r>
        <w:r>
          <w:fldChar w:fldCharType="separate"/>
        </w:r>
        <w:r>
          <w:t>6</w:t>
        </w:r>
        <w:r>
          <w:fldChar w:fldCharType="end"/>
        </w:r>
      </w:hyperlink>
    </w:p>
    <w:p>
      <w:pPr>
        <w:pStyle w:val="TOC2"/>
        <w:tabs>
          <w:tab w:val="right" w:leader="dot" w:pos="8306"/>
        </w:tabs>
      </w:pPr>
      <w:hyperlink w:anchor="_Toc28227" w:history="1">
        <w:r>
          <w:rPr>
            <w:rFonts w:ascii="仿宋" w:eastAsia="仿宋" w:hAnsi="仿宋" w:cs="仿宋" w:hint="eastAsia"/>
            <w:lang w:eastAsia="zh-CN"/>
          </w:rPr>
          <w:t>(一)、绩效评估指标</w:t>
        </w:r>
        <w:r>
          <w:tab/>
        </w:r>
        <w:r>
          <w:fldChar w:fldCharType="begin"/>
        </w:r>
        <w:r>
          <w:instrText xml:space="preserve"> PAGEREF _Toc28227 \h </w:instrText>
        </w:r>
        <w:r>
          <w:fldChar w:fldCharType="separate"/>
        </w:r>
        <w:r>
          <w:t>6</w:t>
        </w:r>
        <w:r>
          <w:fldChar w:fldCharType="end"/>
        </w:r>
      </w:hyperlink>
    </w:p>
    <w:p>
      <w:pPr>
        <w:pStyle w:val="TOC2"/>
        <w:tabs>
          <w:tab w:val="right" w:leader="dot" w:pos="8306"/>
        </w:tabs>
      </w:pPr>
      <w:hyperlink w:anchor="_Toc6808" w:history="1">
        <w:r>
          <w:rPr>
            <w:rFonts w:ascii="仿宋" w:eastAsia="仿宋" w:hAnsi="仿宋" w:cs="仿宋" w:hint="eastAsia"/>
            <w:lang w:eastAsia="zh-CN"/>
          </w:rPr>
          <w:t>(二)、绩效评估方法</w:t>
        </w:r>
        <w:r>
          <w:tab/>
        </w:r>
        <w:r>
          <w:fldChar w:fldCharType="begin"/>
        </w:r>
        <w:r>
          <w:instrText xml:space="preserve"> PAGEREF _Toc6808 \h </w:instrText>
        </w:r>
        <w:r>
          <w:fldChar w:fldCharType="separate"/>
        </w:r>
        <w:r>
          <w:t>7</w:t>
        </w:r>
        <w:r>
          <w:fldChar w:fldCharType="end"/>
        </w:r>
      </w:hyperlink>
    </w:p>
    <w:p>
      <w:pPr>
        <w:pStyle w:val="TOC2"/>
        <w:tabs>
          <w:tab w:val="right" w:leader="dot" w:pos="8306"/>
        </w:tabs>
      </w:pPr>
      <w:hyperlink w:anchor="_Toc15915" w:history="1">
        <w:r>
          <w:rPr>
            <w:rFonts w:ascii="仿宋" w:eastAsia="仿宋" w:hAnsi="仿宋" w:cs="仿宋" w:hint="eastAsia"/>
            <w:lang w:eastAsia="zh-CN"/>
          </w:rPr>
          <w:t>(三)、绩效评估周期</w:t>
        </w:r>
        <w:r>
          <w:tab/>
        </w:r>
        <w:r>
          <w:fldChar w:fldCharType="begin"/>
        </w:r>
        <w:r>
          <w:instrText xml:space="preserve"> PAGEREF _Toc15915 \h </w:instrText>
        </w:r>
        <w:r>
          <w:fldChar w:fldCharType="separate"/>
        </w:r>
        <w:r>
          <w:t>8</w:t>
        </w:r>
        <w:r>
          <w:fldChar w:fldCharType="end"/>
        </w:r>
      </w:hyperlink>
    </w:p>
    <w:p>
      <w:pPr>
        <w:pStyle w:val="TOC1"/>
        <w:tabs>
          <w:tab w:val="right" w:leader="dot" w:pos="8306"/>
        </w:tabs>
      </w:pPr>
      <w:hyperlink w:anchor="_Toc1962" w:history="1">
        <w:r>
          <w:rPr>
            <w:rFonts w:ascii="仿宋" w:eastAsia="仿宋" w:hAnsi="仿宋" w:cs="仿宋" w:hint="eastAsia"/>
            <w:lang w:eastAsia="zh-CN"/>
          </w:rPr>
          <w:t>三、脱硝设备项目可持续发展</w:t>
        </w:r>
        <w:r>
          <w:tab/>
        </w:r>
        <w:r>
          <w:fldChar w:fldCharType="begin"/>
        </w:r>
        <w:r>
          <w:instrText xml:space="preserve"> PAGEREF _Toc1962 \h </w:instrText>
        </w:r>
        <w:r>
          <w:fldChar w:fldCharType="separate"/>
        </w:r>
        <w:r>
          <w:t>9</w:t>
        </w:r>
        <w:r>
          <w:fldChar w:fldCharType="end"/>
        </w:r>
      </w:hyperlink>
    </w:p>
    <w:p>
      <w:pPr>
        <w:pStyle w:val="TOC2"/>
        <w:tabs>
          <w:tab w:val="right" w:leader="dot" w:pos="8306"/>
        </w:tabs>
      </w:pPr>
      <w:hyperlink w:anchor="_Toc17592" w:history="1">
        <w:r>
          <w:rPr>
            <w:rFonts w:ascii="仿宋" w:eastAsia="仿宋" w:hAnsi="仿宋" w:cs="仿宋" w:hint="eastAsia"/>
            <w:lang w:eastAsia="zh-CN"/>
          </w:rPr>
          <w:t>(一)、可持续战略与实践</w:t>
        </w:r>
        <w:r>
          <w:tab/>
        </w:r>
        <w:r>
          <w:fldChar w:fldCharType="begin"/>
        </w:r>
        <w:r>
          <w:instrText xml:space="preserve"> PAGEREF _Toc17592 \h </w:instrText>
        </w:r>
        <w:r>
          <w:fldChar w:fldCharType="separate"/>
        </w:r>
        <w:r>
          <w:t>9</w:t>
        </w:r>
        <w:r>
          <w:fldChar w:fldCharType="end"/>
        </w:r>
      </w:hyperlink>
    </w:p>
    <w:p>
      <w:pPr>
        <w:pStyle w:val="TOC2"/>
        <w:tabs>
          <w:tab w:val="right" w:leader="dot" w:pos="8306"/>
        </w:tabs>
      </w:pPr>
      <w:hyperlink w:anchor="_Toc24164" w:history="1">
        <w:r>
          <w:rPr>
            <w:rFonts w:ascii="仿宋" w:eastAsia="仿宋" w:hAnsi="仿宋" w:cs="仿宋" w:hint="eastAsia"/>
            <w:lang w:eastAsia="zh-CN"/>
          </w:rPr>
          <w:t>(二)、环保与社会责任</w:t>
        </w:r>
        <w:r>
          <w:tab/>
        </w:r>
        <w:r>
          <w:fldChar w:fldCharType="begin"/>
        </w:r>
        <w:r>
          <w:instrText xml:space="preserve"> PAGEREF _Toc24164 \h </w:instrText>
        </w:r>
        <w:r>
          <w:fldChar w:fldCharType="separate"/>
        </w:r>
        <w:r>
          <w:t>10</w:t>
        </w:r>
        <w:r>
          <w:fldChar w:fldCharType="end"/>
        </w:r>
      </w:hyperlink>
    </w:p>
    <w:p>
      <w:pPr>
        <w:pStyle w:val="TOC1"/>
        <w:tabs>
          <w:tab w:val="right" w:leader="dot" w:pos="8306"/>
        </w:tabs>
      </w:pPr>
      <w:hyperlink w:anchor="_Toc1677" w:history="1">
        <w:r>
          <w:rPr>
            <w:rFonts w:ascii="仿宋" w:eastAsia="仿宋" w:hAnsi="仿宋" w:cs="仿宋" w:hint="eastAsia"/>
            <w:lang w:eastAsia="zh-CN"/>
          </w:rPr>
          <w:t>四、脱硝设备项目选址可行性分析</w:t>
        </w:r>
        <w:r>
          <w:tab/>
        </w:r>
        <w:r>
          <w:fldChar w:fldCharType="begin"/>
        </w:r>
        <w:r>
          <w:instrText xml:space="preserve"> PAGEREF _Toc1677 \h </w:instrText>
        </w:r>
        <w:r>
          <w:fldChar w:fldCharType="separate"/>
        </w:r>
        <w:r>
          <w:t>11</w:t>
        </w:r>
        <w:r>
          <w:fldChar w:fldCharType="end"/>
        </w:r>
      </w:hyperlink>
    </w:p>
    <w:p>
      <w:pPr>
        <w:pStyle w:val="TOC2"/>
        <w:tabs>
          <w:tab w:val="right" w:leader="dot" w:pos="8306"/>
        </w:tabs>
      </w:pPr>
      <w:hyperlink w:anchor="_Toc14201" w:history="1">
        <w:r>
          <w:rPr>
            <w:rFonts w:ascii="仿宋" w:eastAsia="仿宋" w:hAnsi="仿宋" w:cs="仿宋" w:hint="eastAsia"/>
            <w:lang w:eastAsia="zh-CN"/>
          </w:rPr>
          <w:t>(一)、脱硝设备项目选址</w:t>
        </w:r>
        <w:r>
          <w:tab/>
        </w:r>
        <w:r>
          <w:fldChar w:fldCharType="begin"/>
        </w:r>
        <w:r>
          <w:instrText xml:space="preserve"> PAGEREF _Toc14201 \h </w:instrText>
        </w:r>
        <w:r>
          <w:fldChar w:fldCharType="separate"/>
        </w:r>
        <w:r>
          <w:t>11</w:t>
        </w:r>
        <w:r>
          <w:fldChar w:fldCharType="end"/>
        </w:r>
      </w:hyperlink>
    </w:p>
    <w:p>
      <w:pPr>
        <w:pStyle w:val="TOC2"/>
        <w:tabs>
          <w:tab w:val="right" w:leader="dot" w:pos="8306"/>
        </w:tabs>
      </w:pPr>
      <w:hyperlink w:anchor="_Toc19887" w:history="1">
        <w:r>
          <w:rPr>
            <w:rFonts w:ascii="仿宋" w:eastAsia="仿宋" w:hAnsi="仿宋" w:cs="仿宋" w:hint="eastAsia"/>
            <w:lang w:eastAsia="zh-CN"/>
          </w:rPr>
          <w:t>(二)、用地控制指标</w:t>
        </w:r>
        <w:r>
          <w:tab/>
        </w:r>
        <w:r>
          <w:fldChar w:fldCharType="begin"/>
        </w:r>
        <w:r>
          <w:instrText xml:space="preserve"> PAGEREF _Toc19887 \h </w:instrText>
        </w:r>
        <w:r>
          <w:fldChar w:fldCharType="separate"/>
        </w:r>
        <w:r>
          <w:t>11</w:t>
        </w:r>
        <w:r>
          <w:fldChar w:fldCharType="end"/>
        </w:r>
      </w:hyperlink>
    </w:p>
    <w:p>
      <w:pPr>
        <w:pStyle w:val="TOC2"/>
        <w:tabs>
          <w:tab w:val="right" w:leader="dot" w:pos="8306"/>
        </w:tabs>
      </w:pPr>
      <w:hyperlink w:anchor="_Toc24721" w:history="1">
        <w:r>
          <w:rPr>
            <w:rFonts w:ascii="仿宋" w:eastAsia="仿宋" w:hAnsi="仿宋" w:cs="仿宋" w:hint="eastAsia"/>
            <w:lang w:eastAsia="zh-CN"/>
          </w:rPr>
          <w:t>(三)、节约用地措施</w:t>
        </w:r>
        <w:r>
          <w:tab/>
        </w:r>
        <w:r>
          <w:fldChar w:fldCharType="begin"/>
        </w:r>
        <w:r>
          <w:instrText xml:space="preserve"> PAGEREF _Toc24721 \h </w:instrText>
        </w:r>
        <w:r>
          <w:fldChar w:fldCharType="separate"/>
        </w:r>
        <w:r>
          <w:t>13</w:t>
        </w:r>
        <w:r>
          <w:fldChar w:fldCharType="end"/>
        </w:r>
      </w:hyperlink>
    </w:p>
    <w:p>
      <w:pPr>
        <w:pStyle w:val="TOC2"/>
        <w:tabs>
          <w:tab w:val="right" w:leader="dot" w:pos="8306"/>
        </w:tabs>
      </w:pPr>
      <w:hyperlink w:anchor="_Toc30222" w:history="1">
        <w:r>
          <w:rPr>
            <w:rFonts w:ascii="仿宋" w:eastAsia="仿宋" w:hAnsi="仿宋" w:cs="仿宋" w:hint="eastAsia"/>
            <w:lang w:eastAsia="zh-CN"/>
          </w:rPr>
          <w:t>(四)、总图布置方案</w:t>
        </w:r>
        <w:r>
          <w:tab/>
        </w:r>
        <w:r>
          <w:fldChar w:fldCharType="begin"/>
        </w:r>
        <w:r>
          <w:instrText xml:space="preserve"> PAGEREF _Toc30222 \h </w:instrText>
        </w:r>
        <w:r>
          <w:fldChar w:fldCharType="separate"/>
        </w:r>
        <w:r>
          <w:t>14</w:t>
        </w:r>
        <w:r>
          <w:fldChar w:fldCharType="end"/>
        </w:r>
      </w:hyperlink>
    </w:p>
    <w:p>
      <w:pPr>
        <w:pStyle w:val="TOC2"/>
        <w:tabs>
          <w:tab w:val="right" w:leader="dot" w:pos="8306"/>
        </w:tabs>
      </w:pPr>
      <w:hyperlink w:anchor="_Toc7962" w:history="1">
        <w:r>
          <w:rPr>
            <w:rFonts w:ascii="仿宋" w:eastAsia="仿宋" w:hAnsi="仿宋" w:cs="仿宋" w:hint="eastAsia"/>
            <w:lang w:eastAsia="zh-CN"/>
          </w:rPr>
          <w:t>(五)、选址综合评价</w:t>
        </w:r>
        <w:r>
          <w:tab/>
        </w:r>
        <w:r>
          <w:fldChar w:fldCharType="begin"/>
        </w:r>
        <w:r>
          <w:instrText xml:space="preserve"> PAGEREF _Toc7962 \h </w:instrText>
        </w:r>
        <w:r>
          <w:fldChar w:fldCharType="separate"/>
        </w:r>
        <w:r>
          <w:t>15</w:t>
        </w:r>
        <w:r>
          <w:fldChar w:fldCharType="end"/>
        </w:r>
      </w:hyperlink>
    </w:p>
    <w:p>
      <w:pPr>
        <w:pStyle w:val="TOC1"/>
        <w:tabs>
          <w:tab w:val="right" w:leader="dot" w:pos="8306"/>
        </w:tabs>
      </w:pPr>
      <w:hyperlink w:anchor="_Toc11164" w:history="1">
        <w:r>
          <w:rPr>
            <w:rFonts w:ascii="仿宋" w:eastAsia="仿宋" w:hAnsi="仿宋" w:cs="仿宋" w:hint="eastAsia"/>
            <w:lang w:eastAsia="zh-CN"/>
          </w:rPr>
          <w:t>五、市场分析、调研</w:t>
        </w:r>
        <w:r>
          <w:tab/>
        </w:r>
        <w:r>
          <w:fldChar w:fldCharType="begin"/>
        </w:r>
        <w:r>
          <w:instrText xml:space="preserve"> PAGEREF _Toc11164 \h </w:instrText>
        </w:r>
        <w:r>
          <w:fldChar w:fldCharType="separate"/>
        </w:r>
        <w:r>
          <w:t>16</w:t>
        </w:r>
        <w:r>
          <w:fldChar w:fldCharType="end"/>
        </w:r>
      </w:hyperlink>
    </w:p>
    <w:p>
      <w:pPr>
        <w:pStyle w:val="TOC2"/>
        <w:tabs>
          <w:tab w:val="right" w:leader="dot" w:pos="8306"/>
        </w:tabs>
      </w:pPr>
      <w:hyperlink w:anchor="_Toc25236" w:history="1">
        <w:r>
          <w:rPr>
            <w:rFonts w:ascii="仿宋" w:eastAsia="仿宋" w:hAnsi="仿宋" w:cs="仿宋" w:hint="eastAsia"/>
            <w:lang w:eastAsia="zh-CN"/>
          </w:rPr>
          <w:t>(一)、脱硝设备行业分析</w:t>
        </w:r>
        <w:r>
          <w:tab/>
        </w:r>
        <w:r>
          <w:fldChar w:fldCharType="begin"/>
        </w:r>
        <w:r>
          <w:instrText xml:space="preserve"> PAGEREF _Toc25236 \h </w:instrText>
        </w:r>
        <w:r>
          <w:fldChar w:fldCharType="separate"/>
        </w:r>
        <w:r>
          <w:t>16</w:t>
        </w:r>
        <w:r>
          <w:fldChar w:fldCharType="end"/>
        </w:r>
      </w:hyperlink>
    </w:p>
    <w:p>
      <w:pPr>
        <w:pStyle w:val="TOC2"/>
        <w:tabs>
          <w:tab w:val="right" w:leader="dot" w:pos="8306"/>
        </w:tabs>
      </w:pPr>
      <w:hyperlink w:anchor="_Toc3554" w:history="1">
        <w:r>
          <w:rPr>
            <w:rFonts w:ascii="仿宋" w:eastAsia="仿宋" w:hAnsi="仿宋" w:cs="仿宋" w:hint="eastAsia"/>
            <w:lang w:eastAsia="zh-CN"/>
          </w:rPr>
          <w:t>(二)、脱硝设备市场分析预测</w:t>
        </w:r>
        <w:r>
          <w:tab/>
        </w:r>
        <w:r>
          <w:fldChar w:fldCharType="begin"/>
        </w:r>
        <w:r>
          <w:instrText xml:space="preserve"> PAGEREF _Toc3554 \h </w:instrText>
        </w:r>
        <w:r>
          <w:fldChar w:fldCharType="separate"/>
        </w:r>
        <w:r>
          <w:t>17</w:t>
        </w:r>
        <w:r>
          <w:fldChar w:fldCharType="end"/>
        </w:r>
      </w:hyperlink>
    </w:p>
    <w:p>
      <w:pPr>
        <w:pStyle w:val="TOC1"/>
        <w:tabs>
          <w:tab w:val="right" w:leader="dot" w:pos="8306"/>
        </w:tabs>
      </w:pPr>
      <w:hyperlink w:anchor="_Toc10819" w:history="1">
        <w:r>
          <w:rPr>
            <w:rFonts w:ascii="仿宋" w:eastAsia="仿宋" w:hAnsi="仿宋" w:cs="仿宋" w:hint="eastAsia"/>
            <w:lang w:eastAsia="zh-CN"/>
          </w:rPr>
          <w:t>六、产品规划分析</w:t>
        </w:r>
        <w:r>
          <w:tab/>
        </w:r>
        <w:r>
          <w:fldChar w:fldCharType="begin"/>
        </w:r>
        <w:r>
          <w:instrText xml:space="preserve"> PAGEREF _Toc10819 \h </w:instrText>
        </w:r>
        <w:r>
          <w:fldChar w:fldCharType="separate"/>
        </w:r>
        <w:r>
          <w:t>18</w:t>
        </w:r>
        <w:r>
          <w:fldChar w:fldCharType="end"/>
        </w:r>
      </w:hyperlink>
    </w:p>
    <w:p>
      <w:pPr>
        <w:pStyle w:val="TOC2"/>
        <w:tabs>
          <w:tab w:val="right" w:leader="dot" w:pos="8306"/>
        </w:tabs>
      </w:pPr>
      <w:hyperlink w:anchor="_Toc3440" w:history="1">
        <w:r>
          <w:rPr>
            <w:rFonts w:ascii="仿宋" w:eastAsia="仿宋" w:hAnsi="仿宋" w:cs="仿宋" w:hint="eastAsia"/>
            <w:lang w:eastAsia="zh-CN"/>
          </w:rPr>
          <w:t>(一)、产品规划</w:t>
        </w:r>
        <w:r>
          <w:tab/>
        </w:r>
        <w:r>
          <w:fldChar w:fldCharType="begin"/>
        </w:r>
        <w:r>
          <w:instrText xml:space="preserve"> PAGEREF _Toc3440 \h </w:instrText>
        </w:r>
        <w:r>
          <w:fldChar w:fldCharType="separate"/>
        </w:r>
        <w:r>
          <w:t>18</w:t>
        </w:r>
        <w:r>
          <w:fldChar w:fldCharType="end"/>
        </w:r>
      </w:hyperlink>
    </w:p>
    <w:p>
      <w:pPr>
        <w:pStyle w:val="TOC2"/>
        <w:tabs>
          <w:tab w:val="right" w:leader="dot" w:pos="8306"/>
        </w:tabs>
      </w:pPr>
      <w:hyperlink w:anchor="_Toc16749" w:history="1">
        <w:r>
          <w:rPr>
            <w:rFonts w:ascii="仿宋" w:eastAsia="仿宋" w:hAnsi="仿宋" w:cs="仿宋" w:hint="eastAsia"/>
            <w:lang w:eastAsia="zh-CN"/>
          </w:rPr>
          <w:t>(二)、建设规模</w:t>
        </w:r>
        <w:r>
          <w:tab/>
        </w:r>
        <w:r>
          <w:fldChar w:fldCharType="begin"/>
        </w:r>
        <w:r>
          <w:instrText xml:space="preserve"> PAGEREF _Toc16749 \h </w:instrText>
        </w:r>
        <w:r>
          <w:fldChar w:fldCharType="separate"/>
        </w:r>
        <w:r>
          <w:t>19</w:t>
        </w:r>
        <w:r>
          <w:fldChar w:fldCharType="end"/>
        </w:r>
      </w:hyperlink>
    </w:p>
    <w:p>
      <w:pPr>
        <w:pStyle w:val="TOC1"/>
        <w:tabs>
          <w:tab w:val="right" w:leader="dot" w:pos="8306"/>
        </w:tabs>
      </w:pPr>
      <w:hyperlink w:anchor="_Toc14748" w:history="1">
        <w:r>
          <w:rPr>
            <w:rFonts w:ascii="仿宋" w:eastAsia="仿宋" w:hAnsi="仿宋" w:cs="仿宋" w:hint="eastAsia"/>
            <w:lang w:eastAsia="zh-CN"/>
          </w:rPr>
          <w:t>七、脱硝设备项目社会影响</w:t>
        </w:r>
        <w:r>
          <w:tab/>
        </w:r>
        <w:r>
          <w:fldChar w:fldCharType="begin"/>
        </w:r>
        <w:r>
          <w:instrText xml:space="preserve"> PAGEREF _Toc14748 \h </w:instrText>
        </w:r>
        <w:r>
          <w:fldChar w:fldCharType="separate"/>
        </w:r>
        <w:r>
          <w:t>20</w:t>
        </w:r>
        <w:r>
          <w:fldChar w:fldCharType="end"/>
        </w:r>
      </w:hyperlink>
    </w:p>
    <w:p>
      <w:pPr>
        <w:pStyle w:val="TOC2"/>
        <w:tabs>
          <w:tab w:val="right" w:leader="dot" w:pos="8306"/>
        </w:tabs>
      </w:pPr>
      <w:hyperlink w:anchor="_Toc20110" w:history="1">
        <w:r>
          <w:rPr>
            <w:rFonts w:ascii="仿宋" w:eastAsia="仿宋" w:hAnsi="仿宋" w:cs="仿宋" w:hint="eastAsia"/>
            <w:lang w:eastAsia="zh-CN"/>
          </w:rPr>
          <w:t>(一)、社会责任与义务</w:t>
        </w:r>
        <w:r>
          <w:tab/>
        </w:r>
        <w:r>
          <w:fldChar w:fldCharType="begin"/>
        </w:r>
        <w:r>
          <w:instrText xml:space="preserve"> PAGEREF _Toc20110 \h </w:instrText>
        </w:r>
        <w:r>
          <w:fldChar w:fldCharType="separate"/>
        </w:r>
        <w:r>
          <w:t>20</w:t>
        </w:r>
        <w:r>
          <w:fldChar w:fldCharType="end"/>
        </w:r>
      </w:hyperlink>
    </w:p>
    <w:p>
      <w:pPr>
        <w:pStyle w:val="TOC2"/>
        <w:tabs>
          <w:tab w:val="right" w:leader="dot" w:pos="8306"/>
        </w:tabs>
      </w:pPr>
      <w:hyperlink w:anchor="_Toc10603" w:history="1">
        <w:r>
          <w:rPr>
            <w:rFonts w:ascii="仿宋" w:eastAsia="仿宋" w:hAnsi="仿宋" w:cs="仿宋" w:hint="eastAsia"/>
            <w:lang w:eastAsia="zh-CN"/>
          </w:rPr>
          <w:t>(二)、社会参与与沟通</w:t>
        </w:r>
        <w:r>
          <w:tab/>
        </w:r>
        <w:r>
          <w:fldChar w:fldCharType="begin"/>
        </w:r>
        <w:r>
          <w:instrText xml:space="preserve"> PAGEREF _Toc10603 \h </w:instrText>
        </w:r>
        <w:r>
          <w:fldChar w:fldCharType="separate"/>
        </w:r>
        <w:r>
          <w:t>20</w:t>
        </w:r>
        <w:r>
          <w:fldChar w:fldCharType="end"/>
        </w:r>
      </w:hyperlink>
    </w:p>
    <w:p>
      <w:pPr>
        <w:pStyle w:val="TOC1"/>
        <w:tabs>
          <w:tab w:val="right" w:leader="dot" w:pos="8306"/>
        </w:tabs>
      </w:pPr>
      <w:hyperlink w:anchor="_Toc21801" w:history="1">
        <w:r>
          <w:rPr>
            <w:rFonts w:ascii="仿宋" w:eastAsia="仿宋" w:hAnsi="仿宋" w:cs="仿宋" w:hint="eastAsia"/>
            <w:lang w:eastAsia="zh-CN"/>
          </w:rPr>
          <w:t>八、脱硝设备项目技术管理</w:t>
        </w:r>
        <w:r>
          <w:tab/>
        </w:r>
        <w:r>
          <w:fldChar w:fldCharType="begin"/>
        </w:r>
        <w:r>
          <w:instrText xml:space="preserve"> PAGEREF _Toc21801 \h </w:instrText>
        </w:r>
        <w:r>
          <w:fldChar w:fldCharType="separate"/>
        </w:r>
        <w:r>
          <w:t>21</w:t>
        </w:r>
        <w:r>
          <w:fldChar w:fldCharType="end"/>
        </w:r>
      </w:hyperlink>
    </w:p>
    <w:p>
      <w:pPr>
        <w:pStyle w:val="TOC2"/>
        <w:tabs>
          <w:tab w:val="right" w:leader="dot" w:pos="8306"/>
        </w:tabs>
      </w:pPr>
      <w:hyperlink w:anchor="_Toc16542" w:history="1">
        <w:r>
          <w:rPr>
            <w:rFonts w:ascii="仿宋" w:eastAsia="仿宋" w:hAnsi="仿宋" w:cs="仿宋" w:hint="eastAsia"/>
            <w:lang w:eastAsia="zh-CN"/>
          </w:rPr>
          <w:t>(一)、技术方案选用方向</w:t>
        </w:r>
        <w:r>
          <w:tab/>
        </w:r>
        <w:r>
          <w:fldChar w:fldCharType="begin"/>
        </w:r>
        <w:r>
          <w:instrText xml:space="preserve"> PAGEREF _Toc16542 \h </w:instrText>
        </w:r>
        <w:r>
          <w:fldChar w:fldCharType="separate"/>
        </w:r>
        <w:r>
          <w:t>21</w:t>
        </w:r>
        <w:r>
          <w:fldChar w:fldCharType="end"/>
        </w:r>
      </w:hyperlink>
    </w:p>
    <w:p>
      <w:pPr>
        <w:pStyle w:val="TOC2"/>
        <w:tabs>
          <w:tab w:val="right" w:leader="dot" w:pos="8306"/>
        </w:tabs>
      </w:pPr>
      <w:hyperlink w:anchor="_Toc1823" w:history="1">
        <w:r>
          <w:rPr>
            <w:rFonts w:ascii="仿宋" w:eastAsia="仿宋" w:hAnsi="仿宋" w:cs="仿宋" w:hint="eastAsia"/>
            <w:lang w:eastAsia="zh-CN"/>
          </w:rPr>
          <w:t>(二)、工艺技术方案选用原则</w:t>
        </w:r>
        <w:r>
          <w:tab/>
        </w:r>
        <w:r>
          <w:fldChar w:fldCharType="begin"/>
        </w:r>
        <w:r>
          <w:instrText xml:space="preserve"> PAGEREF _Toc1823 \h </w:instrText>
        </w:r>
        <w:r>
          <w:fldChar w:fldCharType="separate"/>
        </w:r>
        <w:r>
          <w:t>23</w:t>
        </w:r>
        <w:r>
          <w:fldChar w:fldCharType="end"/>
        </w:r>
      </w:hyperlink>
    </w:p>
    <w:p>
      <w:pPr>
        <w:pStyle w:val="TOC2"/>
        <w:tabs>
          <w:tab w:val="right" w:leader="dot" w:pos="8306"/>
        </w:tabs>
      </w:pPr>
      <w:hyperlink w:anchor="_Toc23089" w:history="1">
        <w:r>
          <w:rPr>
            <w:rFonts w:ascii="仿宋" w:eastAsia="仿宋" w:hAnsi="仿宋" w:cs="仿宋" w:hint="eastAsia"/>
            <w:lang w:eastAsia="zh-CN"/>
          </w:rPr>
          <w:t>(三)、工艺技术方案要求</w:t>
        </w:r>
        <w:r>
          <w:tab/>
        </w:r>
        <w:r>
          <w:fldChar w:fldCharType="begin"/>
        </w:r>
        <w:r>
          <w:instrText xml:space="preserve"> PAGEREF _Toc23089 \h </w:instrText>
        </w:r>
        <w:r>
          <w:fldChar w:fldCharType="separate"/>
        </w:r>
        <w:r>
          <w:t>25</w:t>
        </w:r>
        <w:r>
          <w:fldChar w:fldCharType="end"/>
        </w:r>
      </w:hyperlink>
    </w:p>
    <w:p>
      <w:pPr>
        <w:pStyle w:val="TOC1"/>
        <w:tabs>
          <w:tab w:val="right" w:leader="dot" w:pos="8306"/>
        </w:tabs>
      </w:pPr>
      <w:hyperlink w:anchor="_Toc27052" w:history="1">
        <w:r>
          <w:rPr>
            <w:rFonts w:ascii="仿宋" w:eastAsia="仿宋" w:hAnsi="仿宋" w:cs="仿宋" w:hint="eastAsia"/>
            <w:lang w:eastAsia="zh-CN"/>
          </w:rPr>
          <w:t>九、脱硝设备项目经营效益</w:t>
        </w:r>
        <w:r>
          <w:tab/>
        </w:r>
        <w:r>
          <w:fldChar w:fldCharType="begin"/>
        </w:r>
        <w:r>
          <w:instrText xml:space="preserve"> PAGEREF _Toc27052 \h </w:instrText>
        </w:r>
        <w:r>
          <w:fldChar w:fldCharType="separate"/>
        </w:r>
        <w:r>
          <w:t>27</w:t>
        </w:r>
        <w:r>
          <w:fldChar w:fldCharType="end"/>
        </w:r>
      </w:hyperlink>
    </w:p>
    <w:p>
      <w:pPr>
        <w:pStyle w:val="TOC2"/>
        <w:tabs>
          <w:tab w:val="right" w:leader="dot" w:pos="8306"/>
        </w:tabs>
      </w:pPr>
      <w:hyperlink w:anchor="_Toc27604" w:history="1">
        <w:r>
          <w:rPr>
            <w:rFonts w:ascii="仿宋" w:eastAsia="仿宋" w:hAnsi="仿宋" w:cs="仿宋" w:hint="eastAsia"/>
            <w:lang w:eastAsia="zh-CN"/>
          </w:rPr>
          <w:t>(一)、经济评价财务测算</w:t>
        </w:r>
        <w:r>
          <w:tab/>
        </w:r>
        <w:r>
          <w:fldChar w:fldCharType="begin"/>
        </w:r>
        <w:r>
          <w:instrText xml:space="preserve"> PAGEREF _Toc27604 \h </w:instrText>
        </w:r>
        <w:r>
          <w:fldChar w:fldCharType="separate"/>
        </w:r>
        <w:r>
          <w:t>27</w:t>
        </w:r>
        <w:r>
          <w:fldChar w:fldCharType="end"/>
        </w:r>
      </w:hyperlink>
    </w:p>
    <w:p>
      <w:pPr>
        <w:pStyle w:val="TOC2"/>
        <w:tabs>
          <w:tab w:val="right" w:leader="dot" w:pos="8306"/>
        </w:tabs>
      </w:pPr>
      <w:hyperlink w:anchor="_Toc13190" w:history="1">
        <w:r>
          <w:rPr>
            <w:rFonts w:ascii="仿宋" w:eastAsia="仿宋" w:hAnsi="仿宋" w:cs="仿宋" w:hint="eastAsia"/>
            <w:lang w:eastAsia="zh-CN"/>
          </w:rPr>
          <w:t>(二)、脱硝设备项目盈利能力分析</w:t>
        </w:r>
        <w:r>
          <w:tab/>
        </w:r>
        <w:r>
          <w:fldChar w:fldCharType="begin"/>
        </w:r>
        <w:r>
          <w:instrText xml:space="preserve"> PAGEREF _Toc13190 \h </w:instrText>
        </w:r>
        <w:r>
          <w:fldChar w:fldCharType="separate"/>
        </w:r>
        <w:r>
          <w:t>29</w:t>
        </w:r>
        <w:r>
          <w:fldChar w:fldCharType="end"/>
        </w:r>
      </w:hyperlink>
    </w:p>
    <w:p>
      <w:pPr>
        <w:pStyle w:val="TOC1"/>
        <w:tabs>
          <w:tab w:val="right" w:leader="dot" w:pos="8306"/>
        </w:tabs>
      </w:pPr>
      <w:hyperlink w:anchor="_Toc4641" w:history="1">
        <w:r>
          <w:rPr>
            <w:rFonts w:ascii="仿宋" w:eastAsia="仿宋" w:hAnsi="仿宋" w:cs="仿宋" w:hint="eastAsia"/>
            <w:lang w:eastAsia="zh-CN"/>
          </w:rPr>
          <w:t>十、脱硝设备项目环境影响分析</w:t>
        </w:r>
        <w:r>
          <w:tab/>
        </w:r>
        <w:r>
          <w:fldChar w:fldCharType="begin"/>
        </w:r>
        <w:r>
          <w:instrText xml:space="preserve"> PAGEREF _Toc4641 \h </w:instrText>
        </w:r>
        <w:r>
          <w:fldChar w:fldCharType="separate"/>
        </w:r>
        <w:r>
          <w:t>29</w:t>
        </w:r>
        <w:r>
          <w:fldChar w:fldCharType="end"/>
        </w:r>
      </w:hyperlink>
    </w:p>
    <w:p>
      <w:pPr>
        <w:pStyle w:val="TOC2"/>
        <w:tabs>
          <w:tab w:val="right" w:leader="dot" w:pos="8306"/>
        </w:tabs>
      </w:pPr>
      <w:hyperlink w:anchor="_Toc13485" w:history="1">
        <w:r>
          <w:rPr>
            <w:rFonts w:ascii="仿宋" w:eastAsia="仿宋" w:hAnsi="仿宋" w:cs="仿宋" w:hint="eastAsia"/>
            <w:lang w:eastAsia="zh-CN"/>
          </w:rPr>
          <w:t>(一)、建设区域环境质量现状</w:t>
        </w:r>
        <w:r>
          <w:tab/>
        </w:r>
        <w:r>
          <w:fldChar w:fldCharType="begin"/>
        </w:r>
        <w:r>
          <w:instrText xml:space="preserve"> PAGEREF _Toc13485 \h </w:instrText>
        </w:r>
        <w:r>
          <w:fldChar w:fldCharType="separate"/>
        </w:r>
        <w:r>
          <w:t>29</w:t>
        </w:r>
        <w:r>
          <w:fldChar w:fldCharType="end"/>
        </w:r>
      </w:hyperlink>
    </w:p>
    <w:p>
      <w:pPr>
        <w:pStyle w:val="TOC2"/>
        <w:tabs>
          <w:tab w:val="right" w:leader="dot" w:pos="8306"/>
        </w:tabs>
      </w:pPr>
      <w:hyperlink w:anchor="_Toc13218" w:history="1">
        <w:r>
          <w:rPr>
            <w:rFonts w:ascii="仿宋" w:eastAsia="仿宋" w:hAnsi="仿宋" w:cs="仿宋" w:hint="eastAsia"/>
            <w:lang w:eastAsia="zh-CN"/>
          </w:rPr>
          <w:t>(二)、建设期环境保护</w:t>
        </w:r>
        <w:r>
          <w:tab/>
        </w:r>
        <w:r>
          <w:fldChar w:fldCharType="begin"/>
        </w:r>
        <w:r>
          <w:instrText xml:space="preserve"> PAGEREF _Toc13218 \h </w:instrText>
        </w:r>
        <w:r>
          <w:fldChar w:fldCharType="separate"/>
        </w:r>
        <w:r>
          <w:t>31</w:t>
        </w:r>
        <w:r>
          <w:fldChar w:fldCharType="end"/>
        </w:r>
      </w:hyperlink>
    </w:p>
    <w:p>
      <w:pPr>
        <w:pStyle w:val="TOC2"/>
        <w:tabs>
          <w:tab w:val="right" w:leader="dot" w:pos="8306"/>
        </w:tabs>
      </w:pPr>
      <w:hyperlink w:anchor="_Toc24038" w:history="1">
        <w:r>
          <w:rPr>
            <w:rFonts w:ascii="仿宋" w:eastAsia="仿宋" w:hAnsi="仿宋" w:cs="仿宋" w:hint="eastAsia"/>
            <w:lang w:eastAsia="zh-CN"/>
          </w:rPr>
          <w:t>(三)、运营期环境保护</w:t>
        </w:r>
        <w:r>
          <w:tab/>
        </w:r>
        <w:r>
          <w:fldChar w:fldCharType="begin"/>
        </w:r>
        <w:r>
          <w:instrText xml:space="preserve"> PAGEREF _Toc24038 \h </w:instrText>
        </w:r>
        <w:r>
          <w:fldChar w:fldCharType="separate"/>
        </w:r>
        <w:r>
          <w:t>32</w:t>
        </w:r>
        <w:r>
          <w:fldChar w:fldCharType="end"/>
        </w:r>
      </w:hyperlink>
    </w:p>
    <w:p>
      <w:pPr>
        <w:pStyle w:val="TOC2"/>
        <w:tabs>
          <w:tab w:val="right" w:leader="dot" w:pos="8306"/>
        </w:tabs>
      </w:pPr>
      <w:hyperlink w:anchor="_Toc6370" w:history="1">
        <w:r>
          <w:rPr>
            <w:rFonts w:ascii="仿宋" w:eastAsia="仿宋" w:hAnsi="仿宋" w:cs="仿宋" w:hint="eastAsia"/>
            <w:lang w:eastAsia="zh-CN"/>
          </w:rPr>
          <w:t>(四)、脱硝设备项目建设对区域经济的影响</w:t>
        </w:r>
        <w:r>
          <w:tab/>
        </w:r>
        <w:r>
          <w:fldChar w:fldCharType="begin"/>
        </w:r>
        <w:r>
          <w:instrText xml:space="preserve"> PAGEREF _Toc6370 \h </w:instrText>
        </w:r>
        <w:r>
          <w:fldChar w:fldCharType="separate"/>
        </w:r>
        <w:r>
          <w:t>34</w:t>
        </w:r>
        <w:r>
          <w:fldChar w:fldCharType="end"/>
        </w:r>
      </w:hyperlink>
    </w:p>
    <w:p>
      <w:pPr>
        <w:pStyle w:val="TOC2"/>
        <w:tabs>
          <w:tab w:val="right" w:leader="dot" w:pos="8306"/>
        </w:tabs>
      </w:pPr>
      <w:hyperlink w:anchor="_Toc27906" w:history="1">
        <w:r>
          <w:rPr>
            <w:rFonts w:ascii="仿宋" w:eastAsia="仿宋" w:hAnsi="仿宋" w:cs="仿宋" w:hint="eastAsia"/>
            <w:lang w:eastAsia="zh-CN"/>
          </w:rPr>
          <w:t>(五)、废弃物处理</w:t>
        </w:r>
        <w:r>
          <w:tab/>
        </w:r>
        <w:r>
          <w:fldChar w:fldCharType="begin"/>
        </w:r>
        <w:r>
          <w:instrText xml:space="preserve"> PAGEREF _Toc27906 \h </w:instrText>
        </w:r>
        <w:r>
          <w:fldChar w:fldCharType="separate"/>
        </w:r>
        <w:r>
          <w:t>35</w:t>
        </w:r>
        <w:r>
          <w:fldChar w:fldCharType="end"/>
        </w:r>
      </w:hyperlink>
    </w:p>
    <w:p>
      <w:pPr>
        <w:pStyle w:val="TOC2"/>
        <w:tabs>
          <w:tab w:val="right" w:leader="dot" w:pos="8306"/>
        </w:tabs>
      </w:pPr>
      <w:hyperlink w:anchor="_Toc2586" w:history="1">
        <w:r>
          <w:rPr>
            <w:rFonts w:ascii="仿宋" w:eastAsia="仿宋" w:hAnsi="仿宋" w:cs="仿宋" w:hint="eastAsia"/>
            <w:lang w:eastAsia="zh-CN"/>
          </w:rPr>
          <w:t>(六)、特殊环境影响分析</w:t>
        </w:r>
        <w:r>
          <w:tab/>
        </w:r>
        <w:r>
          <w:fldChar w:fldCharType="begin"/>
        </w:r>
        <w:r>
          <w:instrText xml:space="preserve"> PAGEREF _Toc2586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51" w:history="1">
        <w:r>
          <w:rPr>
            <w:rFonts w:ascii="仿宋" w:eastAsia="仿宋" w:hAnsi="仿宋" w:cs="仿宋" w:hint="eastAsia"/>
            <w:lang w:eastAsia="zh-CN"/>
          </w:rPr>
          <w:t>(七)、清洁生产</w:t>
        </w:r>
        <w:r>
          <w:tab/>
        </w:r>
        <w:r>
          <w:fldChar w:fldCharType="begin"/>
        </w:r>
        <w:r>
          <w:instrText xml:space="preserve"> PAGEREF _Toc11351 \h </w:instrText>
        </w:r>
        <w:r>
          <w:fldChar w:fldCharType="separate"/>
        </w:r>
        <w:r>
          <w:t>38</w:t>
        </w:r>
        <w:r>
          <w:fldChar w:fldCharType="end"/>
        </w:r>
      </w:hyperlink>
    </w:p>
    <w:p>
      <w:pPr>
        <w:pStyle w:val="TOC2"/>
        <w:tabs>
          <w:tab w:val="right" w:leader="dot" w:pos="8306"/>
        </w:tabs>
      </w:pPr>
      <w:hyperlink w:anchor="_Toc18238" w:history="1">
        <w:r>
          <w:rPr>
            <w:rFonts w:ascii="仿宋" w:eastAsia="仿宋" w:hAnsi="仿宋" w:cs="仿宋" w:hint="eastAsia"/>
            <w:lang w:eastAsia="zh-CN"/>
          </w:rPr>
          <w:t>(八)、环境保护综合评价</w:t>
        </w:r>
        <w:r>
          <w:tab/>
        </w:r>
        <w:r>
          <w:fldChar w:fldCharType="begin"/>
        </w:r>
        <w:r>
          <w:instrText xml:space="preserve"> PAGEREF _Toc18238 \h </w:instrText>
        </w:r>
        <w:r>
          <w:fldChar w:fldCharType="separate"/>
        </w:r>
        <w:r>
          <w:t>39</w:t>
        </w:r>
        <w:r>
          <w:fldChar w:fldCharType="end"/>
        </w:r>
      </w:hyperlink>
    </w:p>
    <w:p>
      <w:pPr>
        <w:pStyle w:val="TOC1"/>
        <w:tabs>
          <w:tab w:val="right" w:leader="dot" w:pos="8306"/>
        </w:tabs>
      </w:pPr>
      <w:hyperlink w:anchor="_Toc26398" w:history="1">
        <w:r>
          <w:rPr>
            <w:rFonts w:ascii="仿宋" w:eastAsia="仿宋" w:hAnsi="仿宋" w:cs="仿宋" w:hint="eastAsia"/>
            <w:lang w:eastAsia="zh-CN"/>
          </w:rPr>
          <w:t>十一、脱硝设备项目投资规划</w:t>
        </w:r>
        <w:r>
          <w:tab/>
        </w:r>
        <w:r>
          <w:fldChar w:fldCharType="begin"/>
        </w:r>
        <w:r>
          <w:instrText xml:space="preserve"> PAGEREF _Toc26398 \h </w:instrText>
        </w:r>
        <w:r>
          <w:fldChar w:fldCharType="separate"/>
        </w:r>
        <w:r>
          <w:t>40</w:t>
        </w:r>
        <w:r>
          <w:fldChar w:fldCharType="end"/>
        </w:r>
      </w:hyperlink>
    </w:p>
    <w:p>
      <w:pPr>
        <w:pStyle w:val="TOC2"/>
        <w:tabs>
          <w:tab w:val="right" w:leader="dot" w:pos="8306"/>
        </w:tabs>
      </w:pPr>
      <w:hyperlink w:anchor="_Toc5491" w:history="1">
        <w:r>
          <w:rPr>
            <w:rFonts w:ascii="仿宋" w:eastAsia="仿宋" w:hAnsi="仿宋" w:cs="仿宋" w:hint="eastAsia"/>
            <w:lang w:eastAsia="zh-CN"/>
          </w:rPr>
          <w:t>(一)、脱硝设备项目总投资估算</w:t>
        </w:r>
        <w:r>
          <w:tab/>
        </w:r>
        <w:r>
          <w:fldChar w:fldCharType="begin"/>
        </w:r>
        <w:r>
          <w:instrText xml:space="preserve"> PAGEREF _Toc5491 \h </w:instrText>
        </w:r>
        <w:r>
          <w:fldChar w:fldCharType="separate"/>
        </w:r>
        <w:r>
          <w:t>40</w:t>
        </w:r>
        <w:r>
          <w:fldChar w:fldCharType="end"/>
        </w:r>
      </w:hyperlink>
    </w:p>
    <w:p>
      <w:pPr>
        <w:pStyle w:val="TOC2"/>
        <w:tabs>
          <w:tab w:val="right" w:leader="dot" w:pos="8306"/>
        </w:tabs>
      </w:pPr>
      <w:hyperlink w:anchor="_Toc394" w:history="1">
        <w:r>
          <w:rPr>
            <w:rFonts w:ascii="仿宋" w:eastAsia="仿宋" w:hAnsi="仿宋" w:cs="仿宋" w:hint="eastAsia"/>
            <w:lang w:eastAsia="zh-CN"/>
          </w:rPr>
          <w:t>(二)、资金筹措</w:t>
        </w:r>
        <w:r>
          <w:tab/>
        </w:r>
        <w:r>
          <w:fldChar w:fldCharType="begin"/>
        </w:r>
        <w:r>
          <w:instrText xml:space="preserve"> PAGEREF _Toc394 \h </w:instrText>
        </w:r>
        <w:r>
          <w:fldChar w:fldCharType="separate"/>
        </w:r>
        <w:r>
          <w:t>41</w:t>
        </w:r>
        <w:r>
          <w:fldChar w:fldCharType="end"/>
        </w:r>
      </w:hyperlink>
    </w:p>
    <w:p>
      <w:pPr>
        <w:pStyle w:val="TOC1"/>
        <w:tabs>
          <w:tab w:val="right" w:leader="dot" w:pos="8306"/>
        </w:tabs>
      </w:pPr>
      <w:hyperlink w:anchor="_Toc13620" w:history="1">
        <w:r>
          <w:rPr>
            <w:rFonts w:ascii="仿宋" w:eastAsia="仿宋" w:hAnsi="仿宋" w:cs="仿宋" w:hint="eastAsia"/>
            <w:lang w:eastAsia="zh-CN"/>
          </w:rPr>
          <w:t>十二、脱硝设备项目计划安排</w:t>
        </w:r>
        <w:r>
          <w:tab/>
        </w:r>
        <w:r>
          <w:fldChar w:fldCharType="begin"/>
        </w:r>
        <w:r>
          <w:instrText xml:space="preserve"> PAGEREF _Toc13620 \h </w:instrText>
        </w:r>
        <w:r>
          <w:fldChar w:fldCharType="separate"/>
        </w:r>
        <w:r>
          <w:t>42</w:t>
        </w:r>
        <w:r>
          <w:fldChar w:fldCharType="end"/>
        </w:r>
      </w:hyperlink>
    </w:p>
    <w:p>
      <w:pPr>
        <w:pStyle w:val="TOC2"/>
        <w:tabs>
          <w:tab w:val="right" w:leader="dot" w:pos="8306"/>
        </w:tabs>
      </w:pPr>
      <w:hyperlink w:anchor="_Toc23256" w:history="1">
        <w:r>
          <w:rPr>
            <w:rFonts w:ascii="仿宋" w:eastAsia="仿宋" w:hAnsi="仿宋" w:cs="仿宋" w:hint="eastAsia"/>
            <w:lang w:eastAsia="zh-CN"/>
          </w:rPr>
          <w:t>(一)、建设周期</w:t>
        </w:r>
        <w:r>
          <w:tab/>
        </w:r>
        <w:r>
          <w:fldChar w:fldCharType="begin"/>
        </w:r>
        <w:r>
          <w:instrText xml:space="preserve"> PAGEREF _Toc23256 \h </w:instrText>
        </w:r>
        <w:r>
          <w:fldChar w:fldCharType="separate"/>
        </w:r>
        <w:r>
          <w:t>42</w:t>
        </w:r>
        <w:r>
          <w:fldChar w:fldCharType="end"/>
        </w:r>
      </w:hyperlink>
    </w:p>
    <w:p>
      <w:pPr>
        <w:pStyle w:val="TOC2"/>
        <w:tabs>
          <w:tab w:val="right" w:leader="dot" w:pos="8306"/>
        </w:tabs>
      </w:pPr>
      <w:hyperlink w:anchor="_Toc28342" w:history="1">
        <w:r>
          <w:rPr>
            <w:rFonts w:ascii="仿宋" w:eastAsia="仿宋" w:hAnsi="仿宋" w:cs="仿宋" w:hint="eastAsia"/>
            <w:lang w:eastAsia="zh-CN"/>
          </w:rPr>
          <w:t>(二)、建设进度</w:t>
        </w:r>
        <w:r>
          <w:tab/>
        </w:r>
        <w:r>
          <w:fldChar w:fldCharType="begin"/>
        </w:r>
        <w:r>
          <w:instrText xml:space="preserve"> PAGEREF _Toc28342 \h </w:instrText>
        </w:r>
        <w:r>
          <w:fldChar w:fldCharType="separate"/>
        </w:r>
        <w:r>
          <w:t>43</w:t>
        </w:r>
        <w:r>
          <w:fldChar w:fldCharType="end"/>
        </w:r>
      </w:hyperlink>
    </w:p>
    <w:p>
      <w:pPr>
        <w:pStyle w:val="TOC2"/>
        <w:tabs>
          <w:tab w:val="right" w:leader="dot" w:pos="8306"/>
        </w:tabs>
      </w:pPr>
      <w:hyperlink w:anchor="_Toc4268" w:history="1">
        <w:r>
          <w:rPr>
            <w:rFonts w:ascii="仿宋" w:eastAsia="仿宋" w:hAnsi="仿宋" w:cs="仿宋" w:hint="eastAsia"/>
            <w:lang w:eastAsia="zh-CN"/>
          </w:rPr>
          <w:t>(三)、进度安排注意事项</w:t>
        </w:r>
        <w:r>
          <w:tab/>
        </w:r>
        <w:r>
          <w:fldChar w:fldCharType="begin"/>
        </w:r>
        <w:r>
          <w:instrText xml:space="preserve"> PAGEREF _Toc4268 \h </w:instrText>
        </w:r>
        <w:r>
          <w:fldChar w:fldCharType="separate"/>
        </w:r>
        <w:r>
          <w:t>44</w:t>
        </w:r>
        <w:r>
          <w:fldChar w:fldCharType="end"/>
        </w:r>
      </w:hyperlink>
    </w:p>
    <w:p>
      <w:pPr>
        <w:pStyle w:val="TOC2"/>
        <w:tabs>
          <w:tab w:val="right" w:leader="dot" w:pos="8306"/>
        </w:tabs>
      </w:pPr>
      <w:hyperlink w:anchor="_Toc3656" w:history="1">
        <w:r>
          <w:rPr>
            <w:rFonts w:ascii="仿宋" w:eastAsia="仿宋" w:hAnsi="仿宋" w:cs="仿宋" w:hint="eastAsia"/>
            <w:lang w:eastAsia="zh-CN"/>
          </w:rPr>
          <w:t>(四)、人力资源配置</w:t>
        </w:r>
        <w:r>
          <w:tab/>
        </w:r>
        <w:r>
          <w:fldChar w:fldCharType="begin"/>
        </w:r>
        <w:r>
          <w:instrText xml:space="preserve"> PAGEREF _Toc3656 \h </w:instrText>
        </w:r>
        <w:r>
          <w:fldChar w:fldCharType="separate"/>
        </w:r>
        <w:r>
          <w:t>45</w:t>
        </w:r>
        <w:r>
          <w:fldChar w:fldCharType="end"/>
        </w:r>
      </w:hyperlink>
    </w:p>
    <w:p>
      <w:pPr>
        <w:pStyle w:val="TOC1"/>
        <w:tabs>
          <w:tab w:val="right" w:leader="dot" w:pos="8306"/>
        </w:tabs>
      </w:pPr>
      <w:hyperlink w:anchor="_Toc13934" w:history="1">
        <w:r>
          <w:rPr>
            <w:rFonts w:ascii="仿宋" w:eastAsia="仿宋" w:hAnsi="仿宋" w:cs="仿宋" w:hint="eastAsia"/>
            <w:lang w:eastAsia="zh-CN"/>
          </w:rPr>
          <w:t>十三、风险识别与分类</w:t>
        </w:r>
        <w:r>
          <w:tab/>
        </w:r>
        <w:r>
          <w:fldChar w:fldCharType="begin"/>
        </w:r>
        <w:r>
          <w:instrText xml:space="preserve"> PAGEREF _Toc13934 \h </w:instrText>
        </w:r>
        <w:r>
          <w:fldChar w:fldCharType="separate"/>
        </w:r>
        <w:r>
          <w:t>46</w:t>
        </w:r>
        <w:r>
          <w:fldChar w:fldCharType="end"/>
        </w:r>
      </w:hyperlink>
    </w:p>
    <w:p>
      <w:pPr>
        <w:pStyle w:val="TOC2"/>
        <w:tabs>
          <w:tab w:val="right" w:leader="dot" w:pos="8306"/>
        </w:tabs>
      </w:pPr>
      <w:hyperlink w:anchor="_Toc14523" w:history="1">
        <w:r>
          <w:rPr>
            <w:rFonts w:ascii="仿宋" w:eastAsia="仿宋" w:hAnsi="仿宋" w:cs="仿宋" w:hint="eastAsia"/>
            <w:lang w:eastAsia="zh-CN"/>
          </w:rPr>
          <w:t>(一)、风险识别</w:t>
        </w:r>
        <w:r>
          <w:tab/>
        </w:r>
        <w:r>
          <w:fldChar w:fldCharType="begin"/>
        </w:r>
        <w:r>
          <w:instrText xml:space="preserve"> PAGEREF _Toc14523 \h </w:instrText>
        </w:r>
        <w:r>
          <w:fldChar w:fldCharType="separate"/>
        </w:r>
        <w:r>
          <w:t>46</w:t>
        </w:r>
        <w:r>
          <w:fldChar w:fldCharType="end"/>
        </w:r>
      </w:hyperlink>
    </w:p>
    <w:p>
      <w:pPr>
        <w:pStyle w:val="TOC2"/>
        <w:tabs>
          <w:tab w:val="right" w:leader="dot" w:pos="8306"/>
        </w:tabs>
      </w:pPr>
      <w:hyperlink w:anchor="_Toc26764" w:history="1">
        <w:r>
          <w:rPr>
            <w:rFonts w:ascii="仿宋" w:eastAsia="仿宋" w:hAnsi="仿宋" w:cs="仿宋" w:hint="eastAsia"/>
            <w:lang w:eastAsia="zh-CN"/>
          </w:rPr>
          <w:t>(二)、风险分类</w:t>
        </w:r>
        <w:r>
          <w:tab/>
        </w:r>
        <w:r>
          <w:fldChar w:fldCharType="begin"/>
        </w:r>
        <w:r>
          <w:instrText xml:space="preserve"> PAGEREF _Toc26764 \h </w:instrText>
        </w:r>
        <w:r>
          <w:fldChar w:fldCharType="separate"/>
        </w:r>
        <w:r>
          <w:t>47</w:t>
        </w:r>
        <w:r>
          <w:fldChar w:fldCharType="end"/>
        </w:r>
      </w:hyperlink>
    </w:p>
    <w:p>
      <w:pPr>
        <w:pStyle w:val="TOC1"/>
        <w:tabs>
          <w:tab w:val="right" w:leader="dot" w:pos="8306"/>
        </w:tabs>
      </w:pPr>
      <w:hyperlink w:anchor="_Toc30" w:history="1">
        <w:r>
          <w:rPr>
            <w:rFonts w:ascii="仿宋" w:eastAsia="仿宋" w:hAnsi="仿宋" w:cs="仿宋" w:hint="eastAsia"/>
            <w:lang w:eastAsia="zh-CN"/>
          </w:rPr>
          <w:t>十四、脱硝设备项目工程方案分析</w:t>
        </w:r>
        <w:r>
          <w:tab/>
        </w:r>
        <w:r>
          <w:fldChar w:fldCharType="begin"/>
        </w:r>
        <w:r>
          <w:instrText xml:space="preserve"> PAGEREF _Toc30 \h </w:instrText>
        </w:r>
        <w:r>
          <w:fldChar w:fldCharType="separate"/>
        </w:r>
        <w:r>
          <w:t>49</w:t>
        </w:r>
        <w:r>
          <w:fldChar w:fldCharType="end"/>
        </w:r>
      </w:hyperlink>
    </w:p>
    <w:p>
      <w:pPr>
        <w:pStyle w:val="TOC2"/>
        <w:tabs>
          <w:tab w:val="right" w:leader="dot" w:pos="8306"/>
        </w:tabs>
      </w:pPr>
      <w:hyperlink w:anchor="_Toc8905" w:history="1">
        <w:r>
          <w:rPr>
            <w:rFonts w:ascii="仿宋" w:eastAsia="仿宋" w:hAnsi="仿宋" w:cs="仿宋" w:hint="eastAsia"/>
            <w:lang w:eastAsia="zh-CN"/>
          </w:rPr>
          <w:t>(一)、建筑工程设计原则</w:t>
        </w:r>
        <w:r>
          <w:tab/>
        </w:r>
        <w:r>
          <w:fldChar w:fldCharType="begin"/>
        </w:r>
        <w:r>
          <w:instrText xml:space="preserve"> PAGEREF _Toc8905 \h </w:instrText>
        </w:r>
        <w:r>
          <w:fldChar w:fldCharType="separate"/>
        </w:r>
        <w:r>
          <w:t>49</w:t>
        </w:r>
        <w:r>
          <w:fldChar w:fldCharType="end"/>
        </w:r>
      </w:hyperlink>
    </w:p>
    <w:p>
      <w:pPr>
        <w:pStyle w:val="TOC2"/>
        <w:tabs>
          <w:tab w:val="right" w:leader="dot" w:pos="8306"/>
        </w:tabs>
      </w:pPr>
      <w:hyperlink w:anchor="_Toc9044" w:history="1">
        <w:r>
          <w:rPr>
            <w:rFonts w:ascii="仿宋" w:eastAsia="仿宋" w:hAnsi="仿宋" w:cs="仿宋" w:hint="eastAsia"/>
            <w:lang w:eastAsia="zh-CN"/>
          </w:rPr>
          <w:t>(二)、土建工程建设指标</w:t>
        </w:r>
        <w:r>
          <w:tab/>
        </w:r>
        <w:r>
          <w:fldChar w:fldCharType="begin"/>
        </w:r>
        <w:r>
          <w:instrText xml:space="preserve"> PAGEREF _Toc9044 \h </w:instrText>
        </w:r>
        <w:r>
          <w:fldChar w:fldCharType="separate"/>
        </w:r>
        <w:r>
          <w:t>52</w:t>
        </w:r>
        <w:r>
          <w:fldChar w:fldCharType="end"/>
        </w:r>
      </w:hyperlink>
    </w:p>
    <w:p>
      <w:pPr>
        <w:pStyle w:val="TOC1"/>
        <w:tabs>
          <w:tab w:val="right" w:leader="dot" w:pos="8306"/>
        </w:tabs>
      </w:pPr>
      <w:hyperlink w:anchor="_Toc14847" w:history="1">
        <w:r>
          <w:rPr>
            <w:rFonts w:ascii="仿宋" w:eastAsia="仿宋" w:hAnsi="仿宋" w:cs="仿宋" w:hint="eastAsia"/>
            <w:lang w:eastAsia="zh-CN"/>
          </w:rPr>
          <w:t>十五、利益相关者分析与沟通计划</w:t>
        </w:r>
        <w:r>
          <w:tab/>
        </w:r>
        <w:r>
          <w:fldChar w:fldCharType="begin"/>
        </w:r>
        <w:r>
          <w:instrText xml:space="preserve"> PAGEREF _Toc14847 \h </w:instrText>
        </w:r>
        <w:r>
          <w:fldChar w:fldCharType="separate"/>
        </w:r>
        <w:r>
          <w:t>54</w:t>
        </w:r>
        <w:r>
          <w:fldChar w:fldCharType="end"/>
        </w:r>
      </w:hyperlink>
    </w:p>
    <w:p>
      <w:pPr>
        <w:pStyle w:val="TOC2"/>
        <w:tabs>
          <w:tab w:val="right" w:leader="dot" w:pos="8306"/>
        </w:tabs>
      </w:pPr>
      <w:hyperlink w:anchor="_Toc30535" w:history="1">
        <w:r>
          <w:rPr>
            <w:rFonts w:ascii="仿宋" w:eastAsia="仿宋" w:hAnsi="仿宋" w:cs="仿宋" w:hint="eastAsia"/>
            <w:lang w:eastAsia="zh-CN"/>
          </w:rPr>
          <w:t>(一)、利益相关者分析</w:t>
        </w:r>
        <w:r>
          <w:tab/>
        </w:r>
        <w:r>
          <w:fldChar w:fldCharType="begin"/>
        </w:r>
        <w:r>
          <w:instrText xml:space="preserve"> PAGEREF _Toc30535 \h </w:instrText>
        </w:r>
        <w:r>
          <w:fldChar w:fldCharType="separate"/>
        </w:r>
        <w:r>
          <w:t>54</w:t>
        </w:r>
        <w:r>
          <w:fldChar w:fldCharType="end"/>
        </w:r>
      </w:hyperlink>
    </w:p>
    <w:p>
      <w:pPr>
        <w:pStyle w:val="TOC2"/>
        <w:tabs>
          <w:tab w:val="right" w:leader="dot" w:pos="8306"/>
        </w:tabs>
      </w:pPr>
      <w:hyperlink w:anchor="_Toc7426" w:history="1">
        <w:r>
          <w:rPr>
            <w:rFonts w:ascii="仿宋" w:eastAsia="仿宋" w:hAnsi="仿宋" w:cs="仿宋" w:hint="eastAsia"/>
            <w:lang w:eastAsia="zh-CN"/>
          </w:rPr>
          <w:t>(二)、沟通计划</w:t>
        </w:r>
        <w:r>
          <w:tab/>
        </w:r>
        <w:r>
          <w:fldChar w:fldCharType="begin"/>
        </w:r>
        <w:r>
          <w:instrText xml:space="preserve"> PAGEREF _Toc7426 \h </w:instrText>
        </w:r>
        <w:r>
          <w:fldChar w:fldCharType="separate"/>
        </w:r>
        <w:r>
          <w:t>55</w:t>
        </w:r>
        <w:r>
          <w:fldChar w:fldCharType="end"/>
        </w:r>
      </w:hyperlink>
    </w:p>
    <w:p>
      <w:pPr>
        <w:pStyle w:val="TOC1"/>
        <w:tabs>
          <w:tab w:val="right" w:leader="dot" w:pos="8306"/>
        </w:tabs>
      </w:pPr>
      <w:hyperlink w:anchor="_Toc11976" w:history="1">
        <w:r>
          <w:rPr>
            <w:rFonts w:ascii="仿宋" w:eastAsia="仿宋" w:hAnsi="仿宋" w:cs="仿宋" w:hint="eastAsia"/>
            <w:lang w:eastAsia="zh-CN"/>
          </w:rPr>
          <w:t>十六、脱硝设备项目治理与监督</w:t>
        </w:r>
        <w:r>
          <w:tab/>
        </w:r>
        <w:r>
          <w:fldChar w:fldCharType="begin"/>
        </w:r>
        <w:r>
          <w:instrText xml:space="preserve"> PAGEREF _Toc11976 \h </w:instrText>
        </w:r>
        <w:r>
          <w:fldChar w:fldCharType="separate"/>
        </w:r>
        <w:r>
          <w:t>57</w:t>
        </w:r>
        <w:r>
          <w:fldChar w:fldCharType="end"/>
        </w:r>
      </w:hyperlink>
    </w:p>
    <w:p>
      <w:pPr>
        <w:pStyle w:val="TOC2"/>
        <w:tabs>
          <w:tab w:val="right" w:leader="dot" w:pos="8306"/>
        </w:tabs>
      </w:pPr>
      <w:hyperlink w:anchor="_Toc23940" w:history="1">
        <w:r>
          <w:rPr>
            <w:rFonts w:ascii="仿宋" w:eastAsia="仿宋" w:hAnsi="仿宋" w:cs="仿宋" w:hint="eastAsia"/>
            <w:lang w:eastAsia="zh-CN"/>
          </w:rPr>
          <w:t>(一)、脱硝设备项目治理结构</w:t>
        </w:r>
        <w:r>
          <w:tab/>
        </w:r>
        <w:r>
          <w:fldChar w:fldCharType="begin"/>
        </w:r>
        <w:r>
          <w:instrText xml:space="preserve"> PAGEREF _Toc23940 \h </w:instrText>
        </w:r>
        <w:r>
          <w:fldChar w:fldCharType="separate"/>
        </w:r>
        <w:r>
          <w:t>57</w:t>
        </w:r>
        <w:r>
          <w:fldChar w:fldCharType="end"/>
        </w:r>
      </w:hyperlink>
    </w:p>
    <w:p>
      <w:pPr>
        <w:pStyle w:val="TOC2"/>
        <w:tabs>
          <w:tab w:val="right" w:leader="dot" w:pos="8306"/>
        </w:tabs>
      </w:pPr>
      <w:hyperlink w:anchor="_Toc7771" w:history="1">
        <w:r>
          <w:rPr>
            <w:rFonts w:ascii="仿宋" w:eastAsia="仿宋" w:hAnsi="仿宋" w:cs="仿宋" w:hint="eastAsia"/>
            <w:lang w:eastAsia="zh-CN"/>
          </w:rPr>
          <w:t>(二)、监督与审计</w:t>
        </w:r>
        <w:r>
          <w:tab/>
        </w:r>
        <w:r>
          <w:fldChar w:fldCharType="begin"/>
        </w:r>
        <w:r>
          <w:instrText xml:space="preserve"> PAGEREF _Toc7771 \h </w:instrText>
        </w:r>
        <w:r>
          <w:fldChar w:fldCharType="separate"/>
        </w:r>
        <w:r>
          <w:t>58</w:t>
        </w:r>
        <w:r>
          <w:fldChar w:fldCharType="end"/>
        </w:r>
      </w:hyperlink>
    </w:p>
    <w:p>
      <w:pPr>
        <w:pStyle w:val="TOC1"/>
        <w:tabs>
          <w:tab w:val="right" w:leader="dot" w:pos="8306"/>
        </w:tabs>
      </w:pPr>
      <w:hyperlink w:anchor="_Toc18726" w:history="1">
        <w:r>
          <w:rPr>
            <w:rFonts w:ascii="仿宋" w:eastAsia="仿宋" w:hAnsi="仿宋" w:cs="仿宋" w:hint="eastAsia"/>
            <w:lang w:eastAsia="zh-CN"/>
          </w:rPr>
          <w:t>十七、质量管理体系</w:t>
        </w:r>
        <w:r>
          <w:tab/>
        </w:r>
        <w:r>
          <w:fldChar w:fldCharType="begin"/>
        </w:r>
        <w:r>
          <w:instrText xml:space="preserve"> PAGEREF _Toc18726 \h </w:instrText>
        </w:r>
        <w:r>
          <w:fldChar w:fldCharType="separate"/>
        </w:r>
        <w:r>
          <w:t>59</w:t>
        </w:r>
        <w:r>
          <w:fldChar w:fldCharType="end"/>
        </w:r>
      </w:hyperlink>
    </w:p>
    <w:p>
      <w:pPr>
        <w:pStyle w:val="TOC2"/>
        <w:tabs>
          <w:tab w:val="right" w:leader="dot" w:pos="8306"/>
        </w:tabs>
      </w:pPr>
      <w:hyperlink w:anchor="_Toc17283" w:history="1">
        <w:r>
          <w:rPr>
            <w:rFonts w:ascii="仿宋" w:eastAsia="仿宋" w:hAnsi="仿宋" w:cs="仿宋" w:hint="eastAsia"/>
            <w:lang w:eastAsia="zh-CN"/>
          </w:rPr>
          <w:t>(一)、质量目标与方针</w:t>
        </w:r>
        <w:r>
          <w:tab/>
        </w:r>
        <w:r>
          <w:fldChar w:fldCharType="begin"/>
        </w:r>
        <w:r>
          <w:instrText xml:space="preserve"> PAGEREF _Toc17283 \h </w:instrText>
        </w:r>
        <w:r>
          <w:fldChar w:fldCharType="separate"/>
        </w:r>
        <w:r>
          <w:t>59</w:t>
        </w:r>
        <w:r>
          <w:fldChar w:fldCharType="end"/>
        </w:r>
      </w:hyperlink>
    </w:p>
    <w:p>
      <w:pPr>
        <w:pStyle w:val="TOC2"/>
        <w:tabs>
          <w:tab w:val="right" w:leader="dot" w:pos="8306"/>
        </w:tabs>
      </w:pPr>
      <w:hyperlink w:anchor="_Toc23588" w:history="1">
        <w:r>
          <w:rPr>
            <w:rFonts w:ascii="仿宋" w:eastAsia="仿宋" w:hAnsi="仿宋" w:cs="仿宋" w:hint="eastAsia"/>
            <w:lang w:eastAsia="zh-CN"/>
          </w:rPr>
          <w:t>(二)、质量管理责任</w:t>
        </w:r>
        <w:r>
          <w:tab/>
        </w:r>
        <w:r>
          <w:fldChar w:fldCharType="begin"/>
        </w:r>
        <w:r>
          <w:instrText xml:space="preserve"> PAGEREF _Toc23588 \h </w:instrText>
        </w:r>
        <w:r>
          <w:fldChar w:fldCharType="separate"/>
        </w:r>
        <w:r>
          <w:t>60</w:t>
        </w:r>
        <w:r>
          <w:fldChar w:fldCharType="end"/>
        </w:r>
      </w:hyperlink>
    </w:p>
    <w:p>
      <w:pPr>
        <w:pStyle w:val="TOC2"/>
        <w:tabs>
          <w:tab w:val="right" w:leader="dot" w:pos="8306"/>
        </w:tabs>
      </w:pPr>
      <w:hyperlink w:anchor="_Toc21320" w:history="1">
        <w:r>
          <w:rPr>
            <w:rFonts w:ascii="仿宋" w:eastAsia="仿宋" w:hAnsi="仿宋" w:cs="仿宋" w:hint="eastAsia"/>
            <w:lang w:eastAsia="zh-CN"/>
          </w:rPr>
          <w:t>(三)、质量管理体系文件</w:t>
        </w:r>
        <w:r>
          <w:tab/>
        </w:r>
        <w:r>
          <w:fldChar w:fldCharType="begin"/>
        </w:r>
        <w:r>
          <w:instrText xml:space="preserve"> PAGEREF _Toc21320 \h </w:instrText>
        </w:r>
        <w:r>
          <w:fldChar w:fldCharType="separate"/>
        </w:r>
        <w:r>
          <w:t>62</w:t>
        </w:r>
        <w:r>
          <w:fldChar w:fldCharType="end"/>
        </w:r>
      </w:hyperlink>
    </w:p>
    <w:p>
      <w:pPr>
        <w:pStyle w:val="TOC2"/>
        <w:tabs>
          <w:tab w:val="right" w:leader="dot" w:pos="8306"/>
        </w:tabs>
      </w:pPr>
      <w:hyperlink w:anchor="_Toc25142" w:history="1">
        <w:r>
          <w:rPr>
            <w:rFonts w:ascii="仿宋" w:eastAsia="仿宋" w:hAnsi="仿宋" w:cs="仿宋" w:hint="eastAsia"/>
            <w:lang w:eastAsia="zh-CN"/>
          </w:rPr>
          <w:t>(四)、质量培训与教育</w:t>
        </w:r>
        <w:r>
          <w:tab/>
        </w:r>
        <w:r>
          <w:fldChar w:fldCharType="begin"/>
        </w:r>
        <w:r>
          <w:instrText xml:space="preserve"> PAGEREF _Toc25142 \h </w:instrText>
        </w:r>
        <w:r>
          <w:fldChar w:fldCharType="separate"/>
        </w:r>
        <w:r>
          <w:t>64</w:t>
        </w:r>
        <w:r>
          <w:fldChar w:fldCharType="end"/>
        </w:r>
      </w:hyperlink>
    </w:p>
    <w:p>
      <w:pPr>
        <w:pStyle w:val="TOC2"/>
        <w:tabs>
          <w:tab w:val="right" w:leader="dot" w:pos="8306"/>
        </w:tabs>
      </w:pPr>
      <w:hyperlink w:anchor="_Toc29195" w:history="1">
        <w:r>
          <w:rPr>
            <w:rFonts w:ascii="仿宋" w:eastAsia="仿宋" w:hAnsi="仿宋" w:cs="仿宋" w:hint="eastAsia"/>
            <w:lang w:eastAsia="zh-CN"/>
          </w:rPr>
          <w:t>(五)、质量审核与评价</w:t>
        </w:r>
        <w:r>
          <w:tab/>
        </w:r>
        <w:r>
          <w:fldChar w:fldCharType="begin"/>
        </w:r>
        <w:r>
          <w:instrText xml:space="preserve"> PAGEREF _Toc29195 \h </w:instrText>
        </w:r>
        <w:r>
          <w:fldChar w:fldCharType="separate"/>
        </w:r>
        <w:r>
          <w:t>65</w:t>
        </w:r>
        <w:r>
          <w:fldChar w:fldCharType="end"/>
        </w:r>
      </w:hyperlink>
    </w:p>
    <w:p>
      <w:pPr>
        <w:pStyle w:val="TOC2"/>
        <w:tabs>
          <w:tab w:val="right" w:leader="dot" w:pos="8306"/>
        </w:tabs>
      </w:pPr>
      <w:hyperlink w:anchor="_Toc32668" w:history="1">
        <w:r>
          <w:rPr>
            <w:rFonts w:ascii="仿宋" w:eastAsia="仿宋" w:hAnsi="仿宋" w:cs="仿宋" w:hint="eastAsia"/>
            <w:lang w:eastAsia="zh-CN"/>
          </w:rPr>
          <w:t>(六)、不符合与纠正措施</w:t>
        </w:r>
        <w:r>
          <w:tab/>
        </w:r>
        <w:r>
          <w:fldChar w:fldCharType="begin"/>
        </w:r>
        <w:r>
          <w:instrText xml:space="preserve"> PAGEREF _Toc32668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167"/>
      <w:r>
        <w:rPr>
          <w:rFonts w:ascii="仿宋" w:eastAsia="仿宋" w:hAnsi="仿宋" w:cs="仿宋" w:hint="eastAsia"/>
          <w:sz w:val="28"/>
          <w:lang w:eastAsia="zh-CN"/>
        </w:rPr>
        <w:t>一、脱硝设备项目文档管理</w:t>
      </w:r>
      <w:bookmarkEnd w:id="2"/>
    </w:p>
    <w:p>
      <w:pPr>
        <w:pStyle w:val="Heading2"/>
        <w:rPr>
          <w:rFonts w:ascii="仿宋" w:eastAsia="仿宋" w:hAnsi="仿宋" w:cs="仿宋" w:hint="eastAsia"/>
          <w:lang w:eastAsia="zh-CN"/>
        </w:rPr>
      </w:pPr>
      <w:bookmarkStart w:id="3" w:name="_Toc265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脱硝设备项目高度重视文档的质量和准确性，以支持脱硝设备项目的各项活动和决策。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文档的编制始于脱硝设备项目计划的初期，我们制定了详细的文档编制计划，明确了每个文档的内容、格式和编写责任人。在脱硝设备项目启动阶段，我们首先编制了脱硝设备项目章程，明确定义了脱硝设备项目的目标、范围、风险等关键要素。随后，脱硝设备项目团队根据计划陆续编制了需求文档、设计文档、测试文档等各类文档，确保脱硝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脱硝设备项目管理中的重要环节，旨在确保脱硝设备项目文档符合质量标准和脱硝设备项目需求。在脱硝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除了内部审查，我们还进行了外部审查，邀请脱硝设备项目相关利益方和专业领域的专家对文档进行独立审查。这有助于获取更全面、客观的反馈，确保脱硝设备项目文档不仅符合内部标准，也满足外部需求。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脱硝设备项目在文档编制与审查方面建立了严格的管理机制，通过规范的流程和多维度的审查，确保脱硝设备项目文档的质量、准确性和可靠性，为脱硝设备项目的顺利推进提供了有力支持。</w:t>
      </w:r>
    </w:p>
    <w:p>
      <w:pPr>
        <w:pStyle w:val="Heading2"/>
        <w:ind w:firstLine="560" w:firstLineChars="200"/>
        <w:rPr>
          <w:rFonts w:ascii="仿宋" w:eastAsia="仿宋" w:hAnsi="仿宋" w:cs="仿宋" w:hint="eastAsia"/>
          <w:sz w:val="28"/>
          <w:lang w:eastAsia="zh-CN"/>
        </w:rPr>
      </w:pPr>
      <w:bookmarkStart w:id="4" w:name="_Toc128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我们通过多渠道发布文档，包括电子邮件、脱硝设备项目管理平台、内部网站等，以满足不同团队成员的偏好和需求。多渠道发布确保了信息的全面覆盖。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我们采用了精细的权限控制，确保只有授权人员可以访问敏感信息。这种安全措施保护了脱硝设备项目文档的机密性，防止了未经授权的信息泄露。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53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文档存档与归档是脱硝设备项目生命周期中一个至关重要的环节，直接关系到脱硝设备项目信息的长期保存和历史记录的完整性。在脱硝设备项目中，我们实施了一系列有效的文档存档与归档管理策略：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857"/>
      <w:r>
        <w:rPr>
          <w:rFonts w:ascii="仿宋" w:eastAsia="仿宋" w:hAnsi="仿宋" w:cs="仿宋" w:hint="eastAsia"/>
          <w:sz w:val="28"/>
          <w:lang w:eastAsia="zh-CN"/>
        </w:rPr>
        <w:t>二、脱硝设备项目绩效评估</w:t>
      </w:r>
      <w:bookmarkEnd w:id="6"/>
    </w:p>
    <w:p>
      <w:pPr>
        <w:pStyle w:val="Heading2"/>
        <w:rPr>
          <w:rFonts w:ascii="仿宋" w:eastAsia="仿宋" w:hAnsi="仿宋" w:cs="仿宋" w:hint="eastAsia"/>
          <w:lang w:eastAsia="zh-CN"/>
        </w:rPr>
      </w:pPr>
      <w:bookmarkStart w:id="7" w:name="_Toc2822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脱硝设备项目中，我们设计了一套全面的绩效评估指标，以确保脱硝设备项目的可控和成功交付。这些指标跨足脱硝设备项目目标、成本、进度和质量等多个维度，为我们提供了全面洞察脱硝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目标达成率是我们关注的首要指标。我们设定了明确的目标，并通过定期监测和评估，迅速发现并应对潜在的目标偏差。这为脱硝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成本绩效是另一个核心关注点。通过实际成本与预算成本的对比分析，我们深入了解成本差异的原因，及时调整资源分配，保持脱硝设备项目在经济效益方面的合理水平。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进度作为关键的绩效指标之一，得到了精心的关注。我们制定了详细的脱硝设备项目进度计划，并设立了进度符合度指标，确保实际进度与计划进度保持一致。这使我们能够快速发现和解决潜在的进度问题，保持脱硝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脱硝设备项目绩效的不可或缺的一环。我们引入了一系列的质量标准和客户满意度指标，以确保脱硝设备项目交付的成果在质量上达到或超越预期水平。通过持续监测这些指标，我们努力提升脱硝设备项目整体质量水平，为脱硝设备项目的成功交付提供有力保障。通过这些科学且全面的绩效评估，我们能够更好地引导脱硝设备项目的持续改进，确保脱硝设备项目目标的顺利达成。</w:t>
      </w:r>
    </w:p>
    <w:p>
      <w:pPr>
        <w:pStyle w:val="Heading2"/>
        <w:ind w:firstLine="560" w:firstLineChars="200"/>
        <w:rPr>
          <w:rFonts w:ascii="仿宋" w:eastAsia="仿宋" w:hAnsi="仿宋" w:cs="仿宋" w:hint="eastAsia"/>
          <w:sz w:val="28"/>
          <w:lang w:eastAsia="zh-CN"/>
        </w:rPr>
      </w:pPr>
      <w:bookmarkStart w:id="8" w:name="_Toc680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绩效评估是脱硝设备项目中的关键环节，为确保脱硝设备项目达到预期目标，我们采用了多层次、多维度的绩效评估方法。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脱硝设备项目的战略目标对齐，确保每个决策和行动都与脱硝设备项目整体目标保持一致。团队会定期召开战略对齐会议，审视当前工作与脱硝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脱硝设备项目进度、质量、成本和风险等方面。这些指标通过数据收集和分析，为脱硝设备项目管理团队提供了客观的评估依据。例如，我们通过脱硝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绩效评估不仅仅停留在脱硝设备项目内部，还考虑了脱硝设备项目对外部环境的影响。我们定期进行干系人满意度调查，以了解各利益相关方对脱硝设备项目的期望和满意度，并及时做出调整。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这种多层次、多角度的绩效评估方法，使得我们能够全面了解脱硝设备项目的运行状态，及时做出调整，确保脱硝设备项目在不断变化的环境中保持稳健前行。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1591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为了确保脱硝设备项目的有效管理和不断优化，我们采用了精心设计的绩效评估周期。这个周期旨在实现灵活、实时和全面的评估，以适应脱硝设备项目执行中的各种挑战。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脱硝设备项目的不同需求，分为短期、中期和长期。短期评估关注每个迭代或工作周期，以及时发现和解决当前任务中的问题。中期评估涵盖几个迭代，深入了解整体脱硝设备项目的趋势和性能。长期评估则着眼于整个脱硝设备项目阶段，确保脱硝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脱硝设备项目管理工具和协作平台，团队成员能够随时更新和分享脱硝设备项目数据。这种实时性的反馈机制使我们能够及时察觉潜在问题，快速调整，保持脱硝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脱硝设备项目的决策制定密不可分。每个周期的脱硝设备项目回顾会议成为集体总结经验、识别问题深层次原因并找到创新解决方案的平台。这种定期的反思与调整机制使脱硝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962"/>
      <w:r>
        <w:rPr>
          <w:rFonts w:ascii="仿宋" w:eastAsia="仿宋" w:hAnsi="仿宋" w:cs="仿宋" w:hint="eastAsia"/>
          <w:sz w:val="28"/>
          <w:lang w:eastAsia="zh-CN"/>
        </w:rPr>
        <w:t>三、脱硝设备项目可持续发展</w:t>
      </w:r>
      <w:bookmarkEnd w:id="10"/>
    </w:p>
    <w:p>
      <w:pPr>
        <w:pStyle w:val="Heading2"/>
        <w:rPr>
          <w:rFonts w:ascii="仿宋" w:eastAsia="仿宋" w:hAnsi="仿宋" w:cs="仿宋" w:hint="eastAsia"/>
          <w:lang w:eastAsia="zh-CN"/>
        </w:rPr>
      </w:pPr>
      <w:bookmarkStart w:id="11" w:name="_Toc1759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中，脱硝设备项目团队着眼于未来，明确了可持续发展的战略方向。制定的具体可持续发展目标包括降低资源使用、采用环保技术、最大化社会效益等。这一步骤不仅有助于脱硝设备项目在环保和社会责任方面达到最高标准，也为未来提供了明确的指引，确保脱硝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可持续实践的融入脱硝设备项目管理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脱硝设备项目管理周期。从脱硝设备项目规划开始，脱硝设备项目团队就考虑了环境和社会的因素。在执行阶段，脱硝设备项目团队积极推动绿色技术的应用，优化资源利用。此外，关注员工的社会责任，通过培训和沟通活动提高员工对可持续发展的认知，使他们能够在日常工作中践行可持续实践。这些举措不仅为脱硝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4164"/>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扎根于脱硝设备项目的可持续发展理念，我们深信环保与社会责任是脱硝设备项目成功的关键支柱。在脱硝设备项目的每一步，我们都致力于通过创新和实践，履行对环境和社会的坚定责任。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团队通过引入先进的环保技术、建立高效的废物处理系统以及推动能源节约措施，积极履行环保责任。定期的环保监测和评估确保脱硝设备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不仅致力于自身可持续发展，还注重对社会的回馈。通过支持社区脱硝设备项目、参与慈善事业、提供培训机会等方式，脱硝设备项目积极履行社会责任。与当地社区建立积极互动，关注员工的工作与生活平衡，以及员工的身心健康，是脱硝设备项目在社会责任层面的关键举措。这样的实践不仅增强了脱硝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677"/>
      <w:r>
        <w:rPr>
          <w:rFonts w:ascii="仿宋" w:eastAsia="仿宋" w:hAnsi="仿宋" w:cs="仿宋" w:hint="eastAsia"/>
          <w:sz w:val="28"/>
          <w:lang w:eastAsia="zh-CN"/>
        </w:rPr>
        <w:t>四、脱硝设备项目选址可行性分析</w:t>
      </w:r>
      <w:bookmarkEnd w:id="13"/>
    </w:p>
    <w:p>
      <w:pPr>
        <w:pStyle w:val="Heading2"/>
        <w:rPr>
          <w:rFonts w:ascii="仿宋" w:eastAsia="仿宋" w:hAnsi="仿宋" w:cs="仿宋" w:hint="eastAsia"/>
          <w:lang w:eastAsia="zh-CN"/>
        </w:rPr>
      </w:pPr>
      <w:bookmarkStart w:id="14" w:name="_Toc14201"/>
      <w:r>
        <w:rPr>
          <w:rFonts w:ascii="仿宋" w:eastAsia="仿宋" w:hAnsi="仿宋" w:cs="仿宋" w:hint="eastAsia"/>
          <w:lang w:eastAsia="zh-CN"/>
        </w:rPr>
        <w:t>(一)、脱硝设备项目选址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该脱硝设备项目选址位于XX省XX市XX区XXX街道</w:t>
      </w:r>
    </w:p>
    <w:p>
      <w:pPr>
        <w:pStyle w:val="Heading2"/>
        <w:ind w:firstLine="560" w:firstLineChars="200"/>
        <w:rPr>
          <w:rFonts w:ascii="仿宋" w:eastAsia="仿宋" w:hAnsi="仿宋" w:cs="仿宋" w:hint="eastAsia"/>
          <w:sz w:val="28"/>
          <w:lang w:eastAsia="zh-CN"/>
        </w:rPr>
      </w:pPr>
      <w:bookmarkStart w:id="15" w:name="_Toc1988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脱硝设备项目的征地面积将根据脱硝设备项目的实际规模和需求进行精确规划。具体面积XXX平方米，旨在确保脱硝设备项目不仅能够满足当前的发展需求，还能够预留空间以适应未来的扩展。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净用地面积是在征地面积基础上去除不可利用面积后的实际可开发用地。具体面积XXX平方米，考虑到环保、交通、安全等多方面因素，以确保脱硝设备项目在整体利用效率上达到最优。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脱硝设备项目计划建设的建筑总规模具体面积XXX平方米。这一规模的确定综合考虑了脱硝设备项目的性质、规模，以及城市规划的相关要求，确保建筑布局与周边环境协调一致。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绿地率是脱硝设备项目用地中被规划为绿地的比例。具体面积XXX平方米，旨在通过合理规划绿地，改善脱硝设备项目周边环境，提升居民生活质量，并符合城市整体绿化规划。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容积率是用地上可以建设的建筑总体积与用地面积之比。具体面积XXX，通过合理的容积率规划，确保脱硝设备项目建筑规模与周边环境和谐共生。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确保脱硝设备项目选址与当地城市规划相一致，具体面积XXX平方米。通过与城市规划部门深入沟通，确保脱硝设备项目不仅符合城市的整体发展方向，还能够融入城市的发展布局，为城市的长远发展贡献力量。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脱硝设备项目选址符合当地产业政策，具体面积XXX平方米。这包括脱硝设备项目对当地经济的促进作用，以及对相关产业的带动效应，确保脱硝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用地总体要求必须符合环保和可持续发展的原则，具体面积XXX平方米。通过采用绿色建筑设计、节能减排等措施，确保脱硝设备项目在建设和运营过程中对环境的影响最小化，达到可持续发展的要求。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确保脱硝设备项目选址具备必要的公共设施配套，具体面积XXX平方米。这包括交通便利性、教育、医疗等基础设施，以提高居民生活品质，使得脱硝设备项目选址更具吸引力。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考虑用地总体要求对当地社会稳定性的影响，具体面积XXX平方米。通过深入了解当地社区反馈，确保脱硝设备项目的选址和建设过程对当地社会和谐稳定产生积极作用。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脱硝设备项目选址不仅符合法规和规划，还在实际操作中具有可行性。这一全面规划将为脱硝设备项目的成功实施提供坚实的基础，确保脱硝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472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脱硝设备项目的设备规划和空间设计中，我们将采取灵活设备布局的措施。设备布局将根据实际需求进行灵活设计，避免不必要的浪费。通过合理规划设备摆放位置，我们将提高设备的利用率，减少设备间距，以确保脱硝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脱硝设备项目内部引入共享设施的概念，例如共享会议室、办公区等。通过这种方式，我们可以减少对资源的重复建设，提高资源共享效率，从而减小脱硝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022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脱硝设备项目的总图布置中，我们将不同功能区域进行明确的规划，以最大程度满足脱硝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796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脱硝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脱硝设备项目对环境的影响是综合评价的重要因素之一。我们将详细考虑选址周边的自然环境、生态保护区、水源地等情况，确保脱硝设备项目的建设和运营对环境影响最小化，并符合当地的环保法规标准。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对选址的评价还需充分考虑当地政府的产业政策和法规。我们将详细了解脱硝设备项目所在地的相关政策，确保脱硝设备项目的规划和运营与当地法规相符，降低不必要的法律风险。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考虑到社会稳定性对企业运营的重要性，我们将评估选址地区的社会安全情况、劳工关系、社区反馈等方面，以确保脱硝设备项目的建设和运营不会受到社会稳定性的负面影响。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最后，我们将综合考虑用地成本，包括土地购置费用、土地开发成本等。通过对用地成本的详细评估，我们能够做出更为精确的经济效益分析，为脱硝设备项目的投资决策提供有力支持。</w:t>
      </w:r>
    </w:p>
    <w:p>
      <w:pPr>
        <w:pStyle w:val="Heading1"/>
        <w:ind w:firstLine="560" w:firstLineChars="200"/>
        <w:rPr>
          <w:rFonts w:ascii="仿宋" w:eastAsia="仿宋" w:hAnsi="仿宋" w:cs="仿宋" w:hint="eastAsia"/>
          <w:sz w:val="28"/>
          <w:lang w:eastAsia="zh-CN"/>
        </w:rPr>
      </w:pPr>
      <w:bookmarkStart w:id="19" w:name="_Toc11164"/>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5236"/>
      <w:r>
        <w:rPr>
          <w:rFonts w:ascii="仿宋" w:eastAsia="仿宋" w:hAnsi="仿宋" w:cs="仿宋" w:hint="eastAsia"/>
          <w:lang w:eastAsia="zh-CN"/>
        </w:rPr>
        <w:t>(一)、脱硝设备行业分析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行业一直以来都是市场的关注焦点。行业内的发展趋势、竞争态势以及潜在机会都对脱硝设备项目的推进产生深远的影响。通过深入研究行业的整体概貌，我们将更好地理解行业的核心特征，为脱硝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https://d.book118.com/237120115063006035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F35973"/>
    <w:rsid w:val="07F359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12011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2024-01-28T20:54:00Z</dcterms:created>
  <dcterms:modified xsi:type="dcterms:W3CDTF">2024-01-28T20:54:50Z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FAAAF890E1944FB38CF7AC0015A16F4C_11</vt:lpwstr>
  </property>
  <property fmtid="{D5CDD505-2E9C-101B-9397-08002B2CF9AE}" pid="3" name="KSOProductBuildVer">
    <vt:lpwstr>2052-12.1.0.16250</vt:lpwstr>
  </property>
</Properties>
</file>