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xml" ContentType="application/vnd.openxmlformats-officedocument.wordprocessingml.header+xml"/>
  <Override PartName="/word/header90.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236CC8" w14:paraId="0FDB48B8" w14:textId="77777777">
      <w:pPr>
        <w:widowControl/>
        <w:rPr>
          <w:rFonts w:ascii="仿宋" w:eastAsia="仿宋" w:hAnsi="仿宋"/>
          <w:b/>
          <w:sz w:val="40"/>
        </w:rPr>
      </w:pPr>
    </w:p>
    <w:p w:rsidR="00236CC8" w14:paraId="0149FEC9" w14:textId="77777777">
      <w:pPr>
        <w:widowControl/>
        <w:rPr>
          <w:rFonts w:ascii="仿宋" w:eastAsia="仿宋" w:hAnsi="仿宋"/>
          <w:b/>
          <w:sz w:val="40"/>
        </w:rPr>
      </w:pPr>
    </w:p>
    <w:p w:rsidR="00236CC8" w14:paraId="7AC62E51" w14:textId="77777777">
      <w:pPr>
        <w:widowControl/>
        <w:rPr>
          <w:rFonts w:ascii="仿宋" w:eastAsia="仿宋" w:hAnsi="仿宋"/>
          <w:b/>
          <w:sz w:val="40"/>
        </w:rPr>
      </w:pPr>
    </w:p>
    <w:p w:rsidR="00236CC8" w:rsidRPr="00236CC8" w14:paraId="4B67B8A3" w14:textId="7E940C7E">
      <w:pPr>
        <w:widowControl/>
        <w:rPr>
          <w:rFonts w:ascii="宋体" w:eastAsia="宋体" w:hAnsi="宋体"/>
          <w:b/>
          <w:sz w:val="60"/>
        </w:rPr>
        <w:sectPr>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pPr>
      <w:r w:rsidRPr="00236CC8">
        <w:rPr>
          <w:rFonts w:ascii="宋体" w:eastAsia="宋体" w:hAnsi="宋体" w:hint="eastAsia"/>
          <w:b/>
          <w:sz w:val="60"/>
        </w:rPr>
        <w:t>海鲜相关行业建议方案报告</w:t>
      </w:r>
    </w:p>
    <w:p w:rsidR="00236CC8" w:rsidP="00236CC8" w14:paraId="58476E68" w14:textId="578CB0CE">
      <w:pPr>
        <w:widowControl/>
        <w:jc w:val="center"/>
        <w:rPr>
          <w:rFonts w:ascii="仿宋" w:eastAsia="仿宋" w:hAnsi="仿宋" w:hint="eastAsia"/>
          <w:b/>
          <w:sz w:val="40"/>
        </w:rPr>
      </w:pPr>
      <w:r w:rsidRPr="00236CC8">
        <w:rPr>
          <w:rFonts w:ascii="仿宋" w:eastAsia="仿宋" w:hAnsi="仿宋" w:hint="eastAsia"/>
          <w:b/>
          <w:sz w:val="40"/>
        </w:rPr>
        <w:t>目录</w:t>
      </w:r>
    </w:p>
    <w:p w:rsidR="00236CC8" w14:paraId="626F124C" w14:textId="15E82EE6">
      <w:pPr>
        <w:pStyle w:val="TOC1"/>
        <w:tabs>
          <w:tab w:val="right" w:leader="dot" w:pos="8296"/>
        </w:tabs>
        <w:rPr>
          <w:noProof/>
        </w:rPr>
      </w:pPr>
      <w:r>
        <w:fldChar w:fldCharType="begin"/>
      </w:r>
      <w:r>
        <w:instrText xml:space="preserve"> TOC \o "1-9" </w:instrText>
      </w:r>
      <w:r>
        <w:fldChar w:fldCharType="separate"/>
      </w:r>
      <w:r>
        <w:rPr>
          <w:noProof/>
        </w:rPr>
        <w:t>序言</w:t>
      </w:r>
      <w:r>
        <w:rPr>
          <w:noProof/>
        </w:rPr>
        <w:tab/>
      </w:r>
      <w:r>
        <w:rPr>
          <w:noProof/>
        </w:rPr>
        <w:fldChar w:fldCharType="begin"/>
      </w:r>
      <w:r>
        <w:rPr>
          <w:noProof/>
        </w:rPr>
        <w:instrText xml:space="preserve"> PAGEREF _Toc157006991 \h </w:instrText>
      </w:r>
      <w:r>
        <w:rPr>
          <w:noProof/>
        </w:rPr>
        <w:fldChar w:fldCharType="separate"/>
      </w:r>
      <w:r>
        <w:rPr>
          <w:noProof/>
        </w:rPr>
        <w:t>4</w:t>
      </w:r>
      <w:r>
        <w:rPr>
          <w:noProof/>
        </w:rPr>
        <w:fldChar w:fldCharType="end"/>
      </w:r>
    </w:p>
    <w:p w:rsidR="00236CC8" w14:paraId="5A1DD396" w14:textId="1C744CDD">
      <w:pPr>
        <w:pStyle w:val="TOC1"/>
        <w:tabs>
          <w:tab w:val="right" w:leader="dot" w:pos="8296"/>
        </w:tabs>
        <w:rPr>
          <w:noProof/>
        </w:rPr>
      </w:pPr>
      <w:r>
        <w:rPr>
          <w:noProof/>
        </w:rPr>
        <w:t>一、环境保护说明</w:t>
      </w:r>
      <w:r>
        <w:rPr>
          <w:noProof/>
        </w:rPr>
        <w:tab/>
      </w:r>
      <w:r>
        <w:rPr>
          <w:noProof/>
        </w:rPr>
        <w:fldChar w:fldCharType="begin"/>
      </w:r>
      <w:r>
        <w:rPr>
          <w:noProof/>
        </w:rPr>
        <w:instrText xml:space="preserve"> PAGEREF _Toc157006992 \h </w:instrText>
      </w:r>
      <w:r>
        <w:rPr>
          <w:noProof/>
        </w:rPr>
        <w:fldChar w:fldCharType="separate"/>
      </w:r>
      <w:r>
        <w:rPr>
          <w:noProof/>
        </w:rPr>
        <w:t>4</w:t>
      </w:r>
      <w:r>
        <w:rPr>
          <w:noProof/>
        </w:rPr>
        <w:fldChar w:fldCharType="end"/>
      </w:r>
    </w:p>
    <w:p w:rsidR="00236CC8" w14:paraId="454B0380" w14:textId="089E343E">
      <w:pPr>
        <w:pStyle w:val="TOC2"/>
        <w:tabs>
          <w:tab w:val="right" w:leader="dot" w:pos="8296"/>
        </w:tabs>
        <w:ind w:left="440"/>
        <w:rPr>
          <w:noProof/>
        </w:rPr>
      </w:pPr>
      <w:r>
        <w:rPr>
          <w:noProof/>
        </w:rPr>
        <w:t>(一)、建设区域环境质量现状</w:t>
      </w:r>
      <w:r>
        <w:rPr>
          <w:noProof/>
        </w:rPr>
        <w:tab/>
      </w:r>
      <w:r>
        <w:rPr>
          <w:noProof/>
        </w:rPr>
        <w:fldChar w:fldCharType="begin"/>
      </w:r>
      <w:r>
        <w:rPr>
          <w:noProof/>
        </w:rPr>
        <w:instrText xml:space="preserve"> PAGEREF _Toc157006993 \h </w:instrText>
      </w:r>
      <w:r>
        <w:rPr>
          <w:noProof/>
        </w:rPr>
        <w:fldChar w:fldCharType="separate"/>
      </w:r>
      <w:r>
        <w:rPr>
          <w:noProof/>
        </w:rPr>
        <w:t>4</w:t>
      </w:r>
      <w:r>
        <w:rPr>
          <w:noProof/>
        </w:rPr>
        <w:fldChar w:fldCharType="end"/>
      </w:r>
    </w:p>
    <w:p w:rsidR="00236CC8" w14:paraId="69D20F74" w14:textId="701EDD15">
      <w:pPr>
        <w:pStyle w:val="TOC2"/>
        <w:tabs>
          <w:tab w:val="right" w:leader="dot" w:pos="8296"/>
        </w:tabs>
        <w:ind w:left="440"/>
        <w:rPr>
          <w:noProof/>
        </w:rPr>
      </w:pPr>
      <w:r>
        <w:rPr>
          <w:noProof/>
        </w:rPr>
        <w:t>(二)、建设期环境保护</w:t>
      </w:r>
      <w:r>
        <w:rPr>
          <w:noProof/>
        </w:rPr>
        <w:tab/>
      </w:r>
      <w:r>
        <w:rPr>
          <w:noProof/>
        </w:rPr>
        <w:fldChar w:fldCharType="begin"/>
      </w:r>
      <w:r>
        <w:rPr>
          <w:noProof/>
        </w:rPr>
        <w:instrText xml:space="preserve"> PAGEREF _Toc157006994 \h </w:instrText>
      </w:r>
      <w:r>
        <w:rPr>
          <w:noProof/>
        </w:rPr>
        <w:fldChar w:fldCharType="separate"/>
      </w:r>
      <w:r>
        <w:rPr>
          <w:noProof/>
        </w:rPr>
        <w:t>4</w:t>
      </w:r>
      <w:r>
        <w:rPr>
          <w:noProof/>
        </w:rPr>
        <w:fldChar w:fldCharType="end"/>
      </w:r>
    </w:p>
    <w:p w:rsidR="00236CC8" w14:paraId="3AA7B9B2" w14:textId="51435D04">
      <w:pPr>
        <w:pStyle w:val="TOC2"/>
        <w:tabs>
          <w:tab w:val="right" w:leader="dot" w:pos="8296"/>
        </w:tabs>
        <w:ind w:left="440"/>
        <w:rPr>
          <w:noProof/>
        </w:rPr>
      </w:pPr>
      <w:r>
        <w:rPr>
          <w:noProof/>
        </w:rPr>
        <w:t>(三)、运营期环境保护</w:t>
      </w:r>
      <w:r>
        <w:rPr>
          <w:noProof/>
        </w:rPr>
        <w:tab/>
      </w:r>
      <w:r>
        <w:rPr>
          <w:noProof/>
        </w:rPr>
        <w:fldChar w:fldCharType="begin"/>
      </w:r>
      <w:r>
        <w:rPr>
          <w:noProof/>
        </w:rPr>
        <w:instrText xml:space="preserve"> PAGEREF _Toc157006995 \h </w:instrText>
      </w:r>
      <w:r>
        <w:rPr>
          <w:noProof/>
        </w:rPr>
        <w:fldChar w:fldCharType="separate"/>
      </w:r>
      <w:r>
        <w:rPr>
          <w:noProof/>
        </w:rPr>
        <w:t>6</w:t>
      </w:r>
      <w:r>
        <w:rPr>
          <w:noProof/>
        </w:rPr>
        <w:fldChar w:fldCharType="end"/>
      </w:r>
    </w:p>
    <w:p w:rsidR="00236CC8" w14:paraId="4F8BB25C" w14:textId="76EA8766">
      <w:pPr>
        <w:pStyle w:val="TOC2"/>
        <w:tabs>
          <w:tab w:val="right" w:leader="dot" w:pos="8296"/>
        </w:tabs>
        <w:ind w:left="440"/>
        <w:rPr>
          <w:noProof/>
        </w:rPr>
      </w:pPr>
      <w:r>
        <w:rPr>
          <w:noProof/>
        </w:rPr>
        <w:t>(四)、废弃物处理</w:t>
      </w:r>
      <w:r>
        <w:rPr>
          <w:noProof/>
        </w:rPr>
        <w:tab/>
      </w:r>
      <w:r>
        <w:rPr>
          <w:noProof/>
        </w:rPr>
        <w:fldChar w:fldCharType="begin"/>
      </w:r>
      <w:r>
        <w:rPr>
          <w:noProof/>
        </w:rPr>
        <w:instrText xml:space="preserve"> PAGEREF _Toc157006996 \h </w:instrText>
      </w:r>
      <w:r>
        <w:rPr>
          <w:noProof/>
        </w:rPr>
        <w:fldChar w:fldCharType="separate"/>
      </w:r>
      <w:r>
        <w:rPr>
          <w:noProof/>
        </w:rPr>
        <w:t>7</w:t>
      </w:r>
      <w:r>
        <w:rPr>
          <w:noProof/>
        </w:rPr>
        <w:fldChar w:fldCharType="end"/>
      </w:r>
    </w:p>
    <w:p w:rsidR="00236CC8" w14:paraId="3D466550" w14:textId="092E88BA">
      <w:pPr>
        <w:pStyle w:val="TOC2"/>
        <w:tabs>
          <w:tab w:val="right" w:leader="dot" w:pos="8296"/>
        </w:tabs>
        <w:ind w:left="440"/>
        <w:rPr>
          <w:noProof/>
        </w:rPr>
      </w:pPr>
      <w:r>
        <w:rPr>
          <w:noProof/>
        </w:rPr>
        <w:t>(五)、特殊环境影响分析</w:t>
      </w:r>
      <w:r>
        <w:rPr>
          <w:noProof/>
        </w:rPr>
        <w:tab/>
      </w:r>
      <w:r>
        <w:rPr>
          <w:noProof/>
        </w:rPr>
        <w:fldChar w:fldCharType="begin"/>
      </w:r>
      <w:r>
        <w:rPr>
          <w:noProof/>
        </w:rPr>
        <w:instrText xml:space="preserve"> PAGEREF _Toc157006997 \h </w:instrText>
      </w:r>
      <w:r>
        <w:rPr>
          <w:noProof/>
        </w:rPr>
        <w:fldChar w:fldCharType="separate"/>
      </w:r>
      <w:r>
        <w:rPr>
          <w:noProof/>
        </w:rPr>
        <w:t>8</w:t>
      </w:r>
      <w:r>
        <w:rPr>
          <w:noProof/>
        </w:rPr>
        <w:fldChar w:fldCharType="end"/>
      </w:r>
    </w:p>
    <w:p w:rsidR="00236CC8" w14:paraId="50A98B7F" w14:textId="115FCB0F">
      <w:pPr>
        <w:pStyle w:val="TOC2"/>
        <w:tabs>
          <w:tab w:val="right" w:leader="dot" w:pos="8296"/>
        </w:tabs>
        <w:ind w:left="440"/>
        <w:rPr>
          <w:noProof/>
        </w:rPr>
      </w:pPr>
      <w:r>
        <w:rPr>
          <w:noProof/>
        </w:rPr>
        <w:t>(六)、清洁生产</w:t>
      </w:r>
      <w:r>
        <w:rPr>
          <w:noProof/>
        </w:rPr>
        <w:tab/>
      </w:r>
      <w:r>
        <w:rPr>
          <w:noProof/>
        </w:rPr>
        <w:fldChar w:fldCharType="begin"/>
      </w:r>
      <w:r>
        <w:rPr>
          <w:noProof/>
        </w:rPr>
        <w:instrText xml:space="preserve"> PAGEREF _Toc157006998 \h </w:instrText>
      </w:r>
      <w:r>
        <w:rPr>
          <w:noProof/>
        </w:rPr>
        <w:fldChar w:fldCharType="separate"/>
      </w:r>
      <w:r>
        <w:rPr>
          <w:noProof/>
        </w:rPr>
        <w:t>9</w:t>
      </w:r>
      <w:r>
        <w:rPr>
          <w:noProof/>
        </w:rPr>
        <w:fldChar w:fldCharType="end"/>
      </w:r>
    </w:p>
    <w:p w:rsidR="00236CC8" w14:paraId="13597463" w14:textId="07FAE8AA">
      <w:pPr>
        <w:pStyle w:val="TOC2"/>
        <w:tabs>
          <w:tab w:val="right" w:leader="dot" w:pos="8296"/>
        </w:tabs>
        <w:ind w:left="440"/>
        <w:rPr>
          <w:noProof/>
        </w:rPr>
      </w:pPr>
      <w:r>
        <w:rPr>
          <w:noProof/>
        </w:rPr>
        <w:t>(七)、海鲜项目建设对区域经济的影响</w:t>
      </w:r>
      <w:r>
        <w:rPr>
          <w:noProof/>
        </w:rPr>
        <w:tab/>
      </w:r>
      <w:r>
        <w:rPr>
          <w:noProof/>
        </w:rPr>
        <w:fldChar w:fldCharType="begin"/>
      </w:r>
      <w:r>
        <w:rPr>
          <w:noProof/>
        </w:rPr>
        <w:instrText xml:space="preserve"> PAGEREF _Toc157006999 \h </w:instrText>
      </w:r>
      <w:r>
        <w:rPr>
          <w:noProof/>
        </w:rPr>
        <w:fldChar w:fldCharType="separate"/>
      </w:r>
      <w:r>
        <w:rPr>
          <w:noProof/>
        </w:rPr>
        <w:t>10</w:t>
      </w:r>
      <w:r>
        <w:rPr>
          <w:noProof/>
        </w:rPr>
        <w:fldChar w:fldCharType="end"/>
      </w:r>
    </w:p>
    <w:p w:rsidR="00236CC8" w14:paraId="69D2A6FF" w14:textId="79EA0A3A">
      <w:pPr>
        <w:pStyle w:val="TOC2"/>
        <w:tabs>
          <w:tab w:val="right" w:leader="dot" w:pos="8296"/>
        </w:tabs>
        <w:ind w:left="440"/>
        <w:rPr>
          <w:noProof/>
        </w:rPr>
      </w:pPr>
      <w:r>
        <w:rPr>
          <w:noProof/>
        </w:rPr>
        <w:t>(八)、环境保护综合评价</w:t>
      </w:r>
      <w:r>
        <w:rPr>
          <w:noProof/>
        </w:rPr>
        <w:tab/>
      </w:r>
      <w:r>
        <w:rPr>
          <w:noProof/>
        </w:rPr>
        <w:fldChar w:fldCharType="begin"/>
      </w:r>
      <w:r>
        <w:rPr>
          <w:noProof/>
        </w:rPr>
        <w:instrText xml:space="preserve"> PAGEREF _Toc157007000 \h </w:instrText>
      </w:r>
      <w:r>
        <w:rPr>
          <w:noProof/>
        </w:rPr>
        <w:fldChar w:fldCharType="separate"/>
      </w:r>
      <w:r>
        <w:rPr>
          <w:noProof/>
        </w:rPr>
        <w:t>10</w:t>
      </w:r>
      <w:r>
        <w:rPr>
          <w:noProof/>
        </w:rPr>
        <w:fldChar w:fldCharType="end"/>
      </w:r>
    </w:p>
    <w:p w:rsidR="00236CC8" w14:paraId="515D64D8" w14:textId="1C88020B">
      <w:pPr>
        <w:pStyle w:val="TOC1"/>
        <w:tabs>
          <w:tab w:val="right" w:leader="dot" w:pos="8296"/>
        </w:tabs>
        <w:rPr>
          <w:noProof/>
        </w:rPr>
      </w:pPr>
      <w:r>
        <w:rPr>
          <w:noProof/>
        </w:rPr>
        <w:t>二、建设内容</w:t>
      </w:r>
      <w:r>
        <w:rPr>
          <w:noProof/>
        </w:rPr>
        <w:tab/>
      </w:r>
      <w:r>
        <w:rPr>
          <w:noProof/>
        </w:rPr>
        <w:fldChar w:fldCharType="begin"/>
      </w:r>
      <w:r>
        <w:rPr>
          <w:noProof/>
        </w:rPr>
        <w:instrText xml:space="preserve"> PAGEREF _Toc157007001 \h </w:instrText>
      </w:r>
      <w:r>
        <w:rPr>
          <w:noProof/>
        </w:rPr>
        <w:fldChar w:fldCharType="separate"/>
      </w:r>
      <w:r>
        <w:rPr>
          <w:noProof/>
        </w:rPr>
        <w:t>12</w:t>
      </w:r>
      <w:r>
        <w:rPr>
          <w:noProof/>
        </w:rPr>
        <w:fldChar w:fldCharType="end"/>
      </w:r>
    </w:p>
    <w:p w:rsidR="00236CC8" w14:paraId="06F29501" w14:textId="7AEC08DC">
      <w:pPr>
        <w:pStyle w:val="TOC2"/>
        <w:tabs>
          <w:tab w:val="right" w:leader="dot" w:pos="8296"/>
        </w:tabs>
        <w:ind w:left="440"/>
        <w:rPr>
          <w:noProof/>
        </w:rPr>
      </w:pPr>
      <w:r>
        <w:rPr>
          <w:noProof/>
        </w:rPr>
        <w:t>(一)、产品规划</w:t>
      </w:r>
      <w:r>
        <w:rPr>
          <w:noProof/>
        </w:rPr>
        <w:tab/>
      </w:r>
      <w:r>
        <w:rPr>
          <w:noProof/>
        </w:rPr>
        <w:fldChar w:fldCharType="begin"/>
      </w:r>
      <w:r>
        <w:rPr>
          <w:noProof/>
        </w:rPr>
        <w:instrText xml:space="preserve"> PAGEREF _Toc157007002 \h </w:instrText>
      </w:r>
      <w:r>
        <w:rPr>
          <w:noProof/>
        </w:rPr>
        <w:fldChar w:fldCharType="separate"/>
      </w:r>
      <w:r>
        <w:rPr>
          <w:noProof/>
        </w:rPr>
        <w:t>12</w:t>
      </w:r>
      <w:r>
        <w:rPr>
          <w:noProof/>
        </w:rPr>
        <w:fldChar w:fldCharType="end"/>
      </w:r>
    </w:p>
    <w:p w:rsidR="00236CC8" w14:paraId="234AF55F" w14:textId="6D49F988">
      <w:pPr>
        <w:pStyle w:val="TOC2"/>
        <w:tabs>
          <w:tab w:val="right" w:leader="dot" w:pos="8296"/>
        </w:tabs>
        <w:ind w:left="440"/>
        <w:rPr>
          <w:noProof/>
        </w:rPr>
      </w:pPr>
      <w:r>
        <w:rPr>
          <w:noProof/>
        </w:rPr>
        <w:t>(二)、建设规模</w:t>
      </w:r>
      <w:r>
        <w:rPr>
          <w:noProof/>
        </w:rPr>
        <w:tab/>
      </w:r>
      <w:r>
        <w:rPr>
          <w:noProof/>
        </w:rPr>
        <w:fldChar w:fldCharType="begin"/>
      </w:r>
      <w:r>
        <w:rPr>
          <w:noProof/>
        </w:rPr>
        <w:instrText xml:space="preserve"> PAGEREF _Toc157007003 \h </w:instrText>
      </w:r>
      <w:r>
        <w:rPr>
          <w:noProof/>
        </w:rPr>
        <w:fldChar w:fldCharType="separate"/>
      </w:r>
      <w:r>
        <w:rPr>
          <w:noProof/>
        </w:rPr>
        <w:t>12</w:t>
      </w:r>
      <w:r>
        <w:rPr>
          <w:noProof/>
        </w:rPr>
        <w:fldChar w:fldCharType="end"/>
      </w:r>
    </w:p>
    <w:p w:rsidR="00236CC8" w14:paraId="0DB40539" w14:textId="0E87A733">
      <w:pPr>
        <w:pStyle w:val="TOC1"/>
        <w:tabs>
          <w:tab w:val="right" w:leader="dot" w:pos="8296"/>
        </w:tabs>
        <w:rPr>
          <w:noProof/>
        </w:rPr>
      </w:pPr>
      <w:r>
        <w:rPr>
          <w:noProof/>
        </w:rPr>
        <w:t>三、海鲜项目节能可行性分析</w:t>
      </w:r>
      <w:r>
        <w:rPr>
          <w:noProof/>
        </w:rPr>
        <w:tab/>
      </w:r>
      <w:r>
        <w:rPr>
          <w:noProof/>
        </w:rPr>
        <w:fldChar w:fldCharType="begin"/>
      </w:r>
      <w:r>
        <w:rPr>
          <w:noProof/>
        </w:rPr>
        <w:instrText xml:space="preserve"> PAGEREF _Toc157007004 \h </w:instrText>
      </w:r>
      <w:r>
        <w:rPr>
          <w:noProof/>
        </w:rPr>
        <w:fldChar w:fldCharType="separate"/>
      </w:r>
      <w:r>
        <w:rPr>
          <w:noProof/>
        </w:rPr>
        <w:t>13</w:t>
      </w:r>
      <w:r>
        <w:rPr>
          <w:noProof/>
        </w:rPr>
        <w:fldChar w:fldCharType="end"/>
      </w:r>
    </w:p>
    <w:p w:rsidR="00236CC8" w14:paraId="4E3908AA" w14:textId="05F3567C">
      <w:pPr>
        <w:pStyle w:val="TOC2"/>
        <w:tabs>
          <w:tab w:val="right" w:leader="dot" w:pos="8296"/>
        </w:tabs>
        <w:ind w:left="440"/>
        <w:rPr>
          <w:noProof/>
        </w:rPr>
      </w:pPr>
      <w:r>
        <w:rPr>
          <w:noProof/>
        </w:rPr>
        <w:t>(一)、节能概述</w:t>
      </w:r>
      <w:r>
        <w:rPr>
          <w:noProof/>
        </w:rPr>
        <w:tab/>
      </w:r>
      <w:r>
        <w:rPr>
          <w:noProof/>
        </w:rPr>
        <w:fldChar w:fldCharType="begin"/>
      </w:r>
      <w:r>
        <w:rPr>
          <w:noProof/>
        </w:rPr>
        <w:instrText xml:space="preserve"> PAGEREF _Toc157007005 \h </w:instrText>
      </w:r>
      <w:r>
        <w:rPr>
          <w:noProof/>
        </w:rPr>
        <w:fldChar w:fldCharType="separate"/>
      </w:r>
      <w:r>
        <w:rPr>
          <w:noProof/>
        </w:rPr>
        <w:t>13</w:t>
      </w:r>
      <w:r>
        <w:rPr>
          <w:noProof/>
        </w:rPr>
        <w:fldChar w:fldCharType="end"/>
      </w:r>
    </w:p>
    <w:p w:rsidR="00236CC8" w14:paraId="7D0E3AFE" w14:textId="4C1EE118">
      <w:pPr>
        <w:pStyle w:val="TOC2"/>
        <w:tabs>
          <w:tab w:val="right" w:leader="dot" w:pos="8296"/>
        </w:tabs>
        <w:ind w:left="440"/>
        <w:rPr>
          <w:noProof/>
        </w:rPr>
      </w:pPr>
      <w:r>
        <w:rPr>
          <w:noProof/>
        </w:rPr>
        <w:t>(二)、海鲜项目所在地能源消费及能源供应条件</w:t>
      </w:r>
      <w:r>
        <w:rPr>
          <w:noProof/>
        </w:rPr>
        <w:tab/>
      </w:r>
      <w:r>
        <w:rPr>
          <w:noProof/>
        </w:rPr>
        <w:fldChar w:fldCharType="begin"/>
      </w:r>
      <w:r>
        <w:rPr>
          <w:noProof/>
        </w:rPr>
        <w:instrText xml:space="preserve"> PAGEREF _Toc157007006 \h </w:instrText>
      </w:r>
      <w:r>
        <w:rPr>
          <w:noProof/>
        </w:rPr>
        <w:fldChar w:fldCharType="separate"/>
      </w:r>
      <w:r>
        <w:rPr>
          <w:noProof/>
        </w:rPr>
        <w:t>14</w:t>
      </w:r>
      <w:r>
        <w:rPr>
          <w:noProof/>
        </w:rPr>
        <w:fldChar w:fldCharType="end"/>
      </w:r>
    </w:p>
    <w:p w:rsidR="00236CC8" w14:paraId="25FA2F4A" w14:textId="14C2CD32">
      <w:pPr>
        <w:pStyle w:val="TOC2"/>
        <w:tabs>
          <w:tab w:val="right" w:leader="dot" w:pos="8296"/>
        </w:tabs>
        <w:ind w:left="440"/>
        <w:rPr>
          <w:noProof/>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440" w:right="1800" w:bottom="1440" w:left="1800" w:header="851" w:footer="992" w:gutter="0"/>
          <w:pgNumType w:start="2"/>
          <w:cols w:space="425"/>
          <w:titlePg w:val="0"/>
          <w:docGrid w:type="lines" w:linePitch="312"/>
        </w:sectPr>
      </w:pPr>
      <w:r>
        <w:rPr>
          <w:noProof/>
        </w:rPr>
        <w:t>(三)、能源消费种类和数量分析</w:t>
      </w:r>
      <w:r>
        <w:rPr>
          <w:noProof/>
        </w:rPr>
        <w:tab/>
      </w:r>
      <w:r>
        <w:rPr>
          <w:noProof/>
        </w:rPr>
        <w:fldChar w:fldCharType="begin"/>
      </w:r>
      <w:r>
        <w:rPr>
          <w:noProof/>
        </w:rPr>
        <w:instrText xml:space="preserve"> PAGEREF _Toc157007007 \h </w:instrText>
      </w:r>
      <w:r>
        <w:rPr>
          <w:noProof/>
        </w:rPr>
        <w:fldChar w:fldCharType="separate"/>
      </w:r>
      <w:r>
        <w:rPr>
          <w:noProof/>
        </w:rPr>
        <w:t>15</w:t>
      </w:r>
      <w:r>
        <w:rPr>
          <w:noProof/>
        </w:rPr>
        <w:fldChar w:fldCharType="end"/>
      </w:r>
    </w:p>
    <w:p w:rsidR="00236CC8" w14:paraId="09F4FE08" w14:textId="14309CC2">
      <w:pPr>
        <w:pStyle w:val="TOC2"/>
        <w:tabs>
          <w:tab w:val="right" w:leader="dot" w:pos="8296"/>
        </w:tabs>
        <w:ind w:left="440"/>
        <w:rPr>
          <w:noProof/>
        </w:rPr>
      </w:pPr>
      <w:r>
        <w:rPr>
          <w:noProof/>
        </w:rPr>
        <w:t>(四)、海鲜项目预期节能综合评价</w:t>
      </w:r>
      <w:r>
        <w:rPr>
          <w:noProof/>
        </w:rPr>
        <w:tab/>
      </w:r>
      <w:r>
        <w:rPr>
          <w:noProof/>
        </w:rPr>
        <w:fldChar w:fldCharType="begin"/>
      </w:r>
      <w:r>
        <w:rPr>
          <w:noProof/>
        </w:rPr>
        <w:instrText xml:space="preserve"> PAGEREF _Toc157007008 \h </w:instrText>
      </w:r>
      <w:r>
        <w:rPr>
          <w:noProof/>
        </w:rPr>
        <w:fldChar w:fldCharType="separate"/>
      </w:r>
      <w:r>
        <w:rPr>
          <w:noProof/>
        </w:rPr>
        <w:t>16</w:t>
      </w:r>
      <w:r>
        <w:rPr>
          <w:noProof/>
        </w:rPr>
        <w:fldChar w:fldCharType="end"/>
      </w:r>
    </w:p>
    <w:p w:rsidR="00236CC8" w14:paraId="16C22BB6" w14:textId="77DC49F6">
      <w:pPr>
        <w:pStyle w:val="TOC2"/>
        <w:tabs>
          <w:tab w:val="right" w:leader="dot" w:pos="8296"/>
        </w:tabs>
        <w:ind w:left="440"/>
        <w:rPr>
          <w:noProof/>
        </w:rPr>
      </w:pPr>
      <w:r>
        <w:rPr>
          <w:noProof/>
        </w:rPr>
        <w:t>(五)、海鲜项目节能设计</w:t>
      </w:r>
      <w:r>
        <w:rPr>
          <w:noProof/>
        </w:rPr>
        <w:tab/>
      </w:r>
      <w:r>
        <w:rPr>
          <w:noProof/>
        </w:rPr>
        <w:fldChar w:fldCharType="begin"/>
      </w:r>
      <w:r>
        <w:rPr>
          <w:noProof/>
        </w:rPr>
        <w:instrText xml:space="preserve"> PAGEREF _Toc157007009 \h </w:instrText>
      </w:r>
      <w:r>
        <w:rPr>
          <w:noProof/>
        </w:rPr>
        <w:fldChar w:fldCharType="separate"/>
      </w:r>
      <w:r>
        <w:rPr>
          <w:noProof/>
        </w:rPr>
        <w:t>16</w:t>
      </w:r>
      <w:r>
        <w:rPr>
          <w:noProof/>
        </w:rPr>
        <w:fldChar w:fldCharType="end"/>
      </w:r>
    </w:p>
    <w:p w:rsidR="00236CC8" w14:paraId="32139E70" w14:textId="26C9E8F4">
      <w:pPr>
        <w:pStyle w:val="TOC2"/>
        <w:tabs>
          <w:tab w:val="right" w:leader="dot" w:pos="8296"/>
        </w:tabs>
        <w:ind w:left="440"/>
        <w:rPr>
          <w:noProof/>
        </w:rPr>
      </w:pPr>
      <w:r>
        <w:rPr>
          <w:noProof/>
        </w:rPr>
        <w:t>(六)、节能措施</w:t>
      </w:r>
      <w:r>
        <w:rPr>
          <w:noProof/>
        </w:rPr>
        <w:tab/>
      </w:r>
      <w:r>
        <w:rPr>
          <w:noProof/>
        </w:rPr>
        <w:fldChar w:fldCharType="begin"/>
      </w:r>
      <w:r>
        <w:rPr>
          <w:noProof/>
        </w:rPr>
        <w:instrText xml:space="preserve"> PAGEREF _Toc157007010 \h </w:instrText>
      </w:r>
      <w:r>
        <w:rPr>
          <w:noProof/>
        </w:rPr>
        <w:fldChar w:fldCharType="separate"/>
      </w:r>
      <w:r>
        <w:rPr>
          <w:noProof/>
        </w:rPr>
        <w:t>19</w:t>
      </w:r>
      <w:r>
        <w:rPr>
          <w:noProof/>
        </w:rPr>
        <w:fldChar w:fldCharType="end"/>
      </w:r>
    </w:p>
    <w:p w:rsidR="00236CC8" w14:paraId="35B206CE" w14:textId="7508D4A6">
      <w:pPr>
        <w:pStyle w:val="TOC1"/>
        <w:tabs>
          <w:tab w:val="right" w:leader="dot" w:pos="8296"/>
        </w:tabs>
        <w:rPr>
          <w:noProof/>
        </w:rPr>
      </w:pPr>
      <w:r>
        <w:rPr>
          <w:noProof/>
        </w:rPr>
        <w:t>四、职业保护</w:t>
      </w:r>
      <w:r>
        <w:rPr>
          <w:noProof/>
        </w:rPr>
        <w:tab/>
      </w:r>
      <w:r>
        <w:rPr>
          <w:noProof/>
        </w:rPr>
        <w:fldChar w:fldCharType="begin"/>
      </w:r>
      <w:r>
        <w:rPr>
          <w:noProof/>
        </w:rPr>
        <w:instrText xml:space="preserve"> PAGEREF _Toc157007011 \h </w:instrText>
      </w:r>
      <w:r>
        <w:rPr>
          <w:noProof/>
        </w:rPr>
        <w:fldChar w:fldCharType="separate"/>
      </w:r>
      <w:r>
        <w:rPr>
          <w:noProof/>
        </w:rPr>
        <w:t>20</w:t>
      </w:r>
      <w:r>
        <w:rPr>
          <w:noProof/>
        </w:rPr>
        <w:fldChar w:fldCharType="end"/>
      </w:r>
    </w:p>
    <w:p w:rsidR="00236CC8" w14:paraId="09BBD7B1" w14:textId="22F462CF">
      <w:pPr>
        <w:pStyle w:val="TOC2"/>
        <w:tabs>
          <w:tab w:val="right" w:leader="dot" w:pos="8296"/>
        </w:tabs>
        <w:ind w:left="440"/>
        <w:rPr>
          <w:noProof/>
        </w:rPr>
      </w:pPr>
      <w:r>
        <w:rPr>
          <w:noProof/>
        </w:rPr>
        <w:t>(一)、消防安全</w:t>
      </w:r>
      <w:r>
        <w:rPr>
          <w:noProof/>
        </w:rPr>
        <w:tab/>
      </w:r>
      <w:r>
        <w:rPr>
          <w:noProof/>
        </w:rPr>
        <w:fldChar w:fldCharType="begin"/>
      </w:r>
      <w:r>
        <w:rPr>
          <w:noProof/>
        </w:rPr>
        <w:instrText xml:space="preserve"> PAGEREF _Toc157007012 \h </w:instrText>
      </w:r>
      <w:r>
        <w:rPr>
          <w:noProof/>
        </w:rPr>
        <w:fldChar w:fldCharType="separate"/>
      </w:r>
      <w:r>
        <w:rPr>
          <w:noProof/>
        </w:rPr>
        <w:t>20</w:t>
      </w:r>
      <w:r>
        <w:rPr>
          <w:noProof/>
        </w:rPr>
        <w:fldChar w:fldCharType="end"/>
      </w:r>
    </w:p>
    <w:p w:rsidR="00236CC8" w14:paraId="064E6663" w14:textId="428B4CC2">
      <w:pPr>
        <w:pStyle w:val="TOC2"/>
        <w:tabs>
          <w:tab w:val="right" w:leader="dot" w:pos="8296"/>
        </w:tabs>
        <w:ind w:left="440"/>
        <w:rPr>
          <w:noProof/>
        </w:rPr>
      </w:pPr>
      <w:r>
        <w:rPr>
          <w:noProof/>
        </w:rPr>
        <w:t>(二)、防火防爆总图布置措施</w:t>
      </w:r>
      <w:r>
        <w:rPr>
          <w:noProof/>
        </w:rPr>
        <w:tab/>
      </w:r>
      <w:r>
        <w:rPr>
          <w:noProof/>
        </w:rPr>
        <w:fldChar w:fldCharType="begin"/>
      </w:r>
      <w:r>
        <w:rPr>
          <w:noProof/>
        </w:rPr>
        <w:instrText xml:space="preserve"> PAGEREF _Toc157007013 \h </w:instrText>
      </w:r>
      <w:r>
        <w:rPr>
          <w:noProof/>
        </w:rPr>
        <w:fldChar w:fldCharType="separate"/>
      </w:r>
      <w:r>
        <w:rPr>
          <w:noProof/>
        </w:rPr>
        <w:t>22</w:t>
      </w:r>
      <w:r>
        <w:rPr>
          <w:noProof/>
        </w:rPr>
        <w:fldChar w:fldCharType="end"/>
      </w:r>
    </w:p>
    <w:p w:rsidR="00236CC8" w14:paraId="08BAA994" w14:textId="4C730DD0">
      <w:pPr>
        <w:pStyle w:val="TOC2"/>
        <w:tabs>
          <w:tab w:val="right" w:leader="dot" w:pos="8296"/>
        </w:tabs>
        <w:ind w:left="440"/>
        <w:rPr>
          <w:noProof/>
        </w:rPr>
      </w:pPr>
      <w:r>
        <w:rPr>
          <w:noProof/>
        </w:rPr>
        <w:t>(三)、自然灾害防范措施</w:t>
      </w:r>
      <w:r>
        <w:rPr>
          <w:noProof/>
        </w:rPr>
        <w:tab/>
      </w:r>
      <w:r>
        <w:rPr>
          <w:noProof/>
        </w:rPr>
        <w:fldChar w:fldCharType="begin"/>
      </w:r>
      <w:r>
        <w:rPr>
          <w:noProof/>
        </w:rPr>
        <w:instrText xml:space="preserve"> PAGEREF _Toc157007014 \h </w:instrText>
      </w:r>
      <w:r>
        <w:rPr>
          <w:noProof/>
        </w:rPr>
        <w:fldChar w:fldCharType="separate"/>
      </w:r>
      <w:r>
        <w:rPr>
          <w:noProof/>
        </w:rPr>
        <w:t>22</w:t>
      </w:r>
      <w:r>
        <w:rPr>
          <w:noProof/>
        </w:rPr>
        <w:fldChar w:fldCharType="end"/>
      </w:r>
    </w:p>
    <w:p w:rsidR="00236CC8" w14:paraId="7C083C6C" w14:textId="2622E856">
      <w:pPr>
        <w:pStyle w:val="TOC2"/>
        <w:tabs>
          <w:tab w:val="right" w:leader="dot" w:pos="8296"/>
        </w:tabs>
        <w:ind w:left="440"/>
        <w:rPr>
          <w:noProof/>
        </w:rPr>
      </w:pPr>
      <w:r>
        <w:rPr>
          <w:noProof/>
        </w:rPr>
        <w:t>(四)、安全色及安全标志使用要求</w:t>
      </w:r>
      <w:r>
        <w:rPr>
          <w:noProof/>
        </w:rPr>
        <w:tab/>
      </w:r>
      <w:r>
        <w:rPr>
          <w:noProof/>
        </w:rPr>
        <w:fldChar w:fldCharType="begin"/>
      </w:r>
      <w:r>
        <w:rPr>
          <w:noProof/>
        </w:rPr>
        <w:instrText xml:space="preserve"> PAGEREF _Toc157007015 \h </w:instrText>
      </w:r>
      <w:r>
        <w:rPr>
          <w:noProof/>
        </w:rPr>
        <w:fldChar w:fldCharType="separate"/>
      </w:r>
      <w:r>
        <w:rPr>
          <w:noProof/>
        </w:rPr>
        <w:t>22</w:t>
      </w:r>
      <w:r>
        <w:rPr>
          <w:noProof/>
        </w:rPr>
        <w:fldChar w:fldCharType="end"/>
      </w:r>
    </w:p>
    <w:p w:rsidR="00236CC8" w14:paraId="6302FB23" w14:textId="5D732D27">
      <w:pPr>
        <w:pStyle w:val="TOC2"/>
        <w:tabs>
          <w:tab w:val="right" w:leader="dot" w:pos="8296"/>
        </w:tabs>
        <w:ind w:left="440"/>
        <w:rPr>
          <w:noProof/>
        </w:rPr>
      </w:pPr>
      <w:r>
        <w:rPr>
          <w:noProof/>
        </w:rPr>
        <w:t>(五)、电气安全保障措施</w:t>
      </w:r>
      <w:r>
        <w:rPr>
          <w:noProof/>
        </w:rPr>
        <w:tab/>
      </w:r>
      <w:r>
        <w:rPr>
          <w:noProof/>
        </w:rPr>
        <w:fldChar w:fldCharType="begin"/>
      </w:r>
      <w:r>
        <w:rPr>
          <w:noProof/>
        </w:rPr>
        <w:instrText xml:space="preserve"> PAGEREF _Toc157007016 \h </w:instrText>
      </w:r>
      <w:r>
        <w:rPr>
          <w:noProof/>
        </w:rPr>
        <w:fldChar w:fldCharType="separate"/>
      </w:r>
      <w:r>
        <w:rPr>
          <w:noProof/>
        </w:rPr>
        <w:t>23</w:t>
      </w:r>
      <w:r>
        <w:rPr>
          <w:noProof/>
        </w:rPr>
        <w:fldChar w:fldCharType="end"/>
      </w:r>
    </w:p>
    <w:p w:rsidR="00236CC8" w14:paraId="046949F5" w14:textId="21ECC762">
      <w:pPr>
        <w:pStyle w:val="TOC2"/>
        <w:tabs>
          <w:tab w:val="right" w:leader="dot" w:pos="8296"/>
        </w:tabs>
        <w:ind w:left="440"/>
        <w:rPr>
          <w:noProof/>
        </w:rPr>
      </w:pPr>
      <w:r>
        <w:rPr>
          <w:noProof/>
        </w:rPr>
        <w:t>(六)、防尘防毒措施</w:t>
      </w:r>
      <w:r>
        <w:rPr>
          <w:noProof/>
        </w:rPr>
        <w:tab/>
      </w:r>
      <w:r>
        <w:rPr>
          <w:noProof/>
        </w:rPr>
        <w:fldChar w:fldCharType="begin"/>
      </w:r>
      <w:r>
        <w:rPr>
          <w:noProof/>
        </w:rPr>
        <w:instrText xml:space="preserve"> PAGEREF _Toc157007017 \h </w:instrText>
      </w:r>
      <w:r>
        <w:rPr>
          <w:noProof/>
        </w:rPr>
        <w:fldChar w:fldCharType="separate"/>
      </w:r>
      <w:r>
        <w:rPr>
          <w:noProof/>
        </w:rPr>
        <w:t>23</w:t>
      </w:r>
      <w:r>
        <w:rPr>
          <w:noProof/>
        </w:rPr>
        <w:fldChar w:fldCharType="end"/>
      </w:r>
    </w:p>
    <w:p w:rsidR="00236CC8" w14:paraId="5646E01E" w14:textId="0F2E353A">
      <w:pPr>
        <w:pStyle w:val="TOC2"/>
        <w:tabs>
          <w:tab w:val="right" w:leader="dot" w:pos="8296"/>
        </w:tabs>
        <w:ind w:left="440"/>
        <w:rPr>
          <w:noProof/>
        </w:rPr>
      </w:pPr>
      <w:r>
        <w:rPr>
          <w:noProof/>
        </w:rPr>
        <w:t>(七)、防静电、触电防护及防雷措施</w:t>
      </w:r>
      <w:r>
        <w:rPr>
          <w:noProof/>
        </w:rPr>
        <w:tab/>
      </w:r>
      <w:r>
        <w:rPr>
          <w:noProof/>
        </w:rPr>
        <w:fldChar w:fldCharType="begin"/>
      </w:r>
      <w:r>
        <w:rPr>
          <w:noProof/>
        </w:rPr>
        <w:instrText xml:space="preserve"> PAGEREF _Toc157007018 \h </w:instrText>
      </w:r>
      <w:r>
        <w:rPr>
          <w:noProof/>
        </w:rPr>
        <w:fldChar w:fldCharType="separate"/>
      </w:r>
      <w:r>
        <w:rPr>
          <w:noProof/>
        </w:rPr>
        <w:t>23</w:t>
      </w:r>
      <w:r>
        <w:rPr>
          <w:noProof/>
        </w:rPr>
        <w:fldChar w:fldCharType="end"/>
      </w:r>
    </w:p>
    <w:p w:rsidR="00236CC8" w14:paraId="7810CDDD" w14:textId="7E21E3E3">
      <w:pPr>
        <w:pStyle w:val="TOC2"/>
        <w:tabs>
          <w:tab w:val="right" w:leader="dot" w:pos="8296"/>
        </w:tabs>
        <w:ind w:left="440"/>
        <w:rPr>
          <w:noProof/>
        </w:rPr>
      </w:pPr>
      <w:r>
        <w:rPr>
          <w:noProof/>
        </w:rPr>
        <w:t>(八)、机械设备安全保障措施</w:t>
      </w:r>
      <w:r>
        <w:rPr>
          <w:noProof/>
        </w:rPr>
        <w:tab/>
      </w:r>
      <w:r>
        <w:rPr>
          <w:noProof/>
        </w:rPr>
        <w:fldChar w:fldCharType="begin"/>
      </w:r>
      <w:r>
        <w:rPr>
          <w:noProof/>
        </w:rPr>
        <w:instrText xml:space="preserve"> PAGEREF _Toc157007019 \h </w:instrText>
      </w:r>
      <w:r>
        <w:rPr>
          <w:noProof/>
        </w:rPr>
        <w:fldChar w:fldCharType="separate"/>
      </w:r>
      <w:r>
        <w:rPr>
          <w:noProof/>
        </w:rPr>
        <w:t>24</w:t>
      </w:r>
      <w:r>
        <w:rPr>
          <w:noProof/>
        </w:rPr>
        <w:fldChar w:fldCharType="end"/>
      </w:r>
    </w:p>
    <w:p w:rsidR="00236CC8" w14:paraId="37B697DD" w14:textId="573BE740">
      <w:pPr>
        <w:pStyle w:val="TOC2"/>
        <w:tabs>
          <w:tab w:val="right" w:leader="dot" w:pos="8296"/>
        </w:tabs>
        <w:ind w:left="440"/>
        <w:rPr>
          <w:noProof/>
        </w:rPr>
      </w:pPr>
      <w:r>
        <w:rPr>
          <w:noProof/>
        </w:rPr>
        <w:t>(九)、劳动安全保障措施</w:t>
      </w:r>
      <w:r>
        <w:rPr>
          <w:noProof/>
        </w:rPr>
        <w:tab/>
      </w:r>
      <w:r>
        <w:rPr>
          <w:noProof/>
        </w:rPr>
        <w:fldChar w:fldCharType="begin"/>
      </w:r>
      <w:r>
        <w:rPr>
          <w:noProof/>
        </w:rPr>
        <w:instrText xml:space="preserve"> PAGEREF _Toc157007020 \h </w:instrText>
      </w:r>
      <w:r>
        <w:rPr>
          <w:noProof/>
        </w:rPr>
        <w:fldChar w:fldCharType="separate"/>
      </w:r>
      <w:r>
        <w:rPr>
          <w:noProof/>
        </w:rPr>
        <w:t>25</w:t>
      </w:r>
      <w:r>
        <w:rPr>
          <w:noProof/>
        </w:rPr>
        <w:fldChar w:fldCharType="end"/>
      </w:r>
    </w:p>
    <w:p w:rsidR="00236CC8" w14:paraId="72ECC76F" w14:textId="4295FC3E">
      <w:pPr>
        <w:pStyle w:val="TOC2"/>
        <w:tabs>
          <w:tab w:val="right" w:leader="dot" w:pos="8296"/>
        </w:tabs>
        <w:ind w:left="440"/>
        <w:rPr>
          <w:noProof/>
        </w:rPr>
      </w:pPr>
      <w:r>
        <w:rPr>
          <w:noProof/>
        </w:rPr>
        <w:t>(十)、劳动安全卫生机构设置及教育制度</w:t>
      </w:r>
      <w:r>
        <w:rPr>
          <w:noProof/>
        </w:rPr>
        <w:tab/>
      </w:r>
      <w:r>
        <w:rPr>
          <w:noProof/>
        </w:rPr>
        <w:fldChar w:fldCharType="begin"/>
      </w:r>
      <w:r>
        <w:rPr>
          <w:noProof/>
        </w:rPr>
        <w:instrText xml:space="preserve"> PAGEREF _Toc157007021 \h </w:instrText>
      </w:r>
      <w:r>
        <w:rPr>
          <w:noProof/>
        </w:rPr>
        <w:fldChar w:fldCharType="separate"/>
      </w:r>
      <w:r>
        <w:rPr>
          <w:noProof/>
        </w:rPr>
        <w:t>26</w:t>
      </w:r>
      <w:r>
        <w:rPr>
          <w:noProof/>
        </w:rPr>
        <w:fldChar w:fldCharType="end"/>
      </w:r>
    </w:p>
    <w:p w:rsidR="00236CC8" w14:paraId="00ABD87A" w14:textId="7D5BF955">
      <w:pPr>
        <w:pStyle w:val="TOC2"/>
        <w:tabs>
          <w:tab w:val="right" w:leader="dot" w:pos="8296"/>
        </w:tabs>
        <w:ind w:left="440"/>
        <w:rPr>
          <w:noProof/>
        </w:rPr>
      </w:pPr>
      <w:r>
        <w:rPr>
          <w:noProof/>
        </w:rPr>
        <w:t>(十一)、劳动安全预期效果评价</w:t>
      </w:r>
      <w:r>
        <w:rPr>
          <w:noProof/>
        </w:rPr>
        <w:tab/>
      </w:r>
      <w:r>
        <w:rPr>
          <w:noProof/>
        </w:rPr>
        <w:fldChar w:fldCharType="begin"/>
      </w:r>
      <w:r>
        <w:rPr>
          <w:noProof/>
        </w:rPr>
        <w:instrText xml:space="preserve"> PAGEREF _Toc157007022 \h </w:instrText>
      </w:r>
      <w:r>
        <w:rPr>
          <w:noProof/>
        </w:rPr>
        <w:fldChar w:fldCharType="separate"/>
      </w:r>
      <w:r>
        <w:rPr>
          <w:noProof/>
        </w:rPr>
        <w:t>27</w:t>
      </w:r>
      <w:r>
        <w:rPr>
          <w:noProof/>
        </w:rPr>
        <w:fldChar w:fldCharType="end"/>
      </w:r>
    </w:p>
    <w:p w:rsidR="00236CC8" w14:paraId="5B9C6A34" w14:textId="62B3EF80">
      <w:pPr>
        <w:pStyle w:val="TOC1"/>
        <w:tabs>
          <w:tab w:val="right" w:leader="dot" w:pos="8296"/>
        </w:tabs>
        <w:rPr>
          <w:noProof/>
        </w:rPr>
      </w:pPr>
      <w:r>
        <w:rPr>
          <w:noProof/>
        </w:rPr>
        <w:t>五、海鲜项目土建工程</w:t>
      </w:r>
      <w:r>
        <w:rPr>
          <w:noProof/>
        </w:rPr>
        <w:tab/>
      </w:r>
      <w:r>
        <w:rPr>
          <w:noProof/>
        </w:rPr>
        <w:fldChar w:fldCharType="begin"/>
      </w:r>
      <w:r>
        <w:rPr>
          <w:noProof/>
        </w:rPr>
        <w:instrText xml:space="preserve"> PAGEREF _Toc157007023 \h </w:instrText>
      </w:r>
      <w:r>
        <w:rPr>
          <w:noProof/>
        </w:rPr>
        <w:fldChar w:fldCharType="separate"/>
      </w:r>
      <w:r>
        <w:rPr>
          <w:noProof/>
        </w:rPr>
        <w:t>28</w:t>
      </w:r>
      <w:r>
        <w:rPr>
          <w:noProof/>
        </w:rPr>
        <w:fldChar w:fldCharType="end"/>
      </w:r>
    </w:p>
    <w:p w:rsidR="00236CC8" w14:paraId="1AA33B57" w14:textId="3ED675D8">
      <w:pPr>
        <w:pStyle w:val="TOC2"/>
        <w:tabs>
          <w:tab w:val="right" w:leader="dot" w:pos="8296"/>
        </w:tabs>
        <w:ind w:left="440"/>
        <w:rPr>
          <w:noProof/>
        </w:rPr>
      </w:pPr>
      <w:r>
        <w:rPr>
          <w:noProof/>
        </w:rPr>
        <w:t>(一)、建筑工程设计原则</w:t>
      </w:r>
      <w:r>
        <w:rPr>
          <w:noProof/>
        </w:rPr>
        <w:tab/>
      </w:r>
      <w:r>
        <w:rPr>
          <w:noProof/>
        </w:rPr>
        <w:fldChar w:fldCharType="begin"/>
      </w:r>
      <w:r>
        <w:rPr>
          <w:noProof/>
        </w:rPr>
        <w:instrText xml:space="preserve"> PAGEREF _Toc157007024 \h </w:instrText>
      </w:r>
      <w:r>
        <w:rPr>
          <w:noProof/>
        </w:rPr>
        <w:fldChar w:fldCharType="separate"/>
      </w:r>
      <w:r>
        <w:rPr>
          <w:noProof/>
        </w:rPr>
        <w:t>28</w:t>
      </w:r>
      <w:r>
        <w:rPr>
          <w:noProof/>
        </w:rPr>
        <w:fldChar w:fldCharType="end"/>
      </w:r>
    </w:p>
    <w:p w:rsidR="00236CC8" w14:paraId="03282D82" w14:textId="43C3CB22">
      <w:pPr>
        <w:pStyle w:val="TOC2"/>
        <w:tabs>
          <w:tab w:val="right" w:leader="dot" w:pos="8296"/>
        </w:tabs>
        <w:ind w:left="440"/>
        <w:rPr>
          <w:noProof/>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440" w:right="1800" w:bottom="1440" w:left="1800" w:header="851" w:footer="992" w:gutter="0"/>
          <w:pgNumType w:start="3"/>
          <w:cols w:space="425"/>
          <w:titlePg w:val="0"/>
          <w:docGrid w:type="lines" w:linePitch="312"/>
        </w:sectPr>
      </w:pPr>
      <w:r>
        <w:rPr>
          <w:noProof/>
        </w:rPr>
        <w:t>(二)、海鲜项目工程建设标准规范</w:t>
      </w:r>
      <w:r>
        <w:rPr>
          <w:noProof/>
        </w:rPr>
        <w:tab/>
      </w:r>
      <w:r>
        <w:rPr>
          <w:noProof/>
        </w:rPr>
        <w:fldChar w:fldCharType="begin"/>
      </w:r>
      <w:r>
        <w:rPr>
          <w:noProof/>
        </w:rPr>
        <w:instrText xml:space="preserve"> PAGEREF _Toc157007025 \h </w:instrText>
      </w:r>
      <w:r>
        <w:rPr>
          <w:noProof/>
        </w:rPr>
        <w:fldChar w:fldCharType="separate"/>
      </w:r>
      <w:r>
        <w:rPr>
          <w:noProof/>
        </w:rPr>
        <w:t>29</w:t>
      </w:r>
      <w:r>
        <w:rPr>
          <w:noProof/>
        </w:rPr>
        <w:fldChar w:fldCharType="end"/>
      </w:r>
    </w:p>
    <w:p w:rsidR="00236CC8" w14:paraId="376690D8" w14:textId="1C81A17A">
      <w:pPr>
        <w:pStyle w:val="TOC2"/>
        <w:tabs>
          <w:tab w:val="right" w:leader="dot" w:pos="8296"/>
        </w:tabs>
        <w:ind w:left="440"/>
        <w:rPr>
          <w:noProof/>
        </w:rPr>
      </w:pPr>
      <w:r>
        <w:rPr>
          <w:noProof/>
        </w:rPr>
        <w:t>(三)、海鲜项目总平面设计要求</w:t>
      </w:r>
      <w:r>
        <w:rPr>
          <w:noProof/>
        </w:rPr>
        <w:tab/>
      </w:r>
      <w:r>
        <w:rPr>
          <w:noProof/>
        </w:rPr>
        <w:fldChar w:fldCharType="begin"/>
      </w:r>
      <w:r>
        <w:rPr>
          <w:noProof/>
        </w:rPr>
        <w:instrText xml:space="preserve"> PAGEREF _Toc157007026 \h </w:instrText>
      </w:r>
      <w:r>
        <w:rPr>
          <w:noProof/>
        </w:rPr>
        <w:fldChar w:fldCharType="separate"/>
      </w:r>
      <w:r>
        <w:rPr>
          <w:noProof/>
        </w:rPr>
        <w:t>29</w:t>
      </w:r>
      <w:r>
        <w:rPr>
          <w:noProof/>
        </w:rPr>
        <w:fldChar w:fldCharType="end"/>
      </w:r>
    </w:p>
    <w:p w:rsidR="00236CC8" w14:paraId="74CF8649" w14:textId="2FF4CCA2">
      <w:pPr>
        <w:pStyle w:val="TOC2"/>
        <w:tabs>
          <w:tab w:val="right" w:leader="dot" w:pos="8296"/>
        </w:tabs>
        <w:ind w:left="440"/>
        <w:rPr>
          <w:noProof/>
        </w:rPr>
      </w:pPr>
      <w:r>
        <w:rPr>
          <w:noProof/>
        </w:rPr>
        <w:t>(四)、建筑设计规范</w:t>
      </w:r>
      <w:r>
        <w:rPr>
          <w:noProof/>
        </w:rPr>
        <w:tab/>
      </w:r>
      <w:r>
        <w:rPr>
          <w:noProof/>
        </w:rPr>
        <w:fldChar w:fldCharType="begin"/>
      </w:r>
      <w:r>
        <w:rPr>
          <w:noProof/>
        </w:rPr>
        <w:instrText xml:space="preserve"> PAGEREF _Toc157007027 \h </w:instrText>
      </w:r>
      <w:r>
        <w:rPr>
          <w:noProof/>
        </w:rPr>
        <w:fldChar w:fldCharType="separate"/>
      </w:r>
      <w:r>
        <w:rPr>
          <w:noProof/>
        </w:rPr>
        <w:t>30</w:t>
      </w:r>
      <w:r>
        <w:rPr>
          <w:noProof/>
        </w:rPr>
        <w:fldChar w:fldCharType="end"/>
      </w:r>
    </w:p>
    <w:p w:rsidR="00236CC8" w14:paraId="585F8ADD" w14:textId="64F92DAF">
      <w:pPr>
        <w:pStyle w:val="TOC2"/>
        <w:tabs>
          <w:tab w:val="right" w:leader="dot" w:pos="8296"/>
        </w:tabs>
        <w:ind w:left="440"/>
        <w:rPr>
          <w:noProof/>
        </w:rPr>
      </w:pPr>
      <w:r>
        <w:rPr>
          <w:noProof/>
        </w:rPr>
        <w:t>(五)、土建工程设计年限及安全等级</w:t>
      </w:r>
      <w:r>
        <w:rPr>
          <w:noProof/>
        </w:rPr>
        <w:tab/>
      </w:r>
      <w:r>
        <w:rPr>
          <w:noProof/>
        </w:rPr>
        <w:fldChar w:fldCharType="begin"/>
      </w:r>
      <w:r>
        <w:rPr>
          <w:noProof/>
        </w:rPr>
        <w:instrText xml:space="preserve"> PAGEREF _Toc157007028 \h </w:instrText>
      </w:r>
      <w:r>
        <w:rPr>
          <w:noProof/>
        </w:rPr>
        <w:fldChar w:fldCharType="separate"/>
      </w:r>
      <w:r>
        <w:rPr>
          <w:noProof/>
        </w:rPr>
        <w:t>30</w:t>
      </w:r>
      <w:r>
        <w:rPr>
          <w:noProof/>
        </w:rPr>
        <w:fldChar w:fldCharType="end"/>
      </w:r>
    </w:p>
    <w:p w:rsidR="00236CC8" w14:paraId="645F334C" w14:textId="6F2EE146">
      <w:pPr>
        <w:pStyle w:val="TOC2"/>
        <w:tabs>
          <w:tab w:val="right" w:leader="dot" w:pos="8296"/>
        </w:tabs>
        <w:ind w:left="440"/>
        <w:rPr>
          <w:noProof/>
        </w:rPr>
      </w:pPr>
      <w:r>
        <w:rPr>
          <w:noProof/>
        </w:rPr>
        <w:t>(六)、建筑工程设计总体要求</w:t>
      </w:r>
      <w:r>
        <w:rPr>
          <w:noProof/>
        </w:rPr>
        <w:tab/>
      </w:r>
      <w:r>
        <w:rPr>
          <w:noProof/>
        </w:rPr>
        <w:fldChar w:fldCharType="begin"/>
      </w:r>
      <w:r>
        <w:rPr>
          <w:noProof/>
        </w:rPr>
        <w:instrText xml:space="preserve"> PAGEREF _Toc157007029 \h </w:instrText>
      </w:r>
      <w:r>
        <w:rPr>
          <w:noProof/>
        </w:rPr>
        <w:fldChar w:fldCharType="separate"/>
      </w:r>
      <w:r>
        <w:rPr>
          <w:noProof/>
        </w:rPr>
        <w:t>30</w:t>
      </w:r>
      <w:r>
        <w:rPr>
          <w:noProof/>
        </w:rPr>
        <w:fldChar w:fldCharType="end"/>
      </w:r>
    </w:p>
    <w:p w:rsidR="00236CC8" w14:paraId="333FE3D8" w14:textId="004AEAD3">
      <w:pPr>
        <w:pStyle w:val="TOC2"/>
        <w:tabs>
          <w:tab w:val="right" w:leader="dot" w:pos="8296"/>
        </w:tabs>
        <w:ind w:left="440"/>
        <w:rPr>
          <w:noProof/>
        </w:rPr>
      </w:pPr>
      <w:r>
        <w:rPr>
          <w:noProof/>
        </w:rPr>
        <w:t>(七)、土建工程建设指标</w:t>
      </w:r>
      <w:r>
        <w:rPr>
          <w:noProof/>
        </w:rPr>
        <w:tab/>
      </w:r>
      <w:r>
        <w:rPr>
          <w:noProof/>
        </w:rPr>
        <w:fldChar w:fldCharType="begin"/>
      </w:r>
      <w:r>
        <w:rPr>
          <w:noProof/>
        </w:rPr>
        <w:instrText xml:space="preserve"> PAGEREF _Toc157007030 \h </w:instrText>
      </w:r>
      <w:r>
        <w:rPr>
          <w:noProof/>
        </w:rPr>
        <w:fldChar w:fldCharType="separate"/>
      </w:r>
      <w:r>
        <w:rPr>
          <w:noProof/>
        </w:rPr>
        <w:t>31</w:t>
      </w:r>
      <w:r>
        <w:rPr>
          <w:noProof/>
        </w:rPr>
        <w:fldChar w:fldCharType="end"/>
      </w:r>
    </w:p>
    <w:p w:rsidR="00236CC8" w14:paraId="3514AB43" w14:textId="75167707">
      <w:pPr>
        <w:pStyle w:val="TOC1"/>
        <w:tabs>
          <w:tab w:val="right" w:leader="dot" w:pos="8296"/>
        </w:tabs>
        <w:rPr>
          <w:noProof/>
        </w:rPr>
      </w:pPr>
      <w:r>
        <w:rPr>
          <w:noProof/>
        </w:rPr>
        <w:t>六、海鲜项目招投标方案</w:t>
      </w:r>
      <w:r>
        <w:rPr>
          <w:noProof/>
        </w:rPr>
        <w:tab/>
      </w:r>
      <w:r>
        <w:rPr>
          <w:noProof/>
        </w:rPr>
        <w:fldChar w:fldCharType="begin"/>
      </w:r>
      <w:r>
        <w:rPr>
          <w:noProof/>
        </w:rPr>
        <w:instrText xml:space="preserve"> PAGEREF _Toc157007031 \h </w:instrText>
      </w:r>
      <w:r>
        <w:rPr>
          <w:noProof/>
        </w:rPr>
        <w:fldChar w:fldCharType="separate"/>
      </w:r>
      <w:r>
        <w:rPr>
          <w:noProof/>
        </w:rPr>
        <w:t>31</w:t>
      </w:r>
      <w:r>
        <w:rPr>
          <w:noProof/>
        </w:rPr>
        <w:fldChar w:fldCharType="end"/>
      </w:r>
    </w:p>
    <w:p w:rsidR="00236CC8" w14:paraId="74FB025A" w14:textId="0098630A">
      <w:pPr>
        <w:pStyle w:val="TOC2"/>
        <w:tabs>
          <w:tab w:val="right" w:leader="dot" w:pos="8296"/>
        </w:tabs>
        <w:ind w:left="440"/>
        <w:rPr>
          <w:noProof/>
        </w:rPr>
      </w:pPr>
      <w:r>
        <w:rPr>
          <w:noProof/>
        </w:rPr>
        <w:t>(一)、招标依据和范围</w:t>
      </w:r>
      <w:r>
        <w:rPr>
          <w:noProof/>
        </w:rPr>
        <w:tab/>
      </w:r>
      <w:r>
        <w:rPr>
          <w:noProof/>
        </w:rPr>
        <w:fldChar w:fldCharType="begin"/>
      </w:r>
      <w:r>
        <w:rPr>
          <w:noProof/>
        </w:rPr>
        <w:instrText xml:space="preserve"> PAGEREF _Toc157007032 \h </w:instrText>
      </w:r>
      <w:r>
        <w:rPr>
          <w:noProof/>
        </w:rPr>
        <w:fldChar w:fldCharType="separate"/>
      </w:r>
      <w:r>
        <w:rPr>
          <w:noProof/>
        </w:rPr>
        <w:t>31</w:t>
      </w:r>
      <w:r>
        <w:rPr>
          <w:noProof/>
        </w:rPr>
        <w:fldChar w:fldCharType="end"/>
      </w:r>
    </w:p>
    <w:p w:rsidR="00236CC8" w14:paraId="5C962ECE" w14:textId="76BF0684">
      <w:pPr>
        <w:pStyle w:val="TOC2"/>
        <w:tabs>
          <w:tab w:val="right" w:leader="dot" w:pos="8296"/>
        </w:tabs>
        <w:ind w:left="440"/>
        <w:rPr>
          <w:noProof/>
        </w:rPr>
      </w:pPr>
      <w:r>
        <w:rPr>
          <w:noProof/>
        </w:rPr>
        <w:t>(二)、招标组织方式</w:t>
      </w:r>
      <w:r>
        <w:rPr>
          <w:noProof/>
        </w:rPr>
        <w:tab/>
      </w:r>
      <w:r>
        <w:rPr>
          <w:noProof/>
        </w:rPr>
        <w:fldChar w:fldCharType="begin"/>
      </w:r>
      <w:r>
        <w:rPr>
          <w:noProof/>
        </w:rPr>
        <w:instrText xml:space="preserve"> PAGEREF _Toc157007033 \h </w:instrText>
      </w:r>
      <w:r>
        <w:rPr>
          <w:noProof/>
        </w:rPr>
        <w:fldChar w:fldCharType="separate"/>
      </w:r>
      <w:r>
        <w:rPr>
          <w:noProof/>
        </w:rPr>
        <w:t>32</w:t>
      </w:r>
      <w:r>
        <w:rPr>
          <w:noProof/>
        </w:rPr>
        <w:fldChar w:fldCharType="end"/>
      </w:r>
    </w:p>
    <w:p w:rsidR="00236CC8" w14:paraId="088E7546" w14:textId="06D62490">
      <w:pPr>
        <w:pStyle w:val="TOC2"/>
        <w:tabs>
          <w:tab w:val="right" w:leader="dot" w:pos="8296"/>
        </w:tabs>
        <w:ind w:left="440"/>
        <w:rPr>
          <w:noProof/>
        </w:rPr>
      </w:pPr>
      <w:r>
        <w:rPr>
          <w:noProof/>
        </w:rPr>
        <w:t>(三)、招标委员会的组织设立</w:t>
      </w:r>
      <w:r>
        <w:rPr>
          <w:noProof/>
        </w:rPr>
        <w:tab/>
      </w:r>
      <w:r>
        <w:rPr>
          <w:noProof/>
        </w:rPr>
        <w:fldChar w:fldCharType="begin"/>
      </w:r>
      <w:r>
        <w:rPr>
          <w:noProof/>
        </w:rPr>
        <w:instrText xml:space="preserve"> PAGEREF _Toc157007034 \h </w:instrText>
      </w:r>
      <w:r>
        <w:rPr>
          <w:noProof/>
        </w:rPr>
        <w:fldChar w:fldCharType="separate"/>
      </w:r>
      <w:r>
        <w:rPr>
          <w:noProof/>
        </w:rPr>
        <w:t>33</w:t>
      </w:r>
      <w:r>
        <w:rPr>
          <w:noProof/>
        </w:rPr>
        <w:fldChar w:fldCharType="end"/>
      </w:r>
    </w:p>
    <w:p w:rsidR="00236CC8" w14:paraId="5C35A923" w14:textId="6969B031">
      <w:pPr>
        <w:pStyle w:val="TOC2"/>
        <w:tabs>
          <w:tab w:val="right" w:leader="dot" w:pos="8296"/>
        </w:tabs>
        <w:ind w:left="440"/>
        <w:rPr>
          <w:noProof/>
        </w:rPr>
      </w:pPr>
      <w:r>
        <w:rPr>
          <w:noProof/>
        </w:rPr>
        <w:t>(四)、海鲜项目招投标要求</w:t>
      </w:r>
      <w:r>
        <w:rPr>
          <w:noProof/>
        </w:rPr>
        <w:tab/>
      </w:r>
      <w:r>
        <w:rPr>
          <w:noProof/>
        </w:rPr>
        <w:fldChar w:fldCharType="begin"/>
      </w:r>
      <w:r>
        <w:rPr>
          <w:noProof/>
        </w:rPr>
        <w:instrText xml:space="preserve"> PAGEREF _Toc157007035 \h </w:instrText>
      </w:r>
      <w:r>
        <w:rPr>
          <w:noProof/>
        </w:rPr>
        <w:fldChar w:fldCharType="separate"/>
      </w:r>
      <w:r>
        <w:rPr>
          <w:noProof/>
        </w:rPr>
        <w:t>34</w:t>
      </w:r>
      <w:r>
        <w:rPr>
          <w:noProof/>
        </w:rPr>
        <w:fldChar w:fldCharType="end"/>
      </w:r>
    </w:p>
    <w:p w:rsidR="00236CC8" w14:paraId="11A69216" w14:textId="7CB16431">
      <w:pPr>
        <w:pStyle w:val="TOC2"/>
        <w:tabs>
          <w:tab w:val="right" w:leader="dot" w:pos="8296"/>
        </w:tabs>
        <w:ind w:left="440"/>
        <w:rPr>
          <w:noProof/>
        </w:rPr>
      </w:pPr>
      <w:r>
        <w:rPr>
          <w:noProof/>
        </w:rPr>
        <w:t>(五)、海鲜项目招标方式和招标程序</w:t>
      </w:r>
      <w:r>
        <w:rPr>
          <w:noProof/>
        </w:rPr>
        <w:tab/>
      </w:r>
      <w:r>
        <w:rPr>
          <w:noProof/>
        </w:rPr>
        <w:fldChar w:fldCharType="begin"/>
      </w:r>
      <w:r>
        <w:rPr>
          <w:noProof/>
        </w:rPr>
        <w:instrText xml:space="preserve"> PAGEREF _Toc157007036 \h </w:instrText>
      </w:r>
      <w:r>
        <w:rPr>
          <w:noProof/>
        </w:rPr>
        <w:fldChar w:fldCharType="separate"/>
      </w:r>
      <w:r>
        <w:rPr>
          <w:noProof/>
        </w:rPr>
        <w:t>36</w:t>
      </w:r>
      <w:r>
        <w:rPr>
          <w:noProof/>
        </w:rPr>
        <w:fldChar w:fldCharType="end"/>
      </w:r>
    </w:p>
    <w:p w:rsidR="00236CC8" w14:paraId="3E3F1ED3" w14:textId="22024936">
      <w:pPr>
        <w:pStyle w:val="TOC2"/>
        <w:tabs>
          <w:tab w:val="right" w:leader="dot" w:pos="8296"/>
        </w:tabs>
        <w:ind w:left="440"/>
        <w:rPr>
          <w:noProof/>
        </w:rPr>
      </w:pPr>
      <w:r>
        <w:rPr>
          <w:noProof/>
        </w:rPr>
        <w:t>(六)、招标费用及信息发布</w:t>
      </w:r>
      <w:r>
        <w:rPr>
          <w:noProof/>
        </w:rPr>
        <w:tab/>
      </w:r>
      <w:r>
        <w:rPr>
          <w:noProof/>
        </w:rPr>
        <w:fldChar w:fldCharType="begin"/>
      </w:r>
      <w:r>
        <w:rPr>
          <w:noProof/>
        </w:rPr>
        <w:instrText xml:space="preserve"> PAGEREF _Toc157007037 \h </w:instrText>
      </w:r>
      <w:r>
        <w:rPr>
          <w:noProof/>
        </w:rPr>
        <w:fldChar w:fldCharType="separate"/>
      </w:r>
      <w:r>
        <w:rPr>
          <w:noProof/>
        </w:rPr>
        <w:t>38</w:t>
      </w:r>
      <w:r>
        <w:rPr>
          <w:noProof/>
        </w:rPr>
        <w:fldChar w:fldCharType="end"/>
      </w:r>
    </w:p>
    <w:p w:rsidR="00236CC8" w14:paraId="168E4D69" w14:textId="15C8D3E9">
      <w:pPr>
        <w:pStyle w:val="TOC1"/>
        <w:tabs>
          <w:tab w:val="right" w:leader="dot" w:pos="8296"/>
        </w:tabs>
        <w:rPr>
          <w:noProof/>
        </w:rPr>
      </w:pPr>
      <w:r>
        <w:rPr>
          <w:noProof/>
        </w:rPr>
        <w:t>七、团队和合作伙伴</w:t>
      </w:r>
      <w:r>
        <w:rPr>
          <w:noProof/>
        </w:rPr>
        <w:tab/>
      </w:r>
      <w:r>
        <w:rPr>
          <w:noProof/>
        </w:rPr>
        <w:fldChar w:fldCharType="begin"/>
      </w:r>
      <w:r>
        <w:rPr>
          <w:noProof/>
        </w:rPr>
        <w:instrText xml:space="preserve"> PAGEREF _Toc157007038 \h </w:instrText>
      </w:r>
      <w:r>
        <w:rPr>
          <w:noProof/>
        </w:rPr>
        <w:fldChar w:fldCharType="separate"/>
      </w:r>
      <w:r>
        <w:rPr>
          <w:noProof/>
        </w:rPr>
        <w:t>38</w:t>
      </w:r>
      <w:r>
        <w:rPr>
          <w:noProof/>
        </w:rPr>
        <w:fldChar w:fldCharType="end"/>
      </w:r>
    </w:p>
    <w:p w:rsidR="00236CC8" w14:paraId="6C3C76EE" w14:textId="7CBEF51E">
      <w:pPr>
        <w:pStyle w:val="TOC2"/>
        <w:tabs>
          <w:tab w:val="right" w:leader="dot" w:pos="8296"/>
        </w:tabs>
        <w:ind w:left="440"/>
        <w:rPr>
          <w:noProof/>
        </w:rPr>
      </w:pPr>
      <w:r>
        <w:rPr>
          <w:noProof/>
        </w:rPr>
        <w:t>(一)、海鲜项目团队</w:t>
      </w:r>
      <w:r>
        <w:rPr>
          <w:noProof/>
        </w:rPr>
        <w:tab/>
      </w:r>
      <w:r>
        <w:rPr>
          <w:noProof/>
        </w:rPr>
        <w:fldChar w:fldCharType="begin"/>
      </w:r>
      <w:r>
        <w:rPr>
          <w:noProof/>
        </w:rPr>
        <w:instrText xml:space="preserve"> PAGEREF _Toc157007039 \h </w:instrText>
      </w:r>
      <w:r>
        <w:rPr>
          <w:noProof/>
        </w:rPr>
        <w:fldChar w:fldCharType="separate"/>
      </w:r>
      <w:r>
        <w:rPr>
          <w:noProof/>
        </w:rPr>
        <w:t>38</w:t>
      </w:r>
      <w:r>
        <w:rPr>
          <w:noProof/>
        </w:rPr>
        <w:fldChar w:fldCharType="end"/>
      </w:r>
    </w:p>
    <w:p w:rsidR="00236CC8" w14:paraId="66AB74BB" w14:textId="257C358E">
      <w:pPr>
        <w:pStyle w:val="TOC2"/>
        <w:tabs>
          <w:tab w:val="right" w:leader="dot" w:pos="8296"/>
        </w:tabs>
        <w:ind w:left="440"/>
        <w:rPr>
          <w:noProof/>
        </w:rPr>
      </w:pPr>
      <w:r>
        <w:rPr>
          <w:noProof/>
        </w:rPr>
        <w:t>(二)、合作伙伴和利益相关者</w:t>
      </w:r>
      <w:r>
        <w:rPr>
          <w:noProof/>
        </w:rPr>
        <w:tab/>
      </w:r>
      <w:r>
        <w:rPr>
          <w:noProof/>
        </w:rPr>
        <w:fldChar w:fldCharType="begin"/>
      </w:r>
      <w:r>
        <w:rPr>
          <w:noProof/>
        </w:rPr>
        <w:instrText xml:space="preserve"> PAGEREF _Toc157007040 \h </w:instrText>
      </w:r>
      <w:r>
        <w:rPr>
          <w:noProof/>
        </w:rPr>
        <w:fldChar w:fldCharType="separate"/>
      </w:r>
      <w:r>
        <w:rPr>
          <w:noProof/>
        </w:rPr>
        <w:t>41</w:t>
      </w:r>
      <w:r>
        <w:rPr>
          <w:noProof/>
        </w:rPr>
        <w:fldChar w:fldCharType="end"/>
      </w:r>
    </w:p>
    <w:p w:rsidR="00236CC8" w14:paraId="5AAA15E7" w14:textId="49DBD474">
      <w:pPr>
        <w:pStyle w:val="TOC1"/>
        <w:tabs>
          <w:tab w:val="right" w:leader="dot" w:pos="8296"/>
        </w:tabs>
        <w:rPr>
          <w:noProof/>
        </w:rPr>
      </w:pPr>
      <w:r>
        <w:rPr>
          <w:noProof/>
        </w:rPr>
        <w:t>八、海鲜项目风险分析</w:t>
      </w:r>
      <w:r>
        <w:rPr>
          <w:noProof/>
        </w:rPr>
        <w:tab/>
      </w:r>
      <w:r>
        <w:rPr>
          <w:noProof/>
        </w:rPr>
        <w:fldChar w:fldCharType="begin"/>
      </w:r>
      <w:r>
        <w:rPr>
          <w:noProof/>
        </w:rPr>
        <w:instrText xml:space="preserve"> PAGEREF _Toc157007041 \h </w:instrText>
      </w:r>
      <w:r>
        <w:rPr>
          <w:noProof/>
        </w:rPr>
        <w:fldChar w:fldCharType="separate"/>
      </w:r>
      <w:r>
        <w:rPr>
          <w:noProof/>
        </w:rPr>
        <w:t>44</w:t>
      </w:r>
      <w:r>
        <w:rPr>
          <w:noProof/>
        </w:rPr>
        <w:fldChar w:fldCharType="end"/>
      </w:r>
    </w:p>
    <w:p w:rsidR="00236CC8" w14:paraId="4A17354E" w14:textId="753765E6">
      <w:pPr>
        <w:pStyle w:val="TOC2"/>
        <w:tabs>
          <w:tab w:val="right" w:leader="dot" w:pos="8296"/>
        </w:tabs>
        <w:ind w:left="440"/>
        <w:rPr>
          <w:noProof/>
        </w:rPr>
      </w:pPr>
      <w:r>
        <w:rPr>
          <w:noProof/>
        </w:rPr>
        <w:t>(一)、海鲜项目风险分析</w:t>
      </w:r>
      <w:r>
        <w:rPr>
          <w:noProof/>
        </w:rPr>
        <w:tab/>
      </w:r>
      <w:r>
        <w:rPr>
          <w:noProof/>
        </w:rPr>
        <w:fldChar w:fldCharType="begin"/>
      </w:r>
      <w:r>
        <w:rPr>
          <w:noProof/>
        </w:rPr>
        <w:instrText xml:space="preserve"> PAGEREF _Toc157007042 \h </w:instrText>
      </w:r>
      <w:r>
        <w:rPr>
          <w:noProof/>
        </w:rPr>
        <w:fldChar w:fldCharType="separate"/>
      </w:r>
      <w:r>
        <w:rPr>
          <w:noProof/>
        </w:rPr>
        <w:t>44</w:t>
      </w:r>
      <w:r>
        <w:rPr>
          <w:noProof/>
        </w:rPr>
        <w:fldChar w:fldCharType="end"/>
      </w:r>
    </w:p>
    <w:p w:rsidR="00236CC8" w14:paraId="7764CADF" w14:textId="19820FCA">
      <w:pPr>
        <w:pStyle w:val="TOC2"/>
        <w:tabs>
          <w:tab w:val="right" w:leader="dot" w:pos="8296"/>
        </w:tabs>
        <w:ind w:left="440"/>
        <w:rPr>
          <w:noProof/>
        </w:rPr>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440" w:right="1800" w:bottom="1440" w:left="1800" w:header="851" w:footer="992" w:gutter="0"/>
          <w:pgNumType w:start="4"/>
          <w:cols w:space="425"/>
          <w:titlePg w:val="0"/>
          <w:docGrid w:type="lines" w:linePitch="312"/>
        </w:sectPr>
      </w:pPr>
      <w:r>
        <w:rPr>
          <w:noProof/>
        </w:rPr>
        <w:t>(二)、海鲜项目风险对策</w:t>
      </w:r>
      <w:r>
        <w:rPr>
          <w:noProof/>
        </w:rPr>
        <w:tab/>
      </w:r>
      <w:r>
        <w:rPr>
          <w:noProof/>
        </w:rPr>
        <w:fldChar w:fldCharType="begin"/>
      </w:r>
      <w:r>
        <w:rPr>
          <w:noProof/>
        </w:rPr>
        <w:instrText xml:space="preserve"> PAGEREF _Toc157007043 \h </w:instrText>
      </w:r>
      <w:r>
        <w:rPr>
          <w:noProof/>
        </w:rPr>
        <w:fldChar w:fldCharType="separate"/>
      </w:r>
      <w:r>
        <w:rPr>
          <w:noProof/>
        </w:rPr>
        <w:t>46</w:t>
      </w:r>
      <w:r>
        <w:rPr>
          <w:noProof/>
        </w:rPr>
        <w:fldChar w:fldCharType="end"/>
      </w:r>
    </w:p>
    <w:p w:rsidR="00236CC8" w14:paraId="70C7CF89" w14:textId="7C31D72A">
      <w:pPr>
        <w:pStyle w:val="TOC1"/>
        <w:tabs>
          <w:tab w:val="right" w:leader="dot" w:pos="8296"/>
        </w:tabs>
        <w:rPr>
          <w:noProof/>
        </w:rPr>
      </w:pPr>
      <w:r>
        <w:rPr>
          <w:noProof/>
        </w:rPr>
        <w:t>九、建筑工程可行性分析</w:t>
      </w:r>
      <w:r>
        <w:rPr>
          <w:noProof/>
        </w:rPr>
        <w:tab/>
      </w:r>
      <w:r>
        <w:rPr>
          <w:noProof/>
        </w:rPr>
        <w:fldChar w:fldCharType="begin"/>
      </w:r>
      <w:r>
        <w:rPr>
          <w:noProof/>
        </w:rPr>
        <w:instrText xml:space="preserve"> PAGEREF _Toc157007044 \h </w:instrText>
      </w:r>
      <w:r>
        <w:rPr>
          <w:noProof/>
        </w:rPr>
        <w:fldChar w:fldCharType="separate"/>
      </w:r>
      <w:r>
        <w:rPr>
          <w:noProof/>
        </w:rPr>
        <w:t>48</w:t>
      </w:r>
      <w:r>
        <w:rPr>
          <w:noProof/>
        </w:rPr>
        <w:fldChar w:fldCharType="end"/>
      </w:r>
    </w:p>
    <w:p w:rsidR="00236CC8" w14:paraId="3C71A4CB" w14:textId="1159B14B">
      <w:pPr>
        <w:pStyle w:val="TOC2"/>
        <w:tabs>
          <w:tab w:val="right" w:leader="dot" w:pos="8296"/>
        </w:tabs>
        <w:ind w:left="440"/>
        <w:rPr>
          <w:noProof/>
        </w:rPr>
      </w:pPr>
      <w:r>
        <w:rPr>
          <w:noProof/>
        </w:rPr>
        <w:t>(一)、海鲜项目工程设计总体要求</w:t>
      </w:r>
      <w:r>
        <w:rPr>
          <w:noProof/>
        </w:rPr>
        <w:tab/>
      </w:r>
      <w:r>
        <w:rPr>
          <w:noProof/>
        </w:rPr>
        <w:fldChar w:fldCharType="begin"/>
      </w:r>
      <w:r>
        <w:rPr>
          <w:noProof/>
        </w:rPr>
        <w:instrText xml:space="preserve"> PAGEREF _Toc157007045 \h </w:instrText>
      </w:r>
      <w:r>
        <w:rPr>
          <w:noProof/>
        </w:rPr>
        <w:fldChar w:fldCharType="separate"/>
      </w:r>
      <w:r>
        <w:rPr>
          <w:noProof/>
        </w:rPr>
        <w:t>48</w:t>
      </w:r>
      <w:r>
        <w:rPr>
          <w:noProof/>
        </w:rPr>
        <w:fldChar w:fldCharType="end"/>
      </w:r>
    </w:p>
    <w:p w:rsidR="00236CC8" w14:paraId="6ECBDA7B" w14:textId="4B2A5DEA">
      <w:pPr>
        <w:pStyle w:val="TOC2"/>
        <w:tabs>
          <w:tab w:val="right" w:leader="dot" w:pos="8296"/>
        </w:tabs>
        <w:ind w:left="440"/>
        <w:rPr>
          <w:noProof/>
        </w:rPr>
      </w:pPr>
      <w:r>
        <w:rPr>
          <w:noProof/>
        </w:rPr>
        <w:t>(二)、建设方案</w:t>
      </w:r>
      <w:r>
        <w:rPr>
          <w:noProof/>
        </w:rPr>
        <w:tab/>
      </w:r>
      <w:r>
        <w:rPr>
          <w:noProof/>
        </w:rPr>
        <w:fldChar w:fldCharType="begin"/>
      </w:r>
      <w:r>
        <w:rPr>
          <w:noProof/>
        </w:rPr>
        <w:instrText xml:space="preserve"> PAGEREF _Toc157007046 \h </w:instrText>
      </w:r>
      <w:r>
        <w:rPr>
          <w:noProof/>
        </w:rPr>
        <w:fldChar w:fldCharType="separate"/>
      </w:r>
      <w:r>
        <w:rPr>
          <w:noProof/>
        </w:rPr>
        <w:t>49</w:t>
      </w:r>
      <w:r>
        <w:rPr>
          <w:noProof/>
        </w:rPr>
        <w:fldChar w:fldCharType="end"/>
      </w:r>
    </w:p>
    <w:p w:rsidR="00236CC8" w14:paraId="1D899F9D" w14:textId="688BEF1C">
      <w:pPr>
        <w:pStyle w:val="TOC2"/>
        <w:tabs>
          <w:tab w:val="right" w:leader="dot" w:pos="8296"/>
        </w:tabs>
        <w:ind w:left="440"/>
        <w:rPr>
          <w:noProof/>
        </w:rPr>
      </w:pPr>
      <w:r>
        <w:rPr>
          <w:noProof/>
        </w:rPr>
        <w:t>(三)、建筑工程建设指标</w:t>
      </w:r>
      <w:r>
        <w:rPr>
          <w:noProof/>
        </w:rPr>
        <w:tab/>
      </w:r>
      <w:r>
        <w:rPr>
          <w:noProof/>
        </w:rPr>
        <w:fldChar w:fldCharType="begin"/>
      </w:r>
      <w:r>
        <w:rPr>
          <w:noProof/>
        </w:rPr>
        <w:instrText xml:space="preserve"> PAGEREF _Toc157007047 \h </w:instrText>
      </w:r>
      <w:r>
        <w:rPr>
          <w:noProof/>
        </w:rPr>
        <w:fldChar w:fldCharType="separate"/>
      </w:r>
      <w:r>
        <w:rPr>
          <w:noProof/>
        </w:rPr>
        <w:t>51</w:t>
      </w:r>
      <w:r>
        <w:rPr>
          <w:noProof/>
        </w:rPr>
        <w:fldChar w:fldCharType="end"/>
      </w:r>
    </w:p>
    <w:p w:rsidR="00236CC8" w14:paraId="43BD187C" w14:textId="36965F7E">
      <w:pPr>
        <w:pStyle w:val="TOC1"/>
        <w:tabs>
          <w:tab w:val="right" w:leader="dot" w:pos="8296"/>
        </w:tabs>
        <w:rPr>
          <w:noProof/>
        </w:rPr>
      </w:pPr>
      <w:r>
        <w:rPr>
          <w:noProof/>
        </w:rPr>
        <w:t>十、市场需求分析</w:t>
      </w:r>
      <w:r>
        <w:rPr>
          <w:noProof/>
        </w:rPr>
        <w:tab/>
      </w:r>
      <w:r>
        <w:rPr>
          <w:noProof/>
        </w:rPr>
        <w:fldChar w:fldCharType="begin"/>
      </w:r>
      <w:r>
        <w:rPr>
          <w:noProof/>
        </w:rPr>
        <w:instrText xml:space="preserve"> PAGEREF _Toc157007048 \h </w:instrText>
      </w:r>
      <w:r>
        <w:rPr>
          <w:noProof/>
        </w:rPr>
        <w:fldChar w:fldCharType="separate"/>
      </w:r>
      <w:r>
        <w:rPr>
          <w:noProof/>
        </w:rPr>
        <w:t>52</w:t>
      </w:r>
      <w:r>
        <w:rPr>
          <w:noProof/>
        </w:rPr>
        <w:fldChar w:fldCharType="end"/>
      </w:r>
    </w:p>
    <w:p w:rsidR="00236CC8" w14:paraId="48612DB4" w14:textId="5D81B555">
      <w:pPr>
        <w:pStyle w:val="TOC2"/>
        <w:tabs>
          <w:tab w:val="right" w:leader="dot" w:pos="8296"/>
        </w:tabs>
        <w:ind w:left="440"/>
        <w:rPr>
          <w:noProof/>
        </w:rPr>
      </w:pPr>
      <w:r>
        <w:rPr>
          <w:noProof/>
        </w:rPr>
        <w:t>(一)、行业基本情况</w:t>
      </w:r>
      <w:r>
        <w:rPr>
          <w:noProof/>
        </w:rPr>
        <w:tab/>
      </w:r>
      <w:r>
        <w:rPr>
          <w:noProof/>
        </w:rPr>
        <w:fldChar w:fldCharType="begin"/>
      </w:r>
      <w:r>
        <w:rPr>
          <w:noProof/>
        </w:rPr>
        <w:instrText xml:space="preserve"> PAGEREF _Toc157007049 \h </w:instrText>
      </w:r>
      <w:r>
        <w:rPr>
          <w:noProof/>
        </w:rPr>
        <w:fldChar w:fldCharType="separate"/>
      </w:r>
      <w:r>
        <w:rPr>
          <w:noProof/>
        </w:rPr>
        <w:t>52</w:t>
      </w:r>
      <w:r>
        <w:rPr>
          <w:noProof/>
        </w:rPr>
        <w:fldChar w:fldCharType="end"/>
      </w:r>
    </w:p>
    <w:p w:rsidR="00236CC8" w14:paraId="5323385E" w14:textId="69E0B651">
      <w:pPr>
        <w:pStyle w:val="TOC2"/>
        <w:tabs>
          <w:tab w:val="right" w:leader="dot" w:pos="8296"/>
        </w:tabs>
        <w:ind w:left="440"/>
        <w:rPr>
          <w:noProof/>
        </w:rPr>
      </w:pPr>
      <w:r>
        <w:rPr>
          <w:noProof/>
        </w:rPr>
        <w:t>(二)、市场分析</w:t>
      </w:r>
      <w:r>
        <w:rPr>
          <w:noProof/>
        </w:rPr>
        <w:tab/>
      </w:r>
      <w:r>
        <w:rPr>
          <w:noProof/>
        </w:rPr>
        <w:fldChar w:fldCharType="begin"/>
      </w:r>
      <w:r>
        <w:rPr>
          <w:noProof/>
        </w:rPr>
        <w:instrText xml:space="preserve"> PAGEREF _Toc157007050 \h </w:instrText>
      </w:r>
      <w:r>
        <w:rPr>
          <w:noProof/>
        </w:rPr>
        <w:fldChar w:fldCharType="separate"/>
      </w:r>
      <w:r>
        <w:rPr>
          <w:noProof/>
        </w:rPr>
        <w:t>53</w:t>
      </w:r>
      <w:r>
        <w:rPr>
          <w:noProof/>
        </w:rPr>
        <w:fldChar w:fldCharType="end"/>
      </w:r>
    </w:p>
    <w:p w:rsidR="00236CC8" w14:paraId="09365029" w14:textId="32DEE81F">
      <w:pPr>
        <w:pStyle w:val="TOC1"/>
        <w:tabs>
          <w:tab w:val="right" w:leader="dot" w:pos="8296"/>
        </w:tabs>
        <w:rPr>
          <w:noProof/>
        </w:rPr>
      </w:pPr>
      <w:r>
        <w:rPr>
          <w:noProof/>
        </w:rPr>
        <w:t>十一、海鲜项目节能说明</w:t>
      </w:r>
      <w:r>
        <w:rPr>
          <w:noProof/>
        </w:rPr>
        <w:tab/>
      </w:r>
      <w:r>
        <w:rPr>
          <w:noProof/>
        </w:rPr>
        <w:fldChar w:fldCharType="begin"/>
      </w:r>
      <w:r>
        <w:rPr>
          <w:noProof/>
        </w:rPr>
        <w:instrText xml:space="preserve"> PAGEREF _Toc157007051 \h </w:instrText>
      </w:r>
      <w:r>
        <w:rPr>
          <w:noProof/>
        </w:rPr>
        <w:fldChar w:fldCharType="separate"/>
      </w:r>
      <w:r>
        <w:rPr>
          <w:noProof/>
        </w:rPr>
        <w:t>56</w:t>
      </w:r>
      <w:r>
        <w:rPr>
          <w:noProof/>
        </w:rPr>
        <w:fldChar w:fldCharType="end"/>
      </w:r>
    </w:p>
    <w:p w:rsidR="00236CC8" w14:paraId="03ADD87D" w14:textId="68979D81">
      <w:pPr>
        <w:pStyle w:val="TOC2"/>
        <w:tabs>
          <w:tab w:val="right" w:leader="dot" w:pos="8296"/>
        </w:tabs>
        <w:ind w:left="440"/>
        <w:rPr>
          <w:noProof/>
        </w:rPr>
      </w:pPr>
      <w:r>
        <w:rPr>
          <w:noProof/>
        </w:rPr>
        <w:t>(一)、海鲜项目节能概述</w:t>
      </w:r>
      <w:r>
        <w:rPr>
          <w:noProof/>
        </w:rPr>
        <w:tab/>
      </w:r>
      <w:r>
        <w:rPr>
          <w:noProof/>
        </w:rPr>
        <w:fldChar w:fldCharType="begin"/>
      </w:r>
      <w:r>
        <w:rPr>
          <w:noProof/>
        </w:rPr>
        <w:instrText xml:space="preserve"> PAGEREF _Toc157007052 \h </w:instrText>
      </w:r>
      <w:r>
        <w:rPr>
          <w:noProof/>
        </w:rPr>
        <w:fldChar w:fldCharType="separate"/>
      </w:r>
      <w:r>
        <w:rPr>
          <w:noProof/>
        </w:rPr>
        <w:t>56</w:t>
      </w:r>
      <w:r>
        <w:rPr>
          <w:noProof/>
        </w:rPr>
        <w:fldChar w:fldCharType="end"/>
      </w:r>
    </w:p>
    <w:p w:rsidR="00236CC8" w14:paraId="3F56F19A" w14:textId="14D1AF69">
      <w:pPr>
        <w:pStyle w:val="TOC2"/>
        <w:tabs>
          <w:tab w:val="right" w:leader="dot" w:pos="8296"/>
        </w:tabs>
        <w:ind w:left="440"/>
        <w:rPr>
          <w:noProof/>
        </w:rPr>
      </w:pPr>
      <w:r>
        <w:rPr>
          <w:noProof/>
        </w:rPr>
        <w:t>(二)、能源消费种类和数量分析</w:t>
      </w:r>
      <w:r>
        <w:rPr>
          <w:noProof/>
        </w:rPr>
        <w:tab/>
      </w:r>
      <w:r>
        <w:rPr>
          <w:noProof/>
        </w:rPr>
        <w:fldChar w:fldCharType="begin"/>
      </w:r>
      <w:r>
        <w:rPr>
          <w:noProof/>
        </w:rPr>
        <w:instrText xml:space="preserve"> PAGEREF _Toc157007053 \h </w:instrText>
      </w:r>
      <w:r>
        <w:rPr>
          <w:noProof/>
        </w:rPr>
        <w:fldChar w:fldCharType="separate"/>
      </w:r>
      <w:r>
        <w:rPr>
          <w:noProof/>
        </w:rPr>
        <w:t>57</w:t>
      </w:r>
      <w:r>
        <w:rPr>
          <w:noProof/>
        </w:rPr>
        <w:fldChar w:fldCharType="end"/>
      </w:r>
    </w:p>
    <w:p w:rsidR="00236CC8" w14:paraId="057F71A6" w14:textId="18F8B682">
      <w:pPr>
        <w:pStyle w:val="TOC2"/>
        <w:tabs>
          <w:tab w:val="right" w:leader="dot" w:pos="8296"/>
        </w:tabs>
        <w:ind w:left="440"/>
        <w:rPr>
          <w:noProof/>
        </w:rPr>
      </w:pPr>
      <w:r>
        <w:rPr>
          <w:noProof/>
        </w:rPr>
        <w:t>(三)、海鲜项目节能措施</w:t>
      </w:r>
      <w:r>
        <w:rPr>
          <w:noProof/>
        </w:rPr>
        <w:tab/>
      </w:r>
      <w:r>
        <w:rPr>
          <w:noProof/>
        </w:rPr>
        <w:fldChar w:fldCharType="begin"/>
      </w:r>
      <w:r>
        <w:rPr>
          <w:noProof/>
        </w:rPr>
        <w:instrText xml:space="preserve"> PAGEREF _Toc157007054 \h </w:instrText>
      </w:r>
      <w:r>
        <w:rPr>
          <w:noProof/>
        </w:rPr>
        <w:fldChar w:fldCharType="separate"/>
      </w:r>
      <w:r>
        <w:rPr>
          <w:noProof/>
        </w:rPr>
        <w:t>58</w:t>
      </w:r>
      <w:r>
        <w:rPr>
          <w:noProof/>
        </w:rPr>
        <w:fldChar w:fldCharType="end"/>
      </w:r>
    </w:p>
    <w:p w:rsidR="00236CC8" w14:paraId="05379279" w14:textId="5E739410">
      <w:pPr>
        <w:pStyle w:val="TOC2"/>
        <w:tabs>
          <w:tab w:val="right" w:leader="dot" w:pos="8296"/>
        </w:tabs>
        <w:ind w:left="440"/>
        <w:rPr>
          <w:noProof/>
        </w:rPr>
      </w:pPr>
      <w:r>
        <w:rPr>
          <w:noProof/>
        </w:rPr>
        <w:t>(四)、节能综合评价</w:t>
      </w:r>
      <w:r>
        <w:rPr>
          <w:noProof/>
        </w:rPr>
        <w:tab/>
      </w:r>
      <w:r>
        <w:rPr>
          <w:noProof/>
        </w:rPr>
        <w:fldChar w:fldCharType="begin"/>
      </w:r>
      <w:r>
        <w:rPr>
          <w:noProof/>
        </w:rPr>
        <w:instrText xml:space="preserve"> PAGEREF _Toc157007055 \h </w:instrText>
      </w:r>
      <w:r>
        <w:rPr>
          <w:noProof/>
        </w:rPr>
        <w:fldChar w:fldCharType="separate"/>
      </w:r>
      <w:r>
        <w:rPr>
          <w:noProof/>
        </w:rPr>
        <w:t>59</w:t>
      </w:r>
      <w:r>
        <w:rPr>
          <w:noProof/>
        </w:rPr>
        <w:fldChar w:fldCharType="end"/>
      </w:r>
    </w:p>
    <w:p w:rsidR="00236CC8" w14:paraId="3FFAE308" w14:textId="054C2A44">
      <w:pPr>
        <w:pStyle w:val="TOC1"/>
        <w:tabs>
          <w:tab w:val="right" w:leader="dot" w:pos="8296"/>
        </w:tabs>
        <w:rPr>
          <w:noProof/>
        </w:rPr>
      </w:pPr>
      <w:r>
        <w:rPr>
          <w:noProof/>
        </w:rPr>
        <w:t>十二、劳动安全评价</w:t>
      </w:r>
      <w:r>
        <w:rPr>
          <w:noProof/>
        </w:rPr>
        <w:tab/>
      </w:r>
      <w:r>
        <w:rPr>
          <w:noProof/>
        </w:rPr>
        <w:fldChar w:fldCharType="begin"/>
      </w:r>
      <w:r>
        <w:rPr>
          <w:noProof/>
        </w:rPr>
        <w:instrText xml:space="preserve"> PAGEREF _Toc157007056 \h </w:instrText>
      </w:r>
      <w:r>
        <w:rPr>
          <w:noProof/>
        </w:rPr>
        <w:fldChar w:fldCharType="separate"/>
      </w:r>
      <w:r>
        <w:rPr>
          <w:noProof/>
        </w:rPr>
        <w:t>61</w:t>
      </w:r>
      <w:r>
        <w:rPr>
          <w:noProof/>
        </w:rPr>
        <w:fldChar w:fldCharType="end"/>
      </w:r>
    </w:p>
    <w:p w:rsidR="00236CC8" w14:paraId="16E470CB" w14:textId="6D0C852F">
      <w:pPr>
        <w:pStyle w:val="TOC2"/>
        <w:tabs>
          <w:tab w:val="right" w:leader="dot" w:pos="8296"/>
        </w:tabs>
        <w:ind w:left="440"/>
        <w:rPr>
          <w:noProof/>
        </w:rPr>
      </w:pPr>
      <w:r>
        <w:rPr>
          <w:noProof/>
        </w:rPr>
        <w:t>(一)、设计依据</w:t>
      </w:r>
      <w:r>
        <w:rPr>
          <w:noProof/>
        </w:rPr>
        <w:tab/>
      </w:r>
      <w:r>
        <w:rPr>
          <w:noProof/>
        </w:rPr>
        <w:fldChar w:fldCharType="begin"/>
      </w:r>
      <w:r>
        <w:rPr>
          <w:noProof/>
        </w:rPr>
        <w:instrText xml:space="preserve"> PAGEREF _Toc157007057 \h </w:instrText>
      </w:r>
      <w:r>
        <w:rPr>
          <w:noProof/>
        </w:rPr>
        <w:fldChar w:fldCharType="separate"/>
      </w:r>
      <w:r>
        <w:rPr>
          <w:noProof/>
        </w:rPr>
        <w:t>61</w:t>
      </w:r>
      <w:r>
        <w:rPr>
          <w:noProof/>
        </w:rPr>
        <w:fldChar w:fldCharType="end"/>
      </w:r>
    </w:p>
    <w:p w:rsidR="00236CC8" w14:paraId="54C7C8C7" w14:textId="55DEE774">
      <w:pPr>
        <w:pStyle w:val="TOC2"/>
        <w:tabs>
          <w:tab w:val="right" w:leader="dot" w:pos="8296"/>
        </w:tabs>
        <w:ind w:left="440"/>
        <w:rPr>
          <w:noProof/>
        </w:rPr>
      </w:pPr>
      <w:r>
        <w:rPr>
          <w:noProof/>
        </w:rPr>
        <w:t>(二)、主要防范措施</w:t>
      </w:r>
      <w:r>
        <w:rPr>
          <w:noProof/>
        </w:rPr>
        <w:tab/>
      </w:r>
      <w:r>
        <w:rPr>
          <w:noProof/>
        </w:rPr>
        <w:fldChar w:fldCharType="begin"/>
      </w:r>
      <w:r>
        <w:rPr>
          <w:noProof/>
        </w:rPr>
        <w:instrText xml:space="preserve"> PAGEREF _Toc157007058 \h </w:instrText>
      </w:r>
      <w:r>
        <w:rPr>
          <w:noProof/>
        </w:rPr>
        <w:fldChar w:fldCharType="separate"/>
      </w:r>
      <w:r>
        <w:rPr>
          <w:noProof/>
        </w:rPr>
        <w:t>62</w:t>
      </w:r>
      <w:r>
        <w:rPr>
          <w:noProof/>
        </w:rPr>
        <w:fldChar w:fldCharType="end"/>
      </w:r>
    </w:p>
    <w:p w:rsidR="00236CC8" w14:paraId="0F6E5A81" w14:textId="01C401FB">
      <w:pPr>
        <w:pStyle w:val="TOC2"/>
        <w:tabs>
          <w:tab w:val="right" w:leader="dot" w:pos="8296"/>
        </w:tabs>
        <w:ind w:left="440"/>
        <w:rPr>
          <w:noProof/>
        </w:rPr>
      </w:pPr>
      <w:r>
        <w:rPr>
          <w:noProof/>
        </w:rPr>
        <w:t>(三)、劳动安全预期效果评价</w:t>
      </w:r>
      <w:r>
        <w:rPr>
          <w:noProof/>
        </w:rPr>
        <w:tab/>
      </w:r>
      <w:r>
        <w:rPr>
          <w:noProof/>
        </w:rPr>
        <w:fldChar w:fldCharType="begin"/>
      </w:r>
      <w:r>
        <w:rPr>
          <w:noProof/>
        </w:rPr>
        <w:instrText xml:space="preserve"> PAGEREF _Toc157007059 \h </w:instrText>
      </w:r>
      <w:r>
        <w:rPr>
          <w:noProof/>
        </w:rPr>
        <w:fldChar w:fldCharType="separate"/>
      </w:r>
      <w:r>
        <w:rPr>
          <w:noProof/>
        </w:rPr>
        <w:t>66</w:t>
      </w:r>
      <w:r>
        <w:rPr>
          <w:noProof/>
        </w:rPr>
        <w:fldChar w:fldCharType="end"/>
      </w:r>
    </w:p>
    <w:p w:rsidR="00236CC8" w:rsidP="00236CC8" w14:paraId="53B11455" w14:textId="1792C309">
      <w:pPr>
        <w:widowControl/>
        <w:jc w:val="center"/>
        <w:rPr>
          <w:rFonts w:asciiTheme="majorHAnsi" w:eastAsiaTheme="majorEastAsia" w:hAnsiTheme="majorHAnsi" w:cstheme="majorBidi"/>
          <w:color w:val="0F4761" w:themeColor="accent1" w:themeShade="BF"/>
          <w:sz w:val="48"/>
          <w:szCs w:val="48"/>
        </w:rPr>
        <w:sectPr>
          <w:headerReference w:type="even" r:id="rId28"/>
          <w:headerReference w:type="default" r:id="rId29"/>
          <w:footerReference w:type="even" r:id="rId30"/>
          <w:footerReference w:type="default" r:id="rId31"/>
          <w:headerReference w:type="first" r:id="rId32"/>
          <w:footerReference w:type="first" r:id="rId33"/>
          <w:type w:val="nextPage"/>
          <w:pgSz w:w="11906" w:h="16838"/>
          <w:pgMar w:top="1440" w:right="1800" w:bottom="1440" w:left="1800" w:header="851" w:footer="992" w:gutter="0"/>
          <w:pgNumType w:start="5"/>
          <w:cols w:space="425"/>
          <w:titlePg w:val="0"/>
          <w:docGrid w:type="lines" w:linePitch="312"/>
        </w:sectPr>
      </w:pPr>
      <w:r>
        <w:fldChar w:fldCharType="end"/>
      </w:r>
    </w:p>
    <w:p w:rsidR="00236CC8" w:rsidP="00236CC8" w14:paraId="0EEDF94D" w14:textId="655D9F31">
      <w:pPr>
        <w:pStyle w:val="Heading1"/>
        <w:jc w:val="center"/>
        <w:rPr>
          <w:rFonts w:hint="eastAsia"/>
        </w:rPr>
      </w:pPr>
      <w:bookmarkStart w:id="0" w:name="_Toc157006991"/>
      <w:r w:rsidRPr="00236CC8">
        <w:rPr>
          <w:rFonts w:hint="eastAsia"/>
        </w:rPr>
        <w:t>序言</w:t>
      </w:r>
      <w:bookmarkEnd w:id="0"/>
    </w:p>
    <w:p w:rsidR="00236CC8" w:rsidRPr="00236CC8" w:rsidP="00236CC8" w14:paraId="5D406EF7" w14:textId="77777777">
      <w:pPr>
        <w:ind w:firstLine="560" w:firstLineChars="200"/>
        <w:rPr>
          <w:rFonts w:ascii="仿宋" w:eastAsia="仿宋" w:hAnsi="仿宋"/>
          <w:sz w:val="28"/>
        </w:rPr>
      </w:pPr>
      <w:r w:rsidRPr="00236CC8">
        <w:rPr>
          <w:rFonts w:ascii="仿宋" w:eastAsia="仿宋" w:hAnsi="仿宋" w:hint="eastAsia"/>
          <w:sz w:val="28"/>
        </w:rPr>
        <w:t>为了满足日益复杂的市场需求和提高企业的竞争力，我们推荐开展该项目，旨在解决现有问题、实施改进措施或引入新的解决方案，以增强组织的运营效率和可持续发展。</w:t>
      </w:r>
    </w:p>
    <w:p w:rsidR="00236CC8" w:rsidP="00236CC8" w14:paraId="24CEF1EB" w14:textId="0BEDE302">
      <w:pPr>
        <w:ind w:firstLine="560" w:firstLineChars="200"/>
        <w:rPr>
          <w:rFonts w:ascii="仿宋" w:eastAsia="仿宋" w:hAnsi="仿宋" w:hint="eastAsia"/>
          <w:sz w:val="28"/>
        </w:rPr>
      </w:pPr>
      <w:r w:rsidRPr="00236CC8">
        <w:rPr>
          <w:rFonts w:ascii="仿宋" w:eastAsia="仿宋" w:hAnsi="仿宋" w:hint="eastAsia"/>
          <w:sz w:val="28"/>
        </w:rPr>
        <w:t>本项目建议书的目的是为您提供一个清晰的项目框架，并概述项目的目标，范围，资源需求以及实施计划，以便您做出明智的决策，并根据需求进行进一步的详细研究和决策。</w:t>
      </w:r>
    </w:p>
    <w:p w:rsidR="00236CC8" w:rsidP="00236CC8" w14:paraId="3959A9FC" w14:textId="3FDAF739">
      <w:pPr>
        <w:pStyle w:val="Heading1"/>
        <w:rPr>
          <w:rFonts w:hint="eastAsia"/>
        </w:rPr>
      </w:pPr>
      <w:bookmarkStart w:id="1" w:name="_Toc157006992"/>
      <w:r w:rsidRPr="00236CC8">
        <w:rPr>
          <w:rFonts w:hint="eastAsia"/>
        </w:rPr>
        <w:t>一、环境保护说明</w:t>
      </w:r>
      <w:bookmarkEnd w:id="1"/>
    </w:p>
    <w:p w:rsidR="00236CC8" w:rsidP="00236CC8" w14:paraId="316DE1E6" w14:textId="5F7FF152">
      <w:pPr>
        <w:pStyle w:val="Heading2"/>
      </w:pPr>
      <w:bookmarkStart w:id="2" w:name="_Toc157006993"/>
      <w:r w:rsidRPr="00236CC8">
        <w:t>(一)、建设区域环境质量现状</w:t>
      </w:r>
      <w:bookmarkEnd w:id="2"/>
    </w:p>
    <w:p w:rsidR="00236CC8" w:rsidRPr="00236CC8" w:rsidP="00236CC8" w14:paraId="04240CD0" w14:textId="77777777">
      <w:pPr>
        <w:ind w:firstLine="560" w:firstLineChars="200"/>
        <w:rPr>
          <w:rFonts w:ascii="仿宋" w:eastAsia="仿宋" w:hAnsi="仿宋"/>
          <w:sz w:val="28"/>
        </w:rPr>
      </w:pPr>
      <w:r w:rsidRPr="00236CC8">
        <w:rPr>
          <w:rFonts w:ascii="仿宋" w:eastAsia="仿宋" w:hAnsi="仿宋" w:hint="eastAsia"/>
          <w:sz w:val="28"/>
        </w:rPr>
        <w:t>海鲜项目所在地区域内地下水环境质量处于良好状态，各项指标符合功能区划的要求。保证水质达到较高标准。目前，地下水质量状况良好。</w:t>
      </w:r>
    </w:p>
    <w:p w:rsidR="00236CC8" w:rsidP="00236CC8" w14:paraId="6FA2ED98" w14:textId="760C442D">
      <w:pPr>
        <w:ind w:firstLine="560" w:firstLineChars="200"/>
        <w:rPr>
          <w:rFonts w:ascii="仿宋" w:eastAsia="仿宋" w:hAnsi="仿宋" w:hint="eastAsia"/>
          <w:sz w:val="28"/>
        </w:rPr>
      </w:pPr>
      <w:r w:rsidRPr="00236CC8">
        <w:rPr>
          <w:rFonts w:ascii="仿宋" w:eastAsia="仿宋" w:hAnsi="仿宋" w:hint="eastAsia"/>
          <w:sz w:val="28"/>
        </w:rPr>
        <w:t>投资海鲜项目所在地的大气环境质量功能区被划分为Ⅱ类区，目前，大气环境质量处于较好状态，符合该功能区划的要求。</w:t>
      </w:r>
    </w:p>
    <w:p w:rsidR="00236CC8" w:rsidP="00236CC8" w14:paraId="5909C063" w14:textId="66266B88">
      <w:pPr>
        <w:pStyle w:val="Heading2"/>
      </w:pPr>
      <w:bookmarkStart w:id="3" w:name="_Toc157006994"/>
      <w:r w:rsidRPr="00236CC8">
        <w:t>(二)、建设期环境保护</w:t>
      </w:r>
      <w:bookmarkEnd w:id="3"/>
    </w:p>
    <w:p w:rsidR="00236CC8" w:rsidRPr="00236CC8" w:rsidP="00236CC8" w14:paraId="33A183D9" w14:textId="77777777">
      <w:pPr>
        <w:ind w:firstLine="560" w:firstLineChars="200"/>
        <w:rPr>
          <w:rFonts w:ascii="仿宋" w:eastAsia="仿宋" w:hAnsi="仿宋"/>
          <w:sz w:val="28"/>
        </w:rPr>
      </w:pPr>
      <w:r w:rsidRPr="00236CC8">
        <w:rPr>
          <w:rFonts w:ascii="仿宋" w:eastAsia="仿宋" w:hAnsi="仿宋"/>
          <w:sz w:val="28"/>
        </w:rPr>
        <w:t>(一) 建设期大气环境影响防治对策</w:t>
      </w:r>
    </w:p>
    <w:p w:rsidR="00236CC8" w:rsidRPr="00236CC8" w:rsidP="00236CC8" w14:paraId="22A73E79" w14:textId="77777777">
      <w:pPr>
        <w:ind w:firstLine="560" w:firstLineChars="200"/>
        <w:rPr>
          <w:rFonts w:ascii="仿宋" w:eastAsia="仿宋" w:hAnsi="仿宋"/>
          <w:sz w:val="28"/>
        </w:rPr>
        <w:sectPr>
          <w:headerReference w:type="even" r:id="rId34"/>
          <w:headerReference w:type="default" r:id="rId35"/>
          <w:footerReference w:type="even" r:id="rId36"/>
          <w:footerReference w:type="default" r:id="rId37"/>
          <w:headerReference w:type="first" r:id="rId38"/>
          <w:footerReference w:type="first" r:id="rId39"/>
          <w:type w:val="nextPage"/>
          <w:pgSz w:w="11906" w:h="16838"/>
          <w:pgMar w:top="1440" w:right="1800" w:bottom="1440" w:left="1800" w:header="851" w:footer="992" w:gutter="0"/>
          <w:pgNumType w:start="6"/>
          <w:cols w:space="425"/>
          <w:titlePg w:val="0"/>
          <w:docGrid w:type="lines" w:linePitch="312"/>
        </w:sectPr>
      </w:pPr>
      <w:r w:rsidRPr="00236CC8">
        <w:rPr>
          <w:rFonts w:ascii="仿宋" w:eastAsia="仿宋" w:hAnsi="仿宋" w:hint="eastAsia"/>
          <w:sz w:val="28"/>
        </w:rPr>
        <w:t>海鲜项目建设承包单位应强化施工管理，合理安排施工作业时间，特别是在午间（</w:t>
      </w:r>
    </w:p>
    <w:p w:rsidR="00236CC8" w:rsidRPr="00236CC8" w:rsidP="00236CC8" w14:textId="77777777">
      <w:pPr>
        <w:ind w:firstLine="560" w:firstLineChars="200"/>
        <w:rPr>
          <w:rFonts w:ascii="仿宋" w:eastAsia="仿宋" w:hAnsi="仿宋"/>
          <w:sz w:val="28"/>
        </w:rPr>
      </w:pPr>
      <w:r w:rsidRPr="00236CC8">
        <w:rPr>
          <w:rFonts w:ascii="仿宋" w:eastAsia="仿宋" w:hAnsi="仿宋"/>
          <w:sz w:val="28"/>
        </w:rPr>
        <w:t>12:00-14:00）及晚间（22:00-6:00），严禁使用高噪音设备进行施工，以降低人为噪声的影响。同时，要合理规</w:t>
      </w:r>
      <w:r w:rsidRPr="00236CC8">
        <w:rPr>
          <w:rFonts w:ascii="仿宋" w:eastAsia="仿宋" w:hAnsi="仿宋"/>
          <w:sz w:val="28"/>
        </w:rPr>
        <w:t>划施工现场布局，严格遵守《建筑施工场界噪声限值》（GB12523）的相关规定，避免施工噪声对周边居民造成干扰和影响。</w:t>
      </w:r>
    </w:p>
    <w:p w:rsidR="00236CC8" w:rsidRPr="00236CC8" w:rsidP="00236CC8" w14:paraId="78F063E6" w14:textId="77777777">
      <w:pPr>
        <w:ind w:firstLine="560" w:firstLineChars="200"/>
        <w:rPr>
          <w:rFonts w:ascii="仿宋" w:eastAsia="仿宋" w:hAnsi="仿宋"/>
          <w:sz w:val="28"/>
        </w:rPr>
      </w:pPr>
      <w:r w:rsidRPr="00236CC8">
        <w:rPr>
          <w:rFonts w:ascii="仿宋" w:eastAsia="仿宋" w:hAnsi="仿宋"/>
          <w:sz w:val="28"/>
        </w:rPr>
        <w:t>(二) 建设期噪声环境影响防治对策</w:t>
      </w:r>
    </w:p>
    <w:p w:rsidR="00236CC8" w:rsidRPr="00236CC8" w:rsidP="00236CC8" w14:paraId="3A8D1E34" w14:textId="77777777">
      <w:pPr>
        <w:ind w:firstLine="560" w:firstLineChars="200"/>
        <w:rPr>
          <w:rFonts w:ascii="仿宋" w:eastAsia="仿宋" w:hAnsi="仿宋"/>
          <w:sz w:val="28"/>
        </w:rPr>
      </w:pPr>
      <w:r w:rsidRPr="00236CC8">
        <w:rPr>
          <w:rFonts w:ascii="仿宋" w:eastAsia="仿宋" w:hAnsi="仿宋" w:hint="eastAsia"/>
          <w:sz w:val="28"/>
        </w:rPr>
        <w:t>在施工现场，应根据不同施工阶段的噪声特性采取相应的控制措施。土方阶段主要噪声源包括挖掘机、推土机、装载机等，需要限制移动式声源产生的噪声。基础阶段主要涉及各种平地车、移动式空气压缩机和风镐等，需要控制固定声源的噪声。结构阶段是施工噪声的重点控制阶段，需要限制各种运输设备、振捣棒、吊车等产生的撞击噪声。</w:t>
      </w:r>
    </w:p>
    <w:p w:rsidR="00236CC8" w:rsidRPr="00236CC8" w:rsidP="00236CC8" w14:paraId="0B26E2CB" w14:textId="77777777">
      <w:pPr>
        <w:ind w:firstLine="560" w:firstLineChars="200"/>
        <w:rPr>
          <w:rFonts w:ascii="仿宋" w:eastAsia="仿宋" w:hAnsi="仿宋"/>
          <w:sz w:val="28"/>
        </w:rPr>
      </w:pPr>
      <w:r w:rsidRPr="00236CC8">
        <w:rPr>
          <w:rFonts w:ascii="仿宋" w:eastAsia="仿宋" w:hAnsi="仿宋"/>
          <w:sz w:val="28"/>
        </w:rPr>
        <w:t>(三) 建设期水环境影响防治对策</w:t>
      </w:r>
    </w:p>
    <w:p w:rsidR="00236CC8" w:rsidRPr="00236CC8" w:rsidP="00236CC8" w14:paraId="6B67133D" w14:textId="77777777">
      <w:pPr>
        <w:ind w:firstLine="560" w:firstLineChars="200"/>
        <w:rPr>
          <w:rFonts w:ascii="仿宋" w:eastAsia="仿宋" w:hAnsi="仿宋"/>
          <w:sz w:val="28"/>
        </w:rPr>
      </w:pPr>
      <w:r w:rsidRPr="00236CC8">
        <w:rPr>
          <w:rFonts w:ascii="仿宋" w:eastAsia="仿宋" w:hAnsi="仿宋" w:hint="eastAsia"/>
          <w:sz w:val="28"/>
        </w:rPr>
        <w:t>针对建设期产生的生活废水，需要在施工现场建造沉淀池、隔油池等临时处理设施，对废水进行处理后方可排放。特别是对含油量较高的施工机械冲洗水或悬浮物含量较高的其他施工废水，需要经过处理后再排放。此外，砂浆、石灰等废液应集中处理，干燥后与固体废弃物一起进行合理处置。</w:t>
      </w:r>
    </w:p>
    <w:p w:rsidR="00236CC8" w:rsidRPr="00236CC8" w:rsidP="00236CC8" w14:paraId="3443E83F" w14:textId="77777777">
      <w:pPr>
        <w:ind w:firstLine="560" w:firstLineChars="200"/>
        <w:rPr>
          <w:rFonts w:ascii="仿宋" w:eastAsia="仿宋" w:hAnsi="仿宋"/>
          <w:sz w:val="28"/>
        </w:rPr>
      </w:pPr>
      <w:r w:rsidRPr="00236CC8">
        <w:rPr>
          <w:rFonts w:ascii="仿宋" w:eastAsia="仿宋" w:hAnsi="仿宋"/>
          <w:sz w:val="28"/>
        </w:rPr>
        <w:t>(四) 建设期固体废弃物环境影响防治对策</w:t>
      </w:r>
    </w:p>
    <w:p w:rsidR="00236CC8" w:rsidRPr="00236CC8" w:rsidP="00236CC8" w14:paraId="746A2DBB" w14:textId="77777777">
      <w:pPr>
        <w:ind w:firstLine="560" w:firstLineChars="200"/>
        <w:rPr>
          <w:rFonts w:ascii="仿宋" w:eastAsia="仿宋" w:hAnsi="仿宋"/>
          <w:sz w:val="28"/>
        </w:rPr>
        <w:sectPr>
          <w:headerReference w:type="even" r:id="rId40"/>
          <w:headerReference w:type="default" r:id="rId41"/>
          <w:footerReference w:type="even" r:id="rId42"/>
          <w:footerReference w:type="default" r:id="rId43"/>
          <w:headerReference w:type="first" r:id="rId44"/>
          <w:footerReference w:type="first" r:id="rId45"/>
          <w:type w:val="nextPage"/>
          <w:pgSz w:w="11906" w:h="16838"/>
          <w:pgMar w:top="1440" w:right="1800" w:bottom="1440" w:left="1800" w:header="851" w:footer="992" w:gutter="0"/>
          <w:pgNumType w:start="7"/>
          <w:cols w:space="425"/>
          <w:titlePg w:val="0"/>
          <w:docGrid w:type="lines" w:linePitch="312"/>
        </w:sectPr>
      </w:pPr>
    </w:p>
    <w:p w:rsidR="00236CC8" w:rsidRPr="00236CC8" w:rsidP="00236CC8" w14:textId="77777777">
      <w:pPr>
        <w:ind w:firstLine="560" w:firstLineChars="200"/>
        <w:rPr>
          <w:rFonts w:ascii="仿宋" w:eastAsia="仿宋" w:hAnsi="仿宋"/>
          <w:sz w:val="28"/>
        </w:rPr>
      </w:pPr>
      <w:r w:rsidRPr="00236CC8">
        <w:rPr>
          <w:rFonts w:ascii="仿宋" w:eastAsia="仿宋" w:hAnsi="仿宋" w:hint="eastAsia"/>
          <w:sz w:val="28"/>
        </w:rPr>
        <w:t>为避免建设期产生的固体废弃物对周围环境造成不利影响，海鲜项目承办单位和施工单位需采取积极有效的措施进行垃圾管理。在主体工程、道路陆续建成的过程中，要注意不渗漏的地面增加，以提高暴雨时的地表径流量，缩短径流时间，同时需要采取措施控制水土流失问题，避免造成水体污染负荷的增加。</w:t>
      </w:r>
    </w:p>
    <w:p w:rsidR="00236CC8" w:rsidRPr="00236CC8" w:rsidP="00236CC8" w14:paraId="6A770CCA" w14:textId="77777777">
      <w:pPr>
        <w:ind w:firstLine="560" w:firstLineChars="200"/>
        <w:rPr>
          <w:rFonts w:ascii="仿宋" w:eastAsia="仿宋" w:hAnsi="仿宋"/>
          <w:sz w:val="28"/>
        </w:rPr>
      </w:pPr>
      <w:r w:rsidRPr="00236CC8">
        <w:rPr>
          <w:rFonts w:ascii="仿宋" w:eastAsia="仿宋" w:hAnsi="仿宋"/>
          <w:sz w:val="28"/>
        </w:rPr>
        <w:t>(五) 建设期生态环境保护措施</w:t>
      </w:r>
    </w:p>
    <w:p w:rsidR="00236CC8" w:rsidP="00236CC8" w14:paraId="4D91D7D9" w14:textId="518E15C8">
      <w:pPr>
        <w:ind w:firstLine="560" w:firstLineChars="200"/>
        <w:rPr>
          <w:rFonts w:ascii="仿宋" w:eastAsia="仿宋" w:hAnsi="仿宋" w:hint="eastAsia"/>
          <w:sz w:val="28"/>
        </w:rPr>
      </w:pPr>
      <w:r w:rsidRPr="00236CC8">
        <w:rPr>
          <w:rFonts w:ascii="仿宋" w:eastAsia="仿宋" w:hAnsi="仿宋" w:hint="eastAsia"/>
          <w:sz w:val="28"/>
        </w:rPr>
        <w:t>在工程建设过程中，需关注土地裸露导致的水土流失现象，及时采取绿化、修复等措施对破坏的植被进行修复，实现部分生态环境的补偿。特别在夏季，需注意土壤侵蚀、水土流失等现象，及时采取控制措施，保障生态环境的稳定和可持续发展。</w:t>
      </w:r>
    </w:p>
    <w:p w:rsidR="00236CC8" w:rsidP="00236CC8" w14:paraId="6E345D72" w14:textId="69F1BFBE">
      <w:pPr>
        <w:pStyle w:val="Heading2"/>
      </w:pPr>
      <w:bookmarkStart w:id="4" w:name="_Toc157006995"/>
      <w:r w:rsidRPr="00236CC8">
        <w:t>(三)、运营期环境保护</w:t>
      </w:r>
      <w:bookmarkEnd w:id="4"/>
    </w:p>
    <w:p w:rsidR="00236CC8" w:rsidRPr="00236CC8" w:rsidP="00236CC8" w14:paraId="3A94139C" w14:textId="77777777">
      <w:pPr>
        <w:ind w:firstLine="560" w:firstLineChars="200"/>
        <w:rPr>
          <w:rFonts w:ascii="仿宋" w:eastAsia="仿宋" w:hAnsi="仿宋"/>
          <w:sz w:val="28"/>
        </w:rPr>
      </w:pPr>
      <w:r w:rsidRPr="00236CC8">
        <w:rPr>
          <w:rFonts w:ascii="仿宋" w:eastAsia="仿宋" w:hAnsi="仿宋"/>
          <w:sz w:val="28"/>
        </w:rPr>
        <w:t>(一) 运营期废水影响分析及防治对策</w:t>
      </w:r>
    </w:p>
    <w:p w:rsidR="00236CC8" w:rsidRPr="00236CC8" w:rsidP="00236CC8" w14:paraId="069654F2" w14:textId="77777777">
      <w:pPr>
        <w:ind w:firstLine="560" w:firstLineChars="200"/>
        <w:rPr>
          <w:rFonts w:ascii="仿宋" w:eastAsia="仿宋" w:hAnsi="仿宋"/>
          <w:sz w:val="28"/>
        </w:rPr>
      </w:pPr>
      <w:r w:rsidRPr="00236CC8">
        <w:rPr>
          <w:rFonts w:ascii="仿宋" w:eastAsia="仿宋" w:hAnsi="仿宋" w:hint="eastAsia"/>
          <w:sz w:val="28"/>
        </w:rPr>
        <w:t>在运营期间，废水处理是海鲜项目的重要环节，需综合考虑不同类型废水的处理方法和措施，确保废水不对周围环境造成负面影响。除了处理事故水和污染初期雨水，还需要处理生产过程中产生的废水。采用先进的污水处理技术，如生物处理、膜分离等，以确保废水处理达到国家排放标准。定期进行废水排放监测，以保证排放水质符合规定要求。同时，加强雨水管理，通过雨水收集和分流，减少对环境的影响。</w:t>
      </w:r>
    </w:p>
    <w:p w:rsidR="00236CC8" w:rsidRPr="00236CC8" w:rsidP="00236CC8" w14:paraId="13792A11" w14:textId="77777777">
      <w:pPr>
        <w:ind w:firstLine="560" w:firstLineChars="200"/>
        <w:rPr>
          <w:rFonts w:ascii="仿宋" w:eastAsia="仿宋" w:hAnsi="仿宋"/>
          <w:sz w:val="28"/>
        </w:rPr>
      </w:pPr>
      <w:r w:rsidRPr="00236CC8">
        <w:rPr>
          <w:rFonts w:ascii="仿宋" w:eastAsia="仿宋" w:hAnsi="仿宋"/>
          <w:sz w:val="28"/>
        </w:rPr>
        <w:t>(二) 运营期废气影响分析及防治对策</w:t>
      </w:r>
    </w:p>
    <w:p w:rsidR="00236CC8" w:rsidRPr="00236CC8" w:rsidP="00236CC8" w14:paraId="65EC3B08" w14:textId="77777777">
      <w:pPr>
        <w:ind w:firstLine="560" w:firstLineChars="200"/>
        <w:rPr>
          <w:rFonts w:ascii="仿宋" w:eastAsia="仿宋" w:hAnsi="仿宋"/>
          <w:sz w:val="28"/>
        </w:rPr>
        <w:sectPr>
          <w:headerReference w:type="even" r:id="rId46"/>
          <w:headerReference w:type="default" r:id="rId47"/>
          <w:footerReference w:type="even" r:id="rId48"/>
          <w:footerReference w:type="default" r:id="rId49"/>
          <w:headerReference w:type="first" r:id="rId50"/>
          <w:footerReference w:type="first" r:id="rId51"/>
          <w:type w:val="nextPage"/>
          <w:pgSz w:w="11906" w:h="16838"/>
          <w:pgMar w:top="1440" w:right="1800" w:bottom="1440" w:left="1800" w:header="851" w:footer="992" w:gutter="0"/>
          <w:pgNumType w:start="8"/>
          <w:cols w:space="425"/>
          <w:titlePg w:val="0"/>
          <w:docGrid w:type="lines" w:linePitch="312"/>
        </w:sectPr>
      </w:pPr>
    </w:p>
    <w:p w:rsidR="00236CC8" w:rsidRPr="00236CC8" w:rsidP="00236CC8" w14:textId="77777777">
      <w:pPr>
        <w:ind w:firstLine="560" w:firstLineChars="200"/>
        <w:rPr>
          <w:rFonts w:ascii="仿宋" w:eastAsia="仿宋" w:hAnsi="仿宋"/>
          <w:sz w:val="28"/>
        </w:rPr>
      </w:pPr>
      <w:r w:rsidRPr="00236CC8">
        <w:rPr>
          <w:rFonts w:ascii="仿宋" w:eastAsia="仿宋" w:hAnsi="仿宋" w:hint="eastAsia"/>
          <w:sz w:val="28"/>
        </w:rPr>
        <w:t>在运营期间，废气排放管理尤为重要。对生产过程中产生的废气，采用先进的废气处理技术，如脱硫、脱硝、除尘等，以确保废气排放符合国家标准。同时，对废气的排放进行监测和控制，确保废气排放达标。采用低噪声、低振动的设备，以降低废气产生的噪音。</w:t>
      </w:r>
    </w:p>
    <w:p w:rsidR="00236CC8" w:rsidRPr="00236CC8" w:rsidP="00236CC8" w14:paraId="798ACF3E" w14:textId="77777777">
      <w:pPr>
        <w:ind w:firstLine="560" w:firstLineChars="200"/>
        <w:rPr>
          <w:rFonts w:ascii="仿宋" w:eastAsia="仿宋" w:hAnsi="仿宋"/>
          <w:sz w:val="28"/>
        </w:rPr>
      </w:pPr>
      <w:r w:rsidRPr="00236CC8">
        <w:rPr>
          <w:rFonts w:ascii="仿宋" w:eastAsia="仿宋" w:hAnsi="仿宋"/>
          <w:sz w:val="28"/>
        </w:rPr>
        <w:t>(三) 运营期噪声影响分析及防治对策</w:t>
      </w:r>
    </w:p>
    <w:p w:rsidR="00236CC8" w:rsidP="00236CC8" w14:paraId="4AA971D8" w14:textId="5D3D7EA0">
      <w:pPr>
        <w:ind w:firstLine="560" w:firstLineChars="200"/>
        <w:rPr>
          <w:rFonts w:ascii="仿宋" w:eastAsia="仿宋" w:hAnsi="仿宋" w:hint="eastAsia"/>
          <w:sz w:val="28"/>
        </w:rPr>
      </w:pPr>
      <w:r w:rsidRPr="00236CC8">
        <w:rPr>
          <w:rFonts w:ascii="仿宋" w:eastAsia="仿宋" w:hAnsi="仿宋" w:hint="eastAsia"/>
          <w:sz w:val="28"/>
        </w:rPr>
        <w:t>运营期的噪声管理应该注重降低噪声对周围环境和人体健康的影响。采用先进的噪声控制技术，包括隔音设施、吸声材料等，以降低生产设备和机械运行时产生的噪音。制定严格的施工时间和噪声限制，确保施工过程中噪音在可接受范围内。对噪声进行实时监测，及时采取措施，确保达到国家噪声标准要求。</w:t>
      </w:r>
    </w:p>
    <w:p w:rsidR="00236CC8" w:rsidP="00236CC8" w14:paraId="0C046C7A" w14:textId="20C22C8F">
      <w:pPr>
        <w:pStyle w:val="Heading2"/>
      </w:pPr>
      <w:bookmarkStart w:id="5" w:name="_Toc157006996"/>
      <w:r w:rsidRPr="00236CC8">
        <w:t>(四)、废弃物处理</w:t>
      </w:r>
      <w:bookmarkEnd w:id="5"/>
    </w:p>
    <w:p w:rsidR="00236CC8" w:rsidRPr="00236CC8" w:rsidP="00236CC8" w14:paraId="1EE5F8A4" w14:textId="77777777">
      <w:pPr>
        <w:ind w:firstLine="560" w:firstLineChars="200"/>
        <w:rPr>
          <w:rFonts w:ascii="仿宋" w:eastAsia="仿宋" w:hAnsi="仿宋"/>
          <w:sz w:val="28"/>
        </w:rPr>
      </w:pPr>
      <w:r w:rsidRPr="00236CC8">
        <w:rPr>
          <w:rFonts w:ascii="仿宋" w:eastAsia="仿宋" w:hAnsi="仿宋" w:hint="eastAsia"/>
          <w:sz w:val="28"/>
        </w:rPr>
        <w:t>投资海鲜项目所采用的产品生产工艺路线是经过深入研究、验证并确保成熟、先进、可靠的。该工艺路线的设计注重降低物料消耗，节约能源，以及环境保护，符合现代产业发展的绿色、可持续发展理念。遵循“技术先进、节能降耗、环境清洁”的原则，海鲜项目的生产过程充分考虑了生态环保与经济效益的平衡。</w:t>
      </w:r>
    </w:p>
    <w:p w:rsidR="00236CC8" w:rsidRPr="00236CC8" w:rsidP="00236CC8" w14:paraId="480304C9" w14:textId="77777777">
      <w:pPr>
        <w:ind w:firstLine="560" w:firstLineChars="200"/>
        <w:rPr>
          <w:rFonts w:ascii="仿宋" w:eastAsia="仿宋" w:hAnsi="仿宋"/>
          <w:sz w:val="28"/>
        </w:rPr>
      </w:pPr>
      <w:r w:rsidRPr="00236CC8">
        <w:rPr>
          <w:rFonts w:ascii="仿宋" w:eastAsia="仿宋" w:hAnsi="仿宋" w:hint="eastAsia"/>
          <w:sz w:val="28"/>
        </w:rPr>
        <w:t>在工艺过程中，投资海鲜项目的设备总体技术达到国内先进水平，这不仅提高了生产效率，还大大减小了对环境的污染。特别注重控制废弃物的产生，通过循环利用和再利用的方式，实现了废弃物的最大程度减少，对生态环境产生的负面影响降至最低。</w:t>
      </w:r>
    </w:p>
    <w:p w:rsidR="00236CC8" w:rsidRPr="00236CC8" w:rsidP="00236CC8" w14:paraId="579D6395" w14:textId="77777777">
      <w:pPr>
        <w:ind w:firstLine="560" w:firstLineChars="200"/>
        <w:rPr>
          <w:rFonts w:ascii="仿宋" w:eastAsia="仿宋" w:hAnsi="仿宋"/>
          <w:sz w:val="28"/>
        </w:rPr>
        <w:sectPr>
          <w:headerReference w:type="even" r:id="rId52"/>
          <w:headerReference w:type="default" r:id="rId53"/>
          <w:footerReference w:type="even" r:id="rId54"/>
          <w:footerReference w:type="default" r:id="rId55"/>
          <w:headerReference w:type="first" r:id="rId56"/>
          <w:footerReference w:type="first" r:id="rId57"/>
          <w:type w:val="nextPage"/>
          <w:pgSz w:w="11906" w:h="16838"/>
          <w:pgMar w:top="1440" w:right="1800" w:bottom="1440" w:left="1800" w:header="851" w:footer="992" w:gutter="0"/>
          <w:pgNumType w:start="9"/>
          <w:cols w:space="425"/>
          <w:titlePg w:val="0"/>
          <w:docGrid w:type="lines" w:linePitch="312"/>
        </w:sectPr>
      </w:pPr>
    </w:p>
    <w:p w:rsidR="00236CC8" w:rsidRPr="00236CC8" w:rsidP="00236CC8" w14:textId="77777777">
      <w:pPr>
        <w:ind w:firstLine="560" w:firstLineChars="200"/>
        <w:rPr>
          <w:rFonts w:ascii="仿宋" w:eastAsia="仿宋" w:hAnsi="仿宋"/>
          <w:sz w:val="28"/>
        </w:rPr>
      </w:pPr>
      <w:r w:rsidRPr="00236CC8">
        <w:rPr>
          <w:rFonts w:ascii="仿宋" w:eastAsia="仿宋" w:hAnsi="仿宋" w:hint="eastAsia"/>
          <w:sz w:val="28"/>
        </w:rPr>
        <w:t>为了最大程度减少资源浪费和环境污染，海鲜项目承办单位实施了废弃物的回收利用政策。所有海鲜项目生产过程中产生的废弃物都会得到妥善回收处理，并确保合规环保处理。同时，针对生产过程中产生的排放水，采用回收、处理等措施，使其达到可以回用的标准，进一步推动循环水的合理利用，实现了资源的最大化再生</w:t>
      </w:r>
      <w:r w:rsidRPr="00236CC8">
        <w:rPr>
          <w:rFonts w:ascii="仿宋" w:eastAsia="仿宋" w:hAnsi="仿宋" w:hint="eastAsia"/>
          <w:sz w:val="28"/>
        </w:rPr>
        <w:t>利用。</w:t>
      </w:r>
    </w:p>
    <w:p w:rsidR="00236CC8" w:rsidP="00236CC8" w14:paraId="7175EC72" w14:textId="0B989584">
      <w:pPr>
        <w:ind w:firstLine="560" w:firstLineChars="200"/>
        <w:rPr>
          <w:rFonts w:ascii="仿宋" w:eastAsia="仿宋" w:hAnsi="仿宋" w:hint="eastAsia"/>
          <w:sz w:val="28"/>
        </w:rPr>
      </w:pPr>
      <w:r w:rsidRPr="00236CC8">
        <w:rPr>
          <w:rFonts w:ascii="仿宋" w:eastAsia="仿宋" w:hAnsi="仿宋" w:hint="eastAsia"/>
          <w:sz w:val="28"/>
        </w:rPr>
        <w:t>这种以技术创新为基础，兼顾环保、节能、清洁生产的做法不仅符合国家产业政策的要求，也是对未来可持续发展的贡献。通过持续改进和创新，海鲜项目能够实现产业发展与生态环保的有机结合，推动产业向绿色、可持续方向发展，对地方经济和社会的可持续发展起到积极作用。</w:t>
      </w:r>
    </w:p>
    <w:p w:rsidR="00236CC8" w:rsidP="00236CC8" w14:paraId="35054D9B" w14:textId="277F0D26">
      <w:pPr>
        <w:pStyle w:val="Heading2"/>
      </w:pPr>
      <w:bookmarkStart w:id="6" w:name="_Toc157006997"/>
      <w:r w:rsidRPr="00236CC8">
        <w:t>(五)、特殊环境影响分析</w:t>
      </w:r>
      <w:bookmarkEnd w:id="6"/>
    </w:p>
    <w:p w:rsidR="00236CC8" w:rsidRPr="00236CC8" w:rsidP="00236CC8" w14:paraId="51770942" w14:textId="77777777">
      <w:pPr>
        <w:ind w:firstLine="560" w:firstLineChars="200"/>
        <w:rPr>
          <w:rFonts w:ascii="仿宋" w:eastAsia="仿宋" w:hAnsi="仿宋"/>
          <w:sz w:val="28"/>
        </w:rPr>
      </w:pPr>
      <w:r w:rsidRPr="00236CC8">
        <w:rPr>
          <w:rFonts w:ascii="仿宋" w:eastAsia="仿宋" w:hAnsi="仿宋" w:hint="eastAsia"/>
          <w:sz w:val="28"/>
        </w:rPr>
        <w:t>在施工期间，特别注重控制建筑工地和道路扬尘，积极采取有效措施来降低大气中颗粒物浓度，以提高大气能见度。这符合现行政策和环保要求，对于确保施工期间的环境质量起到了积极的作用。</w:t>
      </w:r>
    </w:p>
    <w:p w:rsidR="00236CC8" w:rsidRPr="00236CC8" w:rsidP="00236CC8" w14:paraId="278C6987" w14:textId="77777777">
      <w:pPr>
        <w:ind w:firstLine="560" w:firstLineChars="200"/>
        <w:rPr>
          <w:rFonts w:ascii="仿宋" w:eastAsia="仿宋" w:hAnsi="仿宋"/>
          <w:sz w:val="28"/>
        </w:rPr>
      </w:pPr>
      <w:r w:rsidRPr="00236CC8">
        <w:rPr>
          <w:rFonts w:ascii="仿宋" w:eastAsia="仿宋" w:hAnsi="仿宋" w:hint="eastAsia"/>
          <w:sz w:val="28"/>
        </w:rPr>
        <w:t>针对施工结束后，制定了全面覆盖裸土和树穴的方案，确保裸土覆盖率达到</w:t>
      </w:r>
      <w:r w:rsidRPr="00236CC8">
        <w:rPr>
          <w:rFonts w:ascii="仿宋" w:eastAsia="仿宋" w:hAnsi="仿宋"/>
          <w:sz w:val="28"/>
        </w:rPr>
        <w:t>100.00%。此举有利于减少扬尘的产生，有效改善周边环境质量，也符合绿色施工的理念。</w:t>
      </w:r>
    </w:p>
    <w:p w:rsidR="00236CC8" w:rsidRPr="00236CC8" w:rsidP="00236CC8" w14:paraId="757FEBFF" w14:textId="77777777">
      <w:pPr>
        <w:ind w:firstLine="560" w:firstLineChars="200"/>
        <w:rPr>
          <w:rFonts w:ascii="仿宋" w:eastAsia="仿宋" w:hAnsi="仿宋"/>
          <w:sz w:val="28"/>
        </w:rPr>
      </w:pPr>
      <w:r w:rsidRPr="00236CC8">
        <w:rPr>
          <w:rFonts w:ascii="仿宋" w:eastAsia="仿宋" w:hAnsi="仿宋" w:hint="eastAsia"/>
          <w:sz w:val="28"/>
        </w:rPr>
        <w:t>为了减少扬尘污染源，特别对堆场进行了大力整治。整治措施包括堆场管理、覆盖等，确保施工过程中的堆场不会产生过多扬尘，保障了周边环境的空气质量。</w:t>
      </w:r>
    </w:p>
    <w:p w:rsidR="00236CC8" w:rsidRPr="00236CC8" w:rsidP="00236CC8" w14:paraId="679429A0" w14:textId="77777777">
      <w:pPr>
        <w:ind w:firstLine="560" w:firstLineChars="200"/>
        <w:rPr>
          <w:rFonts w:ascii="仿宋" w:eastAsia="仿宋" w:hAnsi="仿宋"/>
          <w:sz w:val="28"/>
        </w:rPr>
        <w:sectPr>
          <w:headerReference w:type="even" r:id="rId58"/>
          <w:headerReference w:type="default" r:id="rId59"/>
          <w:footerReference w:type="even" r:id="rId60"/>
          <w:footerReference w:type="default" r:id="rId61"/>
          <w:headerReference w:type="first" r:id="rId62"/>
          <w:footerReference w:type="first" r:id="rId63"/>
          <w:type w:val="nextPage"/>
          <w:pgSz w:w="11906" w:h="16838"/>
          <w:pgMar w:top="1440" w:right="1800" w:bottom="1440" w:left="1800" w:header="851" w:footer="992" w:gutter="0"/>
          <w:pgNumType w:start="10"/>
          <w:cols w:space="425"/>
          <w:titlePg w:val="0"/>
          <w:docGrid w:type="lines" w:linePitch="312"/>
        </w:sectPr>
      </w:pPr>
    </w:p>
    <w:p w:rsidR="00236CC8" w:rsidRPr="00236CC8" w:rsidP="00236CC8" w14:textId="77777777">
      <w:pPr>
        <w:ind w:firstLine="560" w:firstLineChars="200"/>
        <w:rPr>
          <w:rFonts w:ascii="仿宋" w:eastAsia="仿宋" w:hAnsi="仿宋"/>
          <w:sz w:val="28"/>
        </w:rPr>
      </w:pPr>
      <w:r w:rsidRPr="00236CC8">
        <w:rPr>
          <w:rFonts w:ascii="仿宋" w:eastAsia="仿宋" w:hAnsi="仿宋" w:hint="eastAsia"/>
          <w:sz w:val="28"/>
        </w:rPr>
        <w:t>在施工过程中，全面加强道路保洁，实施扬尘污染规范化控制措施。通过定期清扫道路和采取湿喷、覆盖等方法，最大限度地减少了施工过程中扬尘对周边环境的影响。</w:t>
      </w:r>
    </w:p>
    <w:p w:rsidR="00236CC8" w:rsidP="00236CC8" w14:paraId="32A4EDB6" w14:textId="3A0DD9B5">
      <w:pPr>
        <w:ind w:firstLine="560" w:firstLineChars="200"/>
        <w:rPr>
          <w:rFonts w:ascii="仿宋" w:eastAsia="仿宋" w:hAnsi="仿宋" w:hint="eastAsia"/>
          <w:sz w:val="28"/>
        </w:rPr>
      </w:pPr>
      <w:r w:rsidRPr="00236CC8">
        <w:rPr>
          <w:rFonts w:ascii="仿宋" w:eastAsia="仿宋" w:hAnsi="仿宋" w:hint="eastAsia"/>
          <w:sz w:val="28"/>
        </w:rPr>
        <w:t>同时，海鲜项目还重视建筑施工场地噪声控制，特别关注施工工序中产生的噪声。通过技术手段和规范管理，确保噪声控制符合标准，最大程度地减少了施工噪声对周边居民的影响。这些措施的实施不仅符合国家环保政策，也积极响应了社会对绿色、环保施工的呼声。</w:t>
      </w:r>
    </w:p>
    <w:p w:rsidR="00236CC8" w:rsidP="00236CC8" w14:paraId="1DA4E408" w14:textId="59CCB908">
      <w:pPr>
        <w:pStyle w:val="Heading2"/>
      </w:pPr>
      <w:bookmarkStart w:id="7" w:name="_Toc157006998"/>
      <w:r w:rsidRPr="00236CC8">
        <w:t>(六)、清洁生产</w:t>
      </w:r>
      <w:bookmarkEnd w:id="7"/>
    </w:p>
    <w:p w:rsidR="00236CC8" w:rsidRPr="00236CC8" w:rsidP="00236CC8" w14:paraId="522FC56A" w14:textId="77777777">
      <w:pPr>
        <w:ind w:firstLine="560" w:firstLineChars="200"/>
        <w:rPr>
          <w:rFonts w:ascii="仿宋" w:eastAsia="仿宋" w:hAnsi="仿宋"/>
          <w:sz w:val="28"/>
        </w:rPr>
      </w:pPr>
      <w:r w:rsidRPr="00236CC8">
        <w:rPr>
          <w:rFonts w:ascii="仿宋" w:eastAsia="仿宋" w:hAnsi="仿宋" w:hint="eastAsia"/>
          <w:sz w:val="28"/>
        </w:rPr>
        <w:t>投资海鲜项目的能源来源主要是电能、新鲜水和天然气，这些能源属于清洁能源，符合清洁生产的要求。在海鲜项目建设和运营过程中，重点考虑了对废水、废气和固体废弃物的预防性治理，遵循清洁生产和循环利用的环保理念。</w:t>
      </w:r>
    </w:p>
    <w:p w:rsidR="00236CC8" w:rsidRPr="00236CC8" w:rsidP="00236CC8" w14:paraId="189883B3" w14:textId="77777777">
      <w:pPr>
        <w:ind w:firstLine="560" w:firstLineChars="200"/>
        <w:rPr>
          <w:rFonts w:ascii="仿宋" w:eastAsia="仿宋" w:hAnsi="仿宋"/>
          <w:sz w:val="28"/>
        </w:rPr>
      </w:pPr>
      <w:r w:rsidRPr="00236CC8">
        <w:rPr>
          <w:rFonts w:ascii="仿宋" w:eastAsia="仿宋" w:hAnsi="仿宋" w:hint="eastAsia"/>
          <w:sz w:val="28"/>
        </w:rPr>
        <w:t>清洁生产是一种整体的预防性措施，通过降低污染物的产生和排放量，实现生产发展和环境保护的协调。我国政府将清洁生产视为可持续发展的根本性措施，并在相关文件中明确了大力推行清洁生产的重要性。</w:t>
      </w:r>
    </w:p>
    <w:p w:rsidR="00236CC8" w:rsidRPr="00236CC8" w:rsidP="00236CC8" w14:paraId="0C7A7C4A" w14:textId="77777777">
      <w:pPr>
        <w:ind w:firstLine="560" w:firstLineChars="200"/>
        <w:rPr>
          <w:rFonts w:ascii="仿宋" w:eastAsia="仿宋" w:hAnsi="仿宋"/>
          <w:sz w:val="28"/>
        </w:rPr>
        <w:sectPr>
          <w:headerReference w:type="even" r:id="rId64"/>
          <w:headerReference w:type="default" r:id="rId65"/>
          <w:footerReference w:type="even" r:id="rId66"/>
          <w:footerReference w:type="default" r:id="rId67"/>
          <w:headerReference w:type="first" r:id="rId68"/>
          <w:footerReference w:type="first" r:id="rId69"/>
          <w:type w:val="nextPage"/>
          <w:pgSz w:w="11906" w:h="16838"/>
          <w:pgMar w:top="1440" w:right="1800" w:bottom="1440" w:left="1800" w:header="851" w:footer="992" w:gutter="0"/>
          <w:pgNumType w:start="11"/>
          <w:cols w:space="425"/>
          <w:titlePg w:val="0"/>
          <w:docGrid w:type="lines" w:linePitch="312"/>
        </w:sectPr>
      </w:pPr>
    </w:p>
    <w:p w:rsidR="00236CC8" w:rsidRPr="00236CC8" w:rsidP="00236CC8" w14:textId="77777777">
      <w:pPr>
        <w:ind w:firstLine="560" w:firstLineChars="200"/>
        <w:rPr>
          <w:rFonts w:ascii="仿宋" w:eastAsia="仿宋" w:hAnsi="仿宋"/>
          <w:sz w:val="28"/>
        </w:rPr>
      </w:pPr>
      <w:r w:rsidRPr="00236CC8">
        <w:rPr>
          <w:rFonts w:ascii="仿宋" w:eastAsia="仿宋" w:hAnsi="仿宋" w:hint="eastAsia"/>
          <w:sz w:val="28"/>
        </w:rPr>
        <w:t>投资海鲜项目在生产过程中，对生活废水采取先进的处理方式，包括经过隔油池、化粪池等处理设施，最终达到城市排污系统的排放标准。此外，海鲜项目也注重降低设备噪声，通过选择低噪声设备、厂房隔声降噪、合理布局等措施，确保厂界噪声达到规定的排放标准。</w:t>
      </w:r>
    </w:p>
    <w:p w:rsidR="00236CC8" w:rsidP="00236CC8" w14:paraId="3557CBCA" w14:textId="51FEE3D8">
      <w:pPr>
        <w:ind w:firstLine="560" w:firstLineChars="200"/>
        <w:rPr>
          <w:rFonts w:ascii="仿宋" w:eastAsia="仿宋" w:hAnsi="仿宋" w:hint="eastAsia"/>
          <w:sz w:val="28"/>
        </w:rPr>
      </w:pPr>
      <w:r w:rsidRPr="00236CC8">
        <w:rPr>
          <w:rFonts w:ascii="仿宋" w:eastAsia="仿宋" w:hAnsi="仿宋" w:hint="eastAsia"/>
          <w:sz w:val="28"/>
        </w:rPr>
        <w:t>为改善室外和室内环境，海鲜项目承办单位在场区四周设置了绿化带，并在厂房内安装了排气扇，以提高室内空气质量。这些举</w:t>
      </w:r>
      <w:r w:rsidRPr="00236CC8">
        <w:rPr>
          <w:rFonts w:ascii="仿宋" w:eastAsia="仿宋" w:hAnsi="仿宋" w:hint="eastAsia"/>
          <w:sz w:val="28"/>
        </w:rPr>
        <w:t>措符合现行政策的要求，体现了绿色、清洁生产的理念。</w:t>
      </w:r>
    </w:p>
    <w:p w:rsidR="00236CC8" w:rsidP="00236CC8" w14:paraId="1F533B6E" w14:textId="571BAFE5">
      <w:pPr>
        <w:pStyle w:val="Heading2"/>
      </w:pPr>
      <w:bookmarkStart w:id="8" w:name="_Toc157006999"/>
      <w:r w:rsidRPr="00236CC8">
        <w:t>(七)、海鲜项目建设对区域经济的影响</w:t>
      </w:r>
      <w:bookmarkEnd w:id="8"/>
    </w:p>
    <w:p w:rsidR="00236CC8" w:rsidRPr="00236CC8" w:rsidP="00236CC8" w14:paraId="4F7AC7E4" w14:textId="77777777">
      <w:pPr>
        <w:ind w:firstLine="560" w:firstLineChars="200"/>
        <w:rPr>
          <w:rFonts w:ascii="仿宋" w:eastAsia="仿宋" w:hAnsi="仿宋"/>
          <w:sz w:val="28"/>
        </w:rPr>
      </w:pPr>
      <w:r w:rsidRPr="00236CC8">
        <w:rPr>
          <w:rFonts w:ascii="仿宋" w:eastAsia="仿宋" w:hAnsi="仿宋" w:hint="eastAsia"/>
          <w:sz w:val="28"/>
        </w:rPr>
        <w:t>根据海鲜项目建设地的特定条件、战略地位以及综合宏观经济环境，海鲜项目建设区域将充分发挥当地的优势资源，重点吸引高科技、环保型的现代化科技工业产业集群，以推动产业转移与升级。这样的举措旨在使海鲜项目建设地成为一、二类工业聚集区和产业创新基地的重要枢纽。</w:t>
      </w:r>
    </w:p>
    <w:p w:rsidR="00236CC8" w:rsidRPr="00236CC8" w:rsidP="00236CC8" w14:paraId="55950FC1" w14:textId="77777777">
      <w:pPr>
        <w:ind w:firstLine="560" w:firstLineChars="200"/>
        <w:rPr>
          <w:rFonts w:ascii="仿宋" w:eastAsia="仿宋" w:hAnsi="仿宋"/>
          <w:sz w:val="28"/>
        </w:rPr>
      </w:pPr>
      <w:r w:rsidRPr="00236CC8">
        <w:rPr>
          <w:rFonts w:ascii="仿宋" w:eastAsia="仿宋" w:hAnsi="仿宋" w:hint="eastAsia"/>
          <w:sz w:val="28"/>
        </w:rPr>
        <w:t>在海鲜项目建设地确定的基础上，充分发掘和利用本地的资源禀赋，推动产业结构的升级和优化。着重发展符合国家产业政策方向的高科技产业，注重环保、可持续发展，以满足市场需求为导向，加强与高校、科研机构的合作，促进技术创新和人才培养，打造具有市场竞争力的产业集群。</w:t>
      </w:r>
    </w:p>
    <w:p w:rsidR="00236CC8" w:rsidP="00236CC8" w14:paraId="62230356" w14:textId="1E979935">
      <w:pPr>
        <w:ind w:firstLine="560" w:firstLineChars="200"/>
        <w:rPr>
          <w:rFonts w:ascii="仿宋" w:eastAsia="仿宋" w:hAnsi="仿宋" w:hint="eastAsia"/>
          <w:sz w:val="28"/>
        </w:rPr>
        <w:sectPr>
          <w:headerReference w:type="even" r:id="rId70"/>
          <w:headerReference w:type="default" r:id="rId71"/>
          <w:footerReference w:type="even" r:id="rId72"/>
          <w:footerReference w:type="default" r:id="rId73"/>
          <w:headerReference w:type="first" r:id="rId74"/>
          <w:footerReference w:type="first" r:id="rId75"/>
          <w:type w:val="nextPage"/>
          <w:pgSz w:w="11906" w:h="16838"/>
          <w:pgMar w:top="1440" w:right="1800" w:bottom="1440" w:left="1800" w:header="851" w:footer="992" w:gutter="0"/>
          <w:pgNumType w:start="12"/>
          <w:cols w:space="425"/>
          <w:titlePg w:val="0"/>
          <w:docGrid w:type="lines" w:linePitch="312"/>
        </w:sectPr>
      </w:pPr>
    </w:p>
    <w:p w:rsidR="00236CC8" w:rsidP="00236CC8" w14:textId="1E979935">
      <w:pPr>
        <w:ind w:firstLine="560" w:firstLineChars="200"/>
        <w:rPr>
          <w:rFonts w:ascii="仿宋" w:eastAsia="仿宋" w:hAnsi="仿宋" w:hint="eastAsia"/>
          <w:sz w:val="28"/>
        </w:rPr>
      </w:pPr>
      <w:r w:rsidRPr="00236CC8">
        <w:rPr>
          <w:rFonts w:ascii="仿宋" w:eastAsia="仿宋" w:hAnsi="仿宋" w:hint="eastAsia"/>
          <w:sz w:val="28"/>
        </w:rPr>
        <w:t>海鲜项目建设区域将注重产业特色的打造，努力实现产业链的完整和优质发展。配套基础设施和公共服务，积极引入智能制造、绿色技术等新兴产业，推动产业聚集效应，加速产业发展。同时，着眼于内在生长机能，通过创新驱动、科技创新，为海鲜项目建设地打造智慧型、生态友好型的新型生态海鲜项目建设区域。这样的举措将为地方经济的可持续发展奠定坚实基础，为全区域的经济腾飞作出积极贡献。</w:t>
      </w:r>
    </w:p>
    <w:p w:rsidR="00236CC8" w:rsidP="00236CC8" w14:paraId="1CCB2C47" w14:textId="396E585D">
      <w:pPr>
        <w:pStyle w:val="Heading2"/>
      </w:pPr>
      <w:bookmarkStart w:id="9" w:name="_Toc157007000"/>
      <w:r w:rsidRPr="00236CC8">
        <w:t>(八)、环境保护综合评价</w:t>
      </w:r>
      <w:bookmarkEnd w:id="9"/>
    </w:p>
    <w:p w:rsidR="00236CC8" w:rsidRPr="00236CC8" w:rsidP="00236CC8" w14:paraId="2CC04220" w14:textId="77777777">
      <w:pPr>
        <w:ind w:firstLine="560" w:firstLineChars="200"/>
        <w:rPr>
          <w:rFonts w:ascii="仿宋" w:eastAsia="仿宋" w:hAnsi="仿宋"/>
          <w:sz w:val="28"/>
        </w:rPr>
      </w:pPr>
      <w:r w:rsidRPr="00236CC8">
        <w:rPr>
          <w:rFonts w:ascii="仿宋" w:eastAsia="仿宋" w:hAnsi="仿宋"/>
          <w:sz w:val="28"/>
        </w:rPr>
        <w:t>1. 海鲜项目承办单位坚定贯彻资源综合利用原则，在设计、建</w:t>
      </w:r>
      <w:r w:rsidRPr="00236CC8">
        <w:rPr>
          <w:rFonts w:ascii="仿宋" w:eastAsia="仿宋" w:hAnsi="仿宋"/>
          <w:sz w:val="28"/>
        </w:rPr>
        <w:t>设和生产经营过程中，采取有效的防治和回收利用措施。污染物的排放将严格遵守国家标准，符合国家环境保护要求，经过生产状况分析，基本不会对周围环境产生负面影响。</w:t>
      </w:r>
    </w:p>
    <w:p w:rsidR="00236CC8" w:rsidRPr="00236CC8" w:rsidP="00236CC8" w14:paraId="69596512" w14:textId="77777777">
      <w:pPr>
        <w:ind w:firstLine="560" w:firstLineChars="200"/>
        <w:rPr>
          <w:rFonts w:ascii="仿宋" w:eastAsia="仿宋" w:hAnsi="仿宋"/>
          <w:sz w:val="28"/>
        </w:rPr>
      </w:pPr>
      <w:r w:rsidRPr="00236CC8">
        <w:rPr>
          <w:rFonts w:ascii="仿宋" w:eastAsia="仿宋" w:hAnsi="仿宋"/>
          <w:sz w:val="28"/>
        </w:rPr>
        <w:t>2. 逐步建立健全的典型行业准入规范和绿色制造标准体系。海鲜项目将明确绿色制造标准在国家、行业和团体标准中的定位，并侧重于行业特点，推进重点绿色标准制定。强化标准实施，通过标准培训、评价和监督等措施，加强标准实施中的指导，充分发挥企业在标准实施中的主体作用。同时，着力建设标准化信息服务平台，全面</w:t>
      </w:r>
      <w:r w:rsidRPr="00236CC8">
        <w:rPr>
          <w:rFonts w:ascii="仿宋" w:eastAsia="仿宋" w:hAnsi="仿宋" w:hint="eastAsia"/>
          <w:sz w:val="28"/>
        </w:rPr>
        <w:t>提升标准化服务能力。在“十二五”时期，工业领域将以资源节约型、环保型工业的发展为重点，将节能减排作为转型升级的重要抓手，大力推进技术改造，广泛推广节能环保新技术、新装备和新产品。逐步完善节能减排工作体系，以达成“十二五”目标为使命。工业能效和水效将得到显著提升，规模以上企业单位工业增加值能耗将显著下降，实现大量节能减排，推动产业向清洁生产方向转变，展现绿色发展的良好势头。</w:t>
      </w:r>
    </w:p>
    <w:p w:rsidR="00236CC8" w:rsidP="00236CC8" w14:paraId="251CFF9E" w14:textId="5189958E">
      <w:pPr>
        <w:ind w:firstLine="560" w:firstLineChars="200"/>
        <w:rPr>
          <w:rFonts w:ascii="仿宋" w:eastAsia="仿宋" w:hAnsi="仿宋" w:hint="eastAsia"/>
          <w:sz w:val="28"/>
        </w:rPr>
        <w:sectPr>
          <w:headerReference w:type="even" r:id="rId76"/>
          <w:headerReference w:type="default" r:id="rId77"/>
          <w:footerReference w:type="even" r:id="rId78"/>
          <w:footerReference w:type="default" r:id="rId79"/>
          <w:headerReference w:type="first" r:id="rId80"/>
          <w:footerReference w:type="first" r:id="rId81"/>
          <w:type w:val="nextPage"/>
          <w:pgSz w:w="11906" w:h="16838"/>
          <w:pgMar w:top="1440" w:right="1800" w:bottom="1440" w:left="1800" w:header="851" w:footer="992" w:gutter="0"/>
          <w:pgNumType w:start="13"/>
          <w:cols w:space="425"/>
          <w:titlePg w:val="0"/>
          <w:docGrid w:type="lines" w:linePitch="312"/>
        </w:sectPr>
      </w:pPr>
      <w:r w:rsidRPr="00236CC8">
        <w:rPr>
          <w:rFonts w:ascii="仿宋" w:eastAsia="仿宋" w:hAnsi="仿宋"/>
          <w:sz w:val="28"/>
        </w:rPr>
        <w:t>3.</w:t>
      </w:r>
    </w:p>
    <w:p w:rsidR="00236CC8" w:rsidP="00236CC8" w14:textId="5189958E">
      <w:pPr>
        <w:ind w:firstLine="560" w:firstLineChars="200"/>
        <w:rPr>
          <w:rFonts w:ascii="仿宋" w:eastAsia="仿宋" w:hAnsi="仿宋" w:hint="eastAsia"/>
          <w:sz w:val="28"/>
        </w:rPr>
      </w:pPr>
      <w:r w:rsidRPr="00236CC8">
        <w:rPr>
          <w:rFonts w:ascii="仿宋" w:eastAsia="仿宋" w:hAnsi="仿宋"/>
          <w:sz w:val="28"/>
        </w:rPr>
        <w:t xml:space="preserve"> 在环保方面，海鲜项目将以海鲜项目的《环境影响评价报告书》为最终依据，确保环境保护措施设计和环境影响分析符合法律法规要求。承办单位</w:t>
      </w:r>
      <w:r w:rsidRPr="00236CC8">
        <w:rPr>
          <w:rFonts w:ascii="仿宋" w:eastAsia="仿宋" w:hAnsi="仿宋" w:hint="eastAsia"/>
          <w:sz w:val="28"/>
        </w:rPr>
        <w:t>将尽快委托具备相应资质的单位进行环境影响评价工作，确保海鲜项目在环保方面符合相关要求。</w:t>
      </w:r>
    </w:p>
    <w:p w:rsidR="00236CC8" w:rsidP="00236CC8" w14:paraId="4ACEFD00" w14:textId="01CCD3DA">
      <w:pPr>
        <w:pStyle w:val="Heading1"/>
        <w:rPr>
          <w:rFonts w:hint="eastAsia"/>
        </w:rPr>
      </w:pPr>
      <w:bookmarkStart w:id="10" w:name="_Toc157007001"/>
      <w:r w:rsidRPr="00236CC8">
        <w:rPr>
          <w:rFonts w:hint="eastAsia"/>
        </w:rPr>
        <w:t>二、建设内容</w:t>
      </w:r>
      <w:bookmarkEnd w:id="10"/>
    </w:p>
    <w:p w:rsidR="00236CC8" w:rsidP="00236CC8" w14:paraId="454B27DE" w14:textId="6F4536D4">
      <w:pPr>
        <w:pStyle w:val="Heading2"/>
      </w:pPr>
      <w:bookmarkStart w:id="11" w:name="_Toc157007002"/>
      <w:r w:rsidRPr="00236CC8">
        <w:t>(一)、产品规划</w:t>
      </w:r>
      <w:bookmarkEnd w:id="11"/>
    </w:p>
    <w:p w:rsidR="00236CC8" w:rsidRPr="00236CC8" w:rsidP="00236CC8" w14:paraId="7A6B87C2" w14:textId="77777777">
      <w:pPr>
        <w:ind w:firstLine="560" w:firstLineChars="200"/>
        <w:rPr>
          <w:rFonts w:ascii="仿宋" w:eastAsia="仿宋" w:hAnsi="仿宋"/>
          <w:sz w:val="28"/>
        </w:rPr>
      </w:pPr>
      <w:r w:rsidRPr="00236CC8">
        <w:rPr>
          <w:rFonts w:ascii="仿宋" w:eastAsia="仿宋" w:hAnsi="仿宋"/>
          <w:sz w:val="28"/>
        </w:rPr>
        <w:t>(一) 产品发展方案</w:t>
      </w:r>
    </w:p>
    <w:p w:rsidR="00236CC8" w:rsidRPr="00236CC8" w:rsidP="00236CC8" w14:paraId="65F99874" w14:textId="77777777">
      <w:pPr>
        <w:ind w:firstLine="560" w:firstLineChars="200"/>
        <w:rPr>
          <w:rFonts w:ascii="仿宋" w:eastAsia="仿宋" w:hAnsi="仿宋"/>
          <w:sz w:val="28"/>
        </w:rPr>
      </w:pPr>
      <w:r w:rsidRPr="00236CC8">
        <w:rPr>
          <w:rFonts w:ascii="仿宋" w:eastAsia="仿宋" w:hAnsi="仿宋" w:hint="eastAsia"/>
          <w:sz w:val="28"/>
        </w:rPr>
        <w:t>海鲜项目的产品选择经过综合考虑国家产业发展政策、市场需求、资源供应、企业资金能力、技术水平等方面。主要产品为</w:t>
      </w:r>
      <w:r w:rsidRPr="00236CC8">
        <w:rPr>
          <w:rFonts w:ascii="仿宋" w:eastAsia="仿宋" w:hAnsi="仿宋"/>
          <w:sz w:val="28"/>
        </w:rPr>
        <w:t>xxx，具体品种将根据市场需求灵活调整。产品的制定遵循绿色生产理念，符合可持续发展要求。产品的生产规模将根据人员及装备生产能力以及市场需求预测等因素综合确定，以确保产量和销量的一致性。预计年产量为xxx单位，年产值XX万元。</w:t>
      </w:r>
    </w:p>
    <w:p w:rsidR="00236CC8" w:rsidRPr="00236CC8" w:rsidP="00236CC8" w14:paraId="32989968" w14:textId="77777777">
      <w:pPr>
        <w:ind w:firstLine="560" w:firstLineChars="200"/>
        <w:rPr>
          <w:rFonts w:ascii="仿宋" w:eastAsia="仿宋" w:hAnsi="仿宋"/>
          <w:sz w:val="28"/>
        </w:rPr>
      </w:pPr>
      <w:r w:rsidRPr="00236CC8">
        <w:rPr>
          <w:rFonts w:ascii="仿宋" w:eastAsia="仿宋" w:hAnsi="仿宋"/>
          <w:sz w:val="28"/>
        </w:rPr>
        <w:t>(二) 营销战略</w:t>
      </w:r>
    </w:p>
    <w:p w:rsidR="00236CC8" w:rsidP="00236CC8" w14:paraId="5D428A51" w14:textId="3303841D">
      <w:pPr>
        <w:ind w:firstLine="560" w:firstLineChars="200"/>
        <w:rPr>
          <w:rFonts w:ascii="仿宋" w:eastAsia="仿宋" w:hAnsi="仿宋" w:hint="eastAsia"/>
          <w:sz w:val="28"/>
        </w:rPr>
        <w:sectPr>
          <w:headerReference w:type="even" r:id="rId82"/>
          <w:headerReference w:type="default" r:id="rId83"/>
          <w:footerReference w:type="even" r:id="rId84"/>
          <w:footerReference w:type="default" r:id="rId85"/>
          <w:headerReference w:type="first" r:id="rId86"/>
          <w:footerReference w:type="first" r:id="rId87"/>
          <w:type w:val="nextPage"/>
          <w:pgSz w:w="11906" w:h="16838"/>
          <w:pgMar w:top="1440" w:right="1800" w:bottom="1440" w:left="1800" w:header="851" w:footer="992" w:gutter="0"/>
          <w:pgNumType w:start="14"/>
          <w:cols w:space="425"/>
          <w:titlePg w:val="0"/>
          <w:docGrid w:type="lines" w:linePitch="312"/>
        </w:sectPr>
      </w:pPr>
      <w:r w:rsidRPr="00236CC8">
        <w:rPr>
          <w:rFonts w:ascii="仿宋" w:eastAsia="仿宋" w:hAnsi="仿宋" w:hint="eastAsia"/>
          <w:sz w:val="28"/>
        </w:rPr>
        <w:t>随着全球经济一体化格局的形成，市场竞争日益激烈。为了在市场上保持竞争优势并取得突破，我们将组建具有丰富营销经验的专业营销团队，制定创新性的营销策略。这包括与社会发展和技术进步相适应的数字化营销，以及积极利用社交媒体和网络平台拓展市场。我们将注重品牌建设、产品推广、客户服务，以提高市场份额并满足客户需求。</w:t>
      </w:r>
    </w:p>
    <w:p w:rsidR="00236CC8" w:rsidP="00236CC8" w14:paraId="1CC127CC" w14:textId="39206DBD">
      <w:pPr>
        <w:pStyle w:val="Heading2"/>
      </w:pPr>
      <w:bookmarkStart w:id="12" w:name="_Toc157007003"/>
      <w:r w:rsidRPr="00236CC8">
        <w:t>(二)、建设规模</w:t>
      </w:r>
      <w:bookmarkEnd w:id="12"/>
    </w:p>
    <w:p w:rsidR="00236CC8" w:rsidRPr="00236CC8" w:rsidP="00236CC8" w14:paraId="6FD8696D" w14:textId="77777777">
      <w:pPr>
        <w:ind w:firstLine="560" w:firstLineChars="200"/>
        <w:rPr>
          <w:rFonts w:ascii="仿宋" w:eastAsia="仿宋" w:hAnsi="仿宋"/>
          <w:sz w:val="28"/>
        </w:rPr>
      </w:pPr>
      <w:r w:rsidRPr="00236CC8">
        <w:rPr>
          <w:rFonts w:ascii="仿宋" w:eastAsia="仿宋" w:hAnsi="仿宋" w:hint="eastAsia"/>
          <w:sz w:val="28"/>
        </w:rPr>
        <w:t>数字用</w:t>
      </w:r>
      <w:r w:rsidRPr="00236CC8">
        <w:rPr>
          <w:rFonts w:ascii="仿宋" w:eastAsia="仿宋" w:hAnsi="仿宋"/>
          <w:sz w:val="28"/>
        </w:rPr>
        <w:t>xx代替：(一) 用地规模</w:t>
      </w:r>
    </w:p>
    <w:p w:rsidR="00236CC8" w:rsidRPr="00236CC8" w:rsidP="00236CC8" w14:paraId="6ACEE650" w14:textId="77777777">
      <w:pPr>
        <w:ind w:firstLine="560" w:firstLineChars="200"/>
        <w:rPr>
          <w:rFonts w:ascii="仿宋" w:eastAsia="仿宋" w:hAnsi="仿宋"/>
          <w:sz w:val="28"/>
        </w:rPr>
      </w:pPr>
      <w:r w:rsidRPr="00236CC8">
        <w:rPr>
          <w:rFonts w:ascii="仿宋" w:eastAsia="仿宋" w:hAnsi="仿宋" w:hint="eastAsia"/>
          <w:sz w:val="28"/>
        </w:rPr>
        <w:t>该海鲜项目拟征用总面积为</w:t>
      </w:r>
      <w:r w:rsidRPr="00236CC8">
        <w:rPr>
          <w:rFonts w:ascii="仿宋" w:eastAsia="仿宋" w:hAnsi="仿宋"/>
          <w:sz w:val="28"/>
        </w:rPr>
        <w:t>XXX平方米（约XXX亩），其中净用地面积XXX平方米（红线范围折合约XXX亩）。海鲜项目规划总建筑</w:t>
      </w:r>
      <w:r w:rsidRPr="00236CC8">
        <w:rPr>
          <w:rFonts w:ascii="仿宋" w:eastAsia="仿宋" w:hAnsi="仿宋"/>
          <w:sz w:val="28"/>
        </w:rPr>
        <w:t>面积为XXX平方米，其中规划建设主体工程面积为XXX平方米，计容建筑面积达XXX平方米。预计建筑工程投资为XXX万元。</w:t>
      </w:r>
    </w:p>
    <w:p w:rsidR="00236CC8" w:rsidRPr="00236CC8" w:rsidP="00236CC8" w14:paraId="5A8CF467" w14:textId="77777777">
      <w:pPr>
        <w:ind w:firstLine="560" w:firstLineChars="200"/>
        <w:rPr>
          <w:rFonts w:ascii="仿宋" w:eastAsia="仿宋" w:hAnsi="仿宋"/>
          <w:sz w:val="28"/>
        </w:rPr>
      </w:pPr>
      <w:r w:rsidRPr="00236CC8">
        <w:rPr>
          <w:rFonts w:ascii="仿宋" w:eastAsia="仿宋" w:hAnsi="仿宋"/>
          <w:sz w:val="28"/>
        </w:rPr>
        <w:t>(二) 设备采购</w:t>
      </w:r>
    </w:p>
    <w:p w:rsidR="00236CC8" w:rsidRPr="00236CC8" w:rsidP="00236CC8" w14:paraId="6E55361B" w14:textId="77777777">
      <w:pPr>
        <w:ind w:firstLine="560" w:firstLineChars="200"/>
        <w:rPr>
          <w:rFonts w:ascii="仿宋" w:eastAsia="仿宋" w:hAnsi="仿宋"/>
          <w:sz w:val="28"/>
        </w:rPr>
      </w:pPr>
      <w:r w:rsidRPr="00236CC8">
        <w:rPr>
          <w:rFonts w:ascii="仿宋" w:eastAsia="仿宋" w:hAnsi="仿宋" w:hint="eastAsia"/>
          <w:sz w:val="28"/>
        </w:rPr>
        <w:t>该海鲜项目计划采购设备共计</w:t>
      </w:r>
      <w:r w:rsidRPr="00236CC8">
        <w:rPr>
          <w:rFonts w:ascii="仿宋" w:eastAsia="仿宋" w:hAnsi="仿宋"/>
          <w:sz w:val="28"/>
        </w:rPr>
        <w:t>XXX台（套），设备采购费用预计为XXX万元。</w:t>
      </w:r>
    </w:p>
    <w:p w:rsidR="00236CC8" w:rsidRPr="00236CC8" w:rsidP="00236CC8" w14:paraId="480ED1FA" w14:textId="77777777">
      <w:pPr>
        <w:ind w:firstLine="560" w:firstLineChars="200"/>
        <w:rPr>
          <w:rFonts w:ascii="仿宋" w:eastAsia="仿宋" w:hAnsi="仿宋"/>
          <w:sz w:val="28"/>
        </w:rPr>
      </w:pPr>
      <w:r w:rsidRPr="00236CC8">
        <w:rPr>
          <w:rFonts w:ascii="仿宋" w:eastAsia="仿宋" w:hAnsi="仿宋"/>
          <w:sz w:val="28"/>
        </w:rPr>
        <w:t>(三) 产能规模</w:t>
      </w:r>
    </w:p>
    <w:p w:rsidR="00236CC8" w:rsidP="00236CC8" w14:paraId="32E1F8CE" w14:textId="67F165EB">
      <w:pPr>
        <w:ind w:firstLine="560" w:firstLineChars="200"/>
        <w:rPr>
          <w:rFonts w:ascii="仿宋" w:eastAsia="仿宋" w:hAnsi="仿宋"/>
          <w:sz w:val="28"/>
        </w:rPr>
      </w:pPr>
      <w:r w:rsidRPr="00236CC8">
        <w:rPr>
          <w:rFonts w:ascii="仿宋" w:eastAsia="仿宋" w:hAnsi="仿宋" w:hint="eastAsia"/>
          <w:sz w:val="28"/>
        </w:rPr>
        <w:t>海鲜项目拟总投资</w:t>
      </w:r>
      <w:r w:rsidRPr="00236CC8">
        <w:rPr>
          <w:rFonts w:ascii="仿宋" w:eastAsia="仿宋" w:hAnsi="仿宋"/>
          <w:sz w:val="28"/>
        </w:rPr>
        <w:t>XXX万元，预计年实现营业收入XXX万元。这显示了海鲜项目的良好投资前景和盈利能力。</w:t>
      </w:r>
    </w:p>
    <w:p w:rsidR="00236CC8" w:rsidP="00236CC8" w14:paraId="4E72148C" w14:textId="098B0ED0">
      <w:pPr>
        <w:pStyle w:val="Heading1"/>
        <w:rPr>
          <w:rFonts w:hint="eastAsia"/>
        </w:rPr>
      </w:pPr>
      <w:bookmarkStart w:id="13" w:name="_Toc157007004"/>
      <w:r w:rsidRPr="00236CC8">
        <w:rPr>
          <w:rFonts w:hint="eastAsia"/>
        </w:rPr>
        <w:t>三、海鲜项目节能可行性分析</w:t>
      </w:r>
      <w:bookmarkEnd w:id="13"/>
    </w:p>
    <w:p w:rsidR="00236CC8" w:rsidP="00236CC8" w14:paraId="15857EDA" w14:textId="3D603455">
      <w:pPr>
        <w:pStyle w:val="Heading2"/>
      </w:pPr>
      <w:bookmarkStart w:id="14" w:name="_Toc157007005"/>
      <w:r w:rsidRPr="00236CC8">
        <w:t>(一)、节能概述</w:t>
      </w:r>
      <w:bookmarkEnd w:id="14"/>
    </w:p>
    <w:p w:rsidR="00236CC8" w:rsidRPr="00236CC8" w:rsidP="00236CC8" w14:paraId="7EB0D7AE" w14:textId="77777777">
      <w:pPr>
        <w:ind w:firstLine="560" w:firstLineChars="200"/>
        <w:rPr>
          <w:rFonts w:ascii="仿宋" w:eastAsia="仿宋" w:hAnsi="仿宋"/>
          <w:sz w:val="28"/>
        </w:rPr>
        <w:sectPr>
          <w:headerReference w:type="even" r:id="rId88"/>
          <w:headerReference w:type="default" r:id="rId89"/>
          <w:footerReference w:type="even" r:id="rId90"/>
          <w:footerReference w:type="default" r:id="rId91"/>
          <w:headerReference w:type="first" r:id="rId92"/>
          <w:footerReference w:type="first" r:id="rId93"/>
          <w:type w:val="nextPage"/>
          <w:pgSz w:w="11906" w:h="16838"/>
          <w:pgMar w:top="1440" w:right="1800" w:bottom="1440" w:left="1800" w:header="851" w:footer="992" w:gutter="0"/>
          <w:pgNumType w:start="15"/>
          <w:cols w:space="425"/>
          <w:titlePg w:val="0"/>
          <w:docGrid w:type="lines" w:linePitch="312"/>
        </w:sectPr>
      </w:pPr>
    </w:p>
    <w:p w:rsidR="00236CC8" w:rsidRPr="00236CC8" w:rsidP="00236CC8" w14:textId="77777777">
      <w:pPr>
        <w:ind w:firstLine="560" w:firstLineChars="200"/>
        <w:rPr>
          <w:rFonts w:ascii="仿宋" w:eastAsia="仿宋" w:hAnsi="仿宋"/>
          <w:sz w:val="28"/>
        </w:rPr>
      </w:pPr>
      <w:r w:rsidRPr="00236CC8">
        <w:rPr>
          <w:rFonts w:ascii="仿宋" w:eastAsia="仿宋" w:hAnsi="仿宋" w:hint="eastAsia"/>
          <w:sz w:val="28"/>
        </w:rPr>
        <w:t>能源作为我国经济社会发展的重要支撑，一直备受重视。为了解决我国能源问题，必须秉承“开发与节约并举、节约优先”的方针，着力提高能源利用效率，减轻环境压力，保障经济安全，实现可持续发展。因此，在海鲜项目建设中，有必要采纳一系列新技术、新工艺、新材料和新产品技术，以缩短工期和降低成本。</w:t>
      </w:r>
    </w:p>
    <w:p w:rsidR="00236CC8" w:rsidRPr="00236CC8" w:rsidP="00236CC8" w14:paraId="3F391FCD" w14:textId="77777777">
      <w:pPr>
        <w:ind w:firstLine="560" w:firstLineChars="200"/>
        <w:rPr>
          <w:rFonts w:ascii="仿宋" w:eastAsia="仿宋" w:hAnsi="仿宋"/>
          <w:sz w:val="28"/>
        </w:rPr>
      </w:pPr>
      <w:r w:rsidRPr="00236CC8">
        <w:rPr>
          <w:rFonts w:ascii="仿宋" w:eastAsia="仿宋" w:hAnsi="仿宋" w:hint="eastAsia"/>
          <w:sz w:val="28"/>
        </w:rPr>
        <w:t>在当前政策背景下，对企业的投资计划涉及到能源消耗的海鲜项目应特别注重节能方案的制定，以满足科学发展观的要求。工业节能和绿色标准化工作已取得一定成效，但依然存在一些问题，包括标准覆盖面不够广、标准更新不及时、标准的制定和实施之间存</w:t>
      </w:r>
      <w:r w:rsidRPr="00236CC8">
        <w:rPr>
          <w:rFonts w:ascii="仿宋" w:eastAsia="仿宋" w:hAnsi="仿宋" w:hint="eastAsia"/>
          <w:sz w:val="28"/>
        </w:rPr>
        <w:t>在脱节、实施机制不够完善等。</w:t>
      </w:r>
    </w:p>
    <w:p w:rsidR="00236CC8" w:rsidP="00236CC8" w14:paraId="4134C712" w14:textId="0D85E413">
      <w:pPr>
        <w:ind w:firstLine="560" w:firstLineChars="200"/>
        <w:rPr>
          <w:rFonts w:ascii="仿宋" w:eastAsia="仿宋" w:hAnsi="仿宋" w:hint="eastAsia"/>
          <w:sz w:val="28"/>
        </w:rPr>
      </w:pPr>
      <w:r w:rsidRPr="00236CC8">
        <w:rPr>
          <w:rFonts w:ascii="仿宋" w:eastAsia="仿宋" w:hAnsi="仿宋" w:hint="eastAsia"/>
          <w:sz w:val="28"/>
        </w:rPr>
        <w:t>当前是工业节能和绿色发展的攻坚阶段。国务院对标准化改革提出了更高的要求，要求更好地贯彻绿色发展理念，全面推进绿色制造，完善工业节能和绿色标准化工作体系。为了更好地满足这些要求，推进工业节能和绿色标准化工作，以标准化的方式引领和支持工业节能和绿色发展，我们决定实施工业节能和绿色标准化行动计划。这一行动计划将有助于确保海鲜项目建设过程中的节能和环保要求得到充分满足，以推动我国的绿色发展和可持续发展。</w:t>
      </w:r>
    </w:p>
    <w:p w:rsidR="00236CC8" w:rsidP="00236CC8" w14:paraId="55449525" w14:textId="431A9E1C">
      <w:pPr>
        <w:pStyle w:val="Heading2"/>
      </w:pPr>
      <w:bookmarkStart w:id="15" w:name="_Toc157007006"/>
      <w:r w:rsidRPr="00236CC8">
        <w:t>(二)、海鲜项目所在地能源消费及能源供应条件</w:t>
      </w:r>
      <w:bookmarkEnd w:id="15"/>
    </w:p>
    <w:p w:rsidR="00236CC8" w:rsidRPr="00236CC8" w:rsidP="00236CC8" w14:paraId="7DD14EB0" w14:textId="77777777">
      <w:pPr>
        <w:ind w:firstLine="560" w:firstLineChars="200"/>
        <w:rPr>
          <w:rFonts w:ascii="仿宋" w:eastAsia="仿宋" w:hAnsi="仿宋"/>
          <w:sz w:val="28"/>
        </w:rPr>
      </w:pPr>
      <w:r w:rsidRPr="00236CC8">
        <w:rPr>
          <w:rFonts w:ascii="仿宋" w:eastAsia="仿宋" w:hAnsi="仿宋"/>
          <w:sz w:val="28"/>
        </w:rPr>
        <w:t>1. 供水条件</w:t>
      </w:r>
    </w:p>
    <w:p w:rsidR="00236CC8" w:rsidRPr="00236CC8" w:rsidP="00236CC8" w14:paraId="50FFA6AC" w14:textId="77777777">
      <w:pPr>
        <w:ind w:firstLine="560" w:firstLineChars="200"/>
        <w:rPr>
          <w:rFonts w:ascii="仿宋" w:eastAsia="仿宋" w:hAnsi="仿宋"/>
          <w:sz w:val="28"/>
        </w:rPr>
        <w:sectPr>
          <w:headerReference w:type="even" r:id="rId94"/>
          <w:headerReference w:type="default" r:id="rId95"/>
          <w:footerReference w:type="even" r:id="rId96"/>
          <w:footerReference w:type="default" r:id="rId97"/>
          <w:headerReference w:type="first" r:id="rId98"/>
          <w:footerReference w:type="first" r:id="rId99"/>
          <w:type w:val="nextPage"/>
          <w:pgSz w:w="11906" w:h="16838"/>
          <w:pgMar w:top="1440" w:right="1800" w:bottom="1440" w:left="1800" w:header="851" w:footer="992" w:gutter="0"/>
          <w:pgNumType w:start="16"/>
          <w:cols w:space="425"/>
          <w:titlePg w:val="0"/>
          <w:docGrid w:type="lines" w:linePitch="312"/>
        </w:sectPr>
      </w:pPr>
      <w:r w:rsidRPr="00236CC8">
        <w:rPr>
          <w:rFonts w:ascii="仿宋" w:eastAsia="仿宋" w:hAnsi="仿宋"/>
          <w:sz w:val="28"/>
        </w:rPr>
        <w:t xml:space="preserve">  </w:t>
      </w:r>
    </w:p>
    <w:p w:rsidR="00236CC8" w:rsidRPr="00236CC8" w:rsidP="00236CC8" w14:textId="77777777">
      <w:pPr>
        <w:ind w:firstLine="560" w:firstLineChars="200"/>
        <w:rPr>
          <w:rFonts w:ascii="仿宋" w:eastAsia="仿宋" w:hAnsi="仿宋"/>
          <w:sz w:val="28"/>
        </w:rPr>
      </w:pPr>
      <w:r w:rsidRPr="00236CC8">
        <w:rPr>
          <w:rFonts w:ascii="仿宋" w:eastAsia="仿宋" w:hAnsi="仿宋"/>
          <w:sz w:val="28"/>
        </w:rPr>
        <w:t xml:space="preserve"> 海鲜项目所需的供水条件得到了充分的保障。本期工程海鲜项目将依托位于xx产业示范基地的自来水管网供应，该自来水管网具备出色的供水能力，能够满足海鲜项目的日常用水需求。该管网经过严格的质量控制和管理，确保水质的安全和稳定性。同时，海鲜项目团队也将采取适当的水资源管理措施，以确保水资源的可持续利用，促进环保意识的提高。</w:t>
      </w:r>
    </w:p>
    <w:p w:rsidR="00236CC8" w:rsidRPr="00236CC8" w:rsidP="00236CC8" w14:paraId="64201836" w14:textId="77777777">
      <w:pPr>
        <w:ind w:firstLine="560" w:firstLineChars="200"/>
        <w:rPr>
          <w:rFonts w:ascii="仿宋" w:eastAsia="仿宋" w:hAnsi="仿宋"/>
          <w:sz w:val="28"/>
        </w:rPr>
      </w:pPr>
      <w:r w:rsidRPr="00236CC8">
        <w:rPr>
          <w:rFonts w:ascii="仿宋" w:eastAsia="仿宋" w:hAnsi="仿宋"/>
          <w:sz w:val="28"/>
        </w:rPr>
        <w:t>2. 供电条件</w:t>
      </w:r>
    </w:p>
    <w:p w:rsidR="00236CC8" w:rsidRPr="00236CC8" w:rsidP="00236CC8" w14:paraId="71361353" w14:textId="77777777">
      <w:pPr>
        <w:ind w:firstLine="560" w:firstLineChars="200"/>
        <w:rPr>
          <w:rFonts w:ascii="仿宋" w:eastAsia="仿宋" w:hAnsi="仿宋"/>
          <w:sz w:val="28"/>
        </w:rPr>
      </w:pPr>
      <w:r w:rsidRPr="00236CC8">
        <w:rPr>
          <w:rFonts w:ascii="仿宋" w:eastAsia="仿宋" w:hAnsi="仿宋"/>
          <w:sz w:val="28"/>
        </w:rPr>
        <w:t xml:space="preserve">   海鲜项目的供电条件也得到了可靠的保障。本期工程海鲜项目将依赖位于xx产业示范基地的变配(供)电系统供应，该电力系统具备高度稳定性，可以满足海鲜项目的用</w:t>
      </w:r>
      <w:r w:rsidRPr="00236CC8">
        <w:rPr>
          <w:rFonts w:ascii="仿宋" w:eastAsia="仿宋" w:hAnsi="仿宋" w:hint="eastAsia"/>
          <w:sz w:val="28"/>
        </w:rPr>
        <w:t>电需求。该系统采用现代化的电力设备，具备应对各种电力需求的能力，同时也采取了有效</w:t>
      </w:r>
      <w:r w:rsidRPr="00236CC8">
        <w:rPr>
          <w:rFonts w:ascii="仿宋" w:eastAsia="仿宋" w:hAnsi="仿宋" w:hint="eastAsia"/>
          <w:sz w:val="28"/>
        </w:rPr>
        <w:t>的电力负荷管理措施，以确保电力供应的可靠性。此外，海鲜项目团队还将积极推进能源效率和可再生能源的利用，以减轻能源压力，促进绿色发展。</w:t>
      </w:r>
    </w:p>
    <w:p w:rsidR="00236CC8" w:rsidP="00236CC8" w14:paraId="2DFAACA3" w14:textId="42905542">
      <w:pPr>
        <w:ind w:firstLine="560" w:firstLineChars="200"/>
        <w:rPr>
          <w:rFonts w:ascii="仿宋" w:eastAsia="仿宋" w:hAnsi="仿宋" w:hint="eastAsia"/>
          <w:sz w:val="28"/>
        </w:rPr>
      </w:pPr>
      <w:r w:rsidRPr="00236CC8">
        <w:rPr>
          <w:rFonts w:ascii="仿宋" w:eastAsia="仿宋" w:hAnsi="仿宋" w:hint="eastAsia"/>
          <w:sz w:val="28"/>
        </w:rPr>
        <w:t>这两方面的供应条件的可靠性将确保海鲜项目的正常运行，并有助于海鲜项目的可持续发展。海鲜项目团队将密切监测供水和供电的情况，以应对潜在的挑战，确保海鲜项目顺利推进。</w:t>
      </w:r>
    </w:p>
    <w:p w:rsidR="00236CC8" w:rsidP="00236CC8" w14:paraId="0DDB9D42" w14:textId="3D2CAC97">
      <w:pPr>
        <w:pStyle w:val="Heading2"/>
      </w:pPr>
      <w:bookmarkStart w:id="16" w:name="_Toc157007007"/>
      <w:r w:rsidRPr="00236CC8">
        <w:t>(三)、能源消费种类和数量分析</w:t>
      </w:r>
      <w:bookmarkEnd w:id="16"/>
    </w:p>
    <w:p w:rsidR="00236CC8" w:rsidRPr="00236CC8" w:rsidP="00236CC8" w14:paraId="609D230C" w14:textId="77777777">
      <w:pPr>
        <w:ind w:firstLine="560" w:firstLineChars="200"/>
        <w:rPr>
          <w:rFonts w:ascii="仿宋" w:eastAsia="仿宋" w:hAnsi="仿宋"/>
          <w:sz w:val="28"/>
        </w:rPr>
      </w:pPr>
      <w:r w:rsidRPr="00236CC8">
        <w:rPr>
          <w:rFonts w:ascii="仿宋" w:eastAsia="仿宋" w:hAnsi="仿宋"/>
          <w:sz w:val="28"/>
        </w:rPr>
        <w:t>(一) 海鲜项目用电量测算</w:t>
      </w:r>
    </w:p>
    <w:p w:rsidR="00236CC8" w:rsidRPr="00236CC8" w:rsidP="00236CC8" w14:paraId="1A3EDCCD" w14:textId="77777777">
      <w:pPr>
        <w:ind w:firstLine="560" w:firstLineChars="200"/>
        <w:rPr>
          <w:rFonts w:ascii="仿宋" w:eastAsia="仿宋" w:hAnsi="仿宋"/>
          <w:sz w:val="28"/>
        </w:rPr>
      </w:pPr>
      <w:r w:rsidRPr="00236CC8">
        <w:rPr>
          <w:rFonts w:ascii="仿宋" w:eastAsia="仿宋" w:hAnsi="仿宋"/>
          <w:sz w:val="28"/>
        </w:rPr>
        <w:t>1. 本期工程海鲜项目的电力消耗主要涵盖生产用电和照明辅助用电。在生产用电方面，包括生产设备用电和公用辅助工程设备用电。根据初步测算，本海鲜项目的年用电量为XX千瓦时，相当于XX标准煤。</w:t>
      </w:r>
    </w:p>
    <w:p w:rsidR="00236CC8" w:rsidRPr="00236CC8" w:rsidP="00236CC8" w14:paraId="16013B89" w14:textId="77777777">
      <w:pPr>
        <w:ind w:firstLine="560" w:firstLineChars="200"/>
        <w:rPr>
          <w:rFonts w:ascii="仿宋" w:eastAsia="仿宋" w:hAnsi="仿宋"/>
          <w:sz w:val="28"/>
        </w:rPr>
        <w:sectPr>
          <w:headerReference w:type="even" r:id="rId100"/>
          <w:headerReference w:type="default" r:id="rId101"/>
          <w:footerReference w:type="even" r:id="rId102"/>
          <w:footerReference w:type="default" r:id="rId103"/>
          <w:headerReference w:type="first" r:id="rId104"/>
          <w:footerReference w:type="first" r:id="rId105"/>
          <w:type w:val="nextPage"/>
          <w:pgSz w:w="11906" w:h="16838"/>
          <w:pgMar w:top="1440" w:right="1800" w:bottom="1440" w:left="1800" w:header="851" w:footer="992" w:gutter="0"/>
          <w:pgNumType w:start="17"/>
          <w:cols w:space="425"/>
          <w:titlePg w:val="0"/>
          <w:docGrid w:type="lines" w:linePitch="312"/>
        </w:sectPr>
      </w:pPr>
      <w:r w:rsidRPr="00236CC8">
        <w:rPr>
          <w:rFonts w:ascii="仿宋" w:eastAsia="仿宋" w:hAnsi="仿宋"/>
          <w:sz w:val="28"/>
        </w:rPr>
        <w:t>2.</w:t>
      </w:r>
    </w:p>
    <w:p w:rsidR="00236CC8" w:rsidRPr="00236CC8" w:rsidP="00236CC8" w14:textId="77777777">
      <w:pPr>
        <w:ind w:firstLine="560" w:firstLineChars="200"/>
        <w:rPr>
          <w:rFonts w:ascii="仿宋" w:eastAsia="仿宋" w:hAnsi="仿宋"/>
          <w:sz w:val="28"/>
        </w:rPr>
      </w:pPr>
      <w:r w:rsidRPr="00236CC8">
        <w:rPr>
          <w:rFonts w:ascii="仿宋" w:eastAsia="仿宋" w:hAnsi="仿宋"/>
          <w:sz w:val="28"/>
        </w:rPr>
        <w:t xml:space="preserve"> 海鲜项目用电量由多个方面构成，包括生产设备电耗、公用辅助设备电耗、工业照明电耗，以及变压器和线路损耗等。综合考虑海鲜项目的生产工艺和办公生活用电需求，全年用电估计为XX千瓦时，相当于XX标准煤。</w:t>
      </w:r>
    </w:p>
    <w:p w:rsidR="00236CC8" w:rsidRPr="00236CC8" w:rsidP="00236CC8" w14:paraId="1AB2F614" w14:textId="77777777">
      <w:pPr>
        <w:ind w:firstLine="560" w:firstLineChars="200"/>
        <w:rPr>
          <w:rFonts w:ascii="仿宋" w:eastAsia="仿宋" w:hAnsi="仿宋"/>
          <w:sz w:val="28"/>
        </w:rPr>
      </w:pPr>
      <w:r w:rsidRPr="00236CC8">
        <w:rPr>
          <w:rFonts w:ascii="仿宋" w:eastAsia="仿宋" w:hAnsi="仿宋"/>
          <w:sz w:val="28"/>
        </w:rPr>
        <w:t>(二) 海鲜项目用水量测算</w:t>
      </w:r>
    </w:p>
    <w:p w:rsidR="00236CC8" w:rsidRPr="00236CC8" w:rsidP="00236CC8" w14:paraId="20401ADA" w14:textId="77777777">
      <w:pPr>
        <w:ind w:firstLine="560" w:firstLineChars="200"/>
        <w:rPr>
          <w:rFonts w:ascii="仿宋" w:eastAsia="仿宋" w:hAnsi="仿宋"/>
          <w:sz w:val="28"/>
        </w:rPr>
      </w:pPr>
      <w:r w:rsidRPr="00236CC8">
        <w:rPr>
          <w:rFonts w:ascii="仿宋" w:eastAsia="仿宋" w:hAnsi="仿宋"/>
          <w:sz w:val="28"/>
        </w:rPr>
        <w:t>1. 海鲜项目建设规划区内的给排水系统设施已经完备，可以满足海鲜</w:t>
      </w:r>
      <w:r w:rsidRPr="00236CC8">
        <w:rPr>
          <w:rFonts w:ascii="仿宋" w:eastAsia="仿宋" w:hAnsi="仿宋" w:hint="eastAsia"/>
          <w:sz w:val="28"/>
        </w:rPr>
        <w:t>项目的用水需求。这确保了海鲜项目在用水方面不会面临严重的瓶颈问题。</w:t>
      </w:r>
    </w:p>
    <w:p w:rsidR="00236CC8" w:rsidRPr="00236CC8" w:rsidP="00236CC8" w14:paraId="45DC3CF6" w14:textId="77777777">
      <w:pPr>
        <w:ind w:firstLine="560" w:firstLineChars="200"/>
        <w:rPr>
          <w:rFonts w:ascii="仿宋" w:eastAsia="仿宋" w:hAnsi="仿宋"/>
          <w:sz w:val="28"/>
        </w:rPr>
      </w:pPr>
      <w:r w:rsidRPr="00236CC8">
        <w:rPr>
          <w:rFonts w:ascii="仿宋" w:eastAsia="仿宋" w:hAnsi="仿宋"/>
          <w:sz w:val="28"/>
        </w:rPr>
        <w:t>2. 海鲜项目实施后，总用水量估计为XX立方米/年，相当于XX吨标准煤。这一估算基于海鲜项目规模和需求的综合考虑，确保了海鲜项目的用水资源充足，有助于海鲜项目的顺利进行。同时，海鲜项目团队将采取节水措施，以确保用水的可持续管理和环保。</w:t>
      </w:r>
    </w:p>
    <w:p w:rsidR="00236CC8" w:rsidP="00236CC8" w14:paraId="136F2E3E" w14:textId="5652E9B2">
      <w:pPr>
        <w:ind w:firstLine="560" w:firstLineChars="200"/>
        <w:rPr>
          <w:rFonts w:ascii="仿宋" w:eastAsia="仿宋" w:hAnsi="仿宋"/>
          <w:sz w:val="28"/>
        </w:rPr>
      </w:pPr>
    </w:p>
    <w:p w:rsidR="00236CC8" w:rsidP="00236CC8" w14:paraId="142652B0" w14:textId="1D3EDC5E">
      <w:pPr>
        <w:pStyle w:val="Heading2"/>
      </w:pPr>
      <w:bookmarkStart w:id="17" w:name="_Toc157007008"/>
      <w:r w:rsidRPr="00236CC8">
        <w:t>(四)、海鲜项目预期节能综合评价</w:t>
      </w:r>
      <w:bookmarkEnd w:id="17"/>
    </w:p>
    <w:p w:rsidR="00236CC8" w:rsidRPr="00236CC8" w:rsidP="00236CC8" w14:paraId="0DA2DF31" w14:textId="77777777">
      <w:pPr>
        <w:ind w:firstLine="560" w:firstLineChars="200"/>
        <w:rPr>
          <w:rFonts w:ascii="仿宋" w:eastAsia="仿宋" w:hAnsi="仿宋"/>
          <w:sz w:val="28"/>
        </w:rPr>
      </w:pPr>
      <w:r w:rsidRPr="00236CC8">
        <w:rPr>
          <w:rFonts w:ascii="仿宋" w:eastAsia="仿宋" w:hAnsi="仿宋" w:hint="eastAsia"/>
          <w:sz w:val="28"/>
        </w:rPr>
        <w:t>海鲜项目坐落于</w:t>
      </w:r>
      <w:r w:rsidRPr="00236CC8">
        <w:rPr>
          <w:rFonts w:ascii="仿宋" w:eastAsia="仿宋" w:hAnsi="仿宋"/>
          <w:sz w:val="28"/>
        </w:rPr>
        <w:t>XX产业示范基地，该地区一直以来都是我国产业发展的重要支撑点。经过本海鲜项目的建设和实施，年消耗的能源总量相当于XXX吨标准煤。而更加令人振奋的是，本海鲜项目通过采用先进的能源管理和节能措施，实现了XXX吨标准煤的节能，节能率高达XXX%。</w:t>
      </w:r>
    </w:p>
    <w:p w:rsidR="00236CC8" w:rsidRPr="00236CC8" w:rsidP="00236CC8" w14:paraId="656C91A8" w14:textId="77777777">
      <w:pPr>
        <w:ind w:firstLine="560" w:firstLineChars="200"/>
        <w:rPr>
          <w:rFonts w:ascii="仿宋" w:eastAsia="仿宋" w:hAnsi="仿宋"/>
          <w:sz w:val="28"/>
        </w:rPr>
        <w:sectPr>
          <w:headerReference w:type="even" r:id="rId106"/>
          <w:headerReference w:type="default" r:id="rId107"/>
          <w:footerReference w:type="even" r:id="rId108"/>
          <w:footerReference w:type="default" r:id="rId109"/>
          <w:headerReference w:type="first" r:id="rId110"/>
          <w:footerReference w:type="first" r:id="rId111"/>
          <w:type w:val="nextPage"/>
          <w:pgSz w:w="11906" w:h="16838"/>
          <w:pgMar w:top="1440" w:right="1800" w:bottom="1440" w:left="1800" w:header="851" w:footer="992" w:gutter="0"/>
          <w:pgNumType w:start="18"/>
          <w:cols w:space="425"/>
          <w:titlePg w:val="0"/>
          <w:docGrid w:type="lines" w:linePitch="312"/>
        </w:sectPr>
      </w:pPr>
    </w:p>
    <w:p w:rsidR="00236CC8" w:rsidRPr="00236CC8" w:rsidP="00236CC8" w14:textId="77777777">
      <w:pPr>
        <w:ind w:firstLine="560" w:firstLineChars="200"/>
        <w:rPr>
          <w:rFonts w:ascii="仿宋" w:eastAsia="仿宋" w:hAnsi="仿宋"/>
          <w:sz w:val="28"/>
        </w:rPr>
      </w:pPr>
      <w:r w:rsidRPr="00236CC8">
        <w:rPr>
          <w:rFonts w:ascii="仿宋" w:eastAsia="仿宋" w:hAnsi="仿宋" w:hint="eastAsia"/>
          <w:sz w:val="28"/>
        </w:rPr>
        <w:t>这一节能成就不仅有助于减轻环境负担，还有助于确保能源资源的可持续使用。通过在生产和运营过程中采用高效能源管理措施，海鲜项目不仅提高了能源利用效率，还减少了能源浪费，降低了温室气体排放，有力地支持了清洁和绿色发展的理念。</w:t>
      </w:r>
    </w:p>
    <w:p w:rsidR="00236CC8" w:rsidP="00236CC8" w14:paraId="71E3DCA1" w14:textId="15E25B8A">
      <w:pPr>
        <w:ind w:firstLine="560" w:firstLineChars="200"/>
        <w:rPr>
          <w:rFonts w:ascii="仿宋" w:eastAsia="仿宋" w:hAnsi="仿宋" w:hint="eastAsia"/>
          <w:sz w:val="28"/>
        </w:rPr>
      </w:pPr>
      <w:r w:rsidRPr="00236CC8">
        <w:rPr>
          <w:rFonts w:ascii="仿宋" w:eastAsia="仿宋" w:hAnsi="仿宋" w:hint="eastAsia"/>
          <w:sz w:val="28"/>
        </w:rPr>
        <w:t>海鲜项目的节能表现不仅令人鼓舞，也反映了对可持续发展目标的坚定承诺。在未来，海鲜项目团队将继续致力于节能减排，推动绿色产业发展，为地方经济社会可持续增长作出更大贡献。</w:t>
      </w:r>
    </w:p>
    <w:p w:rsidR="00236CC8" w:rsidP="00236CC8" w14:paraId="1CD7B3BB" w14:textId="1A16E101">
      <w:pPr>
        <w:pStyle w:val="Heading2"/>
      </w:pPr>
      <w:bookmarkStart w:id="18" w:name="_Toc157007009"/>
      <w:r w:rsidRPr="00236CC8">
        <w:t>(五)、海鲜项目节能设计</w:t>
      </w:r>
      <w:bookmarkEnd w:id="18"/>
    </w:p>
    <w:p w:rsidR="00236CC8" w:rsidRPr="00236CC8" w:rsidP="00236CC8" w14:paraId="713F98EE" w14:textId="77777777">
      <w:pPr>
        <w:ind w:firstLine="560" w:firstLineChars="200"/>
        <w:rPr>
          <w:rFonts w:ascii="仿宋" w:eastAsia="仿宋" w:hAnsi="仿宋"/>
          <w:sz w:val="28"/>
        </w:rPr>
      </w:pPr>
      <w:r w:rsidRPr="00236CC8">
        <w:rPr>
          <w:rFonts w:ascii="仿宋" w:eastAsia="仿宋" w:hAnsi="仿宋"/>
          <w:sz w:val="28"/>
        </w:rPr>
        <w:t>(一) 公共建筑节能设计</w:t>
      </w:r>
    </w:p>
    <w:p w:rsidR="00236CC8" w:rsidRPr="00236CC8" w:rsidP="00236CC8" w14:paraId="7B30A5C3" w14:textId="77777777">
      <w:pPr>
        <w:ind w:firstLine="560" w:firstLineChars="200"/>
        <w:rPr>
          <w:rFonts w:ascii="仿宋" w:eastAsia="仿宋" w:hAnsi="仿宋"/>
          <w:sz w:val="28"/>
        </w:rPr>
      </w:pPr>
      <w:r w:rsidRPr="00236CC8">
        <w:rPr>
          <w:rFonts w:ascii="仿宋" w:eastAsia="仿宋" w:hAnsi="仿宋"/>
          <w:sz w:val="28"/>
        </w:rPr>
        <w:t xml:space="preserve"> 1. 外墙隔热材料的选用</w:t>
      </w:r>
    </w:p>
    <w:p w:rsidR="00236CC8" w:rsidRPr="00236CC8" w:rsidP="00236CC8" w14:paraId="538462F3" w14:textId="77777777">
      <w:pPr>
        <w:ind w:firstLine="560" w:firstLineChars="200"/>
        <w:rPr>
          <w:rFonts w:ascii="仿宋" w:eastAsia="仿宋" w:hAnsi="仿宋"/>
          <w:sz w:val="28"/>
        </w:rPr>
      </w:pPr>
      <w:r w:rsidRPr="00236CC8">
        <w:rPr>
          <w:rFonts w:ascii="仿宋" w:eastAsia="仿宋" w:hAnsi="仿宋" w:hint="eastAsia"/>
          <w:sz w:val="28"/>
        </w:rPr>
        <w:t>在公共建筑的设计中，考虑使用高效隔热材料，如外墙保温系统，以减少能源损耗。采用双层窗户和高反射性的外墙材料，有助于控制建筑内外的温度差异，提高室内的舒适度，减少采暖和冷却成本。</w:t>
      </w:r>
    </w:p>
    <w:p w:rsidR="00236CC8" w:rsidRPr="00236CC8" w:rsidP="00236CC8" w14:paraId="3CF1CD30" w14:textId="77777777">
      <w:pPr>
        <w:ind w:firstLine="560" w:firstLineChars="200"/>
        <w:rPr>
          <w:rFonts w:ascii="仿宋" w:eastAsia="仿宋" w:hAnsi="仿宋"/>
          <w:sz w:val="28"/>
        </w:rPr>
      </w:pPr>
      <w:r w:rsidRPr="00236CC8">
        <w:rPr>
          <w:rFonts w:ascii="仿宋" w:eastAsia="仿宋" w:hAnsi="仿宋"/>
          <w:sz w:val="28"/>
        </w:rPr>
        <w:t xml:space="preserve"> 2. 天窗和采光设计</w:t>
      </w:r>
    </w:p>
    <w:p w:rsidR="00236CC8" w:rsidRPr="00236CC8" w:rsidP="00236CC8" w14:paraId="7748ED44" w14:textId="77777777">
      <w:pPr>
        <w:ind w:firstLine="560" w:firstLineChars="200"/>
        <w:rPr>
          <w:rFonts w:ascii="仿宋" w:eastAsia="仿宋" w:hAnsi="仿宋"/>
          <w:sz w:val="28"/>
        </w:rPr>
      </w:pPr>
      <w:r w:rsidRPr="00236CC8">
        <w:rPr>
          <w:rFonts w:ascii="仿宋" w:eastAsia="仿宋" w:hAnsi="仿宋" w:hint="eastAsia"/>
          <w:sz w:val="28"/>
        </w:rPr>
        <w:t>通过合理的天窗和采光系统设计，可以充分利用自然光源，减少人工照明的使用。这不仅节约电力，还改善了室内环境质量，提高了员工的工作效率。</w:t>
      </w:r>
    </w:p>
    <w:p w:rsidR="00236CC8" w:rsidRPr="00236CC8" w:rsidP="00236CC8" w14:paraId="349B4AC1" w14:textId="77777777">
      <w:pPr>
        <w:ind w:firstLine="560" w:firstLineChars="200"/>
        <w:rPr>
          <w:rFonts w:ascii="仿宋" w:eastAsia="仿宋" w:hAnsi="仿宋"/>
          <w:sz w:val="28"/>
        </w:rPr>
      </w:pPr>
      <w:r w:rsidRPr="00236CC8">
        <w:rPr>
          <w:rFonts w:ascii="仿宋" w:eastAsia="仿宋" w:hAnsi="仿宋"/>
          <w:sz w:val="28"/>
        </w:rPr>
        <w:t xml:space="preserve"> 3. 高效供暖与制冷系统</w:t>
      </w:r>
    </w:p>
    <w:p w:rsidR="00236CC8" w:rsidRPr="00236CC8" w:rsidP="00236CC8" w14:paraId="7C09CFD7" w14:textId="77777777">
      <w:pPr>
        <w:ind w:firstLine="560" w:firstLineChars="200"/>
        <w:rPr>
          <w:rFonts w:ascii="仿宋" w:eastAsia="仿宋" w:hAnsi="仿宋"/>
          <w:sz w:val="28"/>
        </w:rPr>
        <w:sectPr>
          <w:headerReference w:type="even" r:id="rId112"/>
          <w:headerReference w:type="default" r:id="rId113"/>
          <w:footerReference w:type="even" r:id="rId114"/>
          <w:footerReference w:type="default" r:id="rId115"/>
          <w:headerReference w:type="first" r:id="rId116"/>
          <w:footerReference w:type="first" r:id="rId117"/>
          <w:type w:val="nextPage"/>
          <w:pgSz w:w="11906" w:h="16838"/>
          <w:pgMar w:top="1440" w:right="1800" w:bottom="1440" w:left="1800" w:header="851" w:footer="992" w:gutter="0"/>
          <w:pgNumType w:start="19"/>
          <w:cols w:space="425"/>
          <w:titlePg w:val="0"/>
          <w:docGrid w:type="lines" w:linePitch="312"/>
        </w:sectPr>
      </w:pPr>
      <w:r w:rsidRPr="00236CC8">
        <w:rPr>
          <w:rFonts w:ascii="仿宋" w:eastAsia="仿宋" w:hAnsi="仿宋" w:hint="eastAsia"/>
          <w:sz w:val="28"/>
        </w:rPr>
        <w:t>采用高效供暖与制冷系统，如地源热泵、太阳能空调等，以减少对传统供暖和制冷系统的依赖。这些系统可降低能源消耗，降低运营成本，并对环境产生较小的负面影响。</w:t>
      </w:r>
    </w:p>
    <w:p w:rsidR="00236CC8" w:rsidRPr="00236CC8" w:rsidP="00236CC8" w14:paraId="44849A33" w14:textId="77777777">
      <w:pPr>
        <w:ind w:firstLine="560" w:firstLineChars="200"/>
        <w:rPr>
          <w:rFonts w:ascii="仿宋" w:eastAsia="仿宋" w:hAnsi="仿宋"/>
          <w:sz w:val="28"/>
        </w:rPr>
      </w:pPr>
      <w:r w:rsidRPr="00236CC8">
        <w:rPr>
          <w:rFonts w:ascii="仿宋" w:eastAsia="仿宋" w:hAnsi="仿宋"/>
          <w:sz w:val="28"/>
        </w:rPr>
        <w:t xml:space="preserve"> 4. 智能建筑管理系统</w:t>
      </w:r>
    </w:p>
    <w:p w:rsidR="00236CC8" w:rsidRPr="00236CC8" w:rsidP="00236CC8" w14:paraId="07AEFA9C" w14:textId="77777777">
      <w:pPr>
        <w:ind w:firstLine="560" w:firstLineChars="200"/>
        <w:rPr>
          <w:rFonts w:ascii="仿宋" w:eastAsia="仿宋" w:hAnsi="仿宋"/>
          <w:sz w:val="28"/>
        </w:rPr>
      </w:pPr>
      <w:r w:rsidRPr="00236CC8">
        <w:rPr>
          <w:rFonts w:ascii="仿宋" w:eastAsia="仿宋" w:hAnsi="仿宋" w:hint="eastAsia"/>
          <w:sz w:val="28"/>
        </w:rPr>
        <w:t>引入智能建筑管理系统，用于监控和优化建筑内部能源使用。这种系统可以自动调整温度、照明和电力设备的使用，以提高能源利用效率。</w:t>
      </w:r>
    </w:p>
    <w:p w:rsidR="00236CC8" w:rsidRPr="00236CC8" w:rsidP="00236CC8" w14:paraId="0FDD88B0" w14:textId="77777777">
      <w:pPr>
        <w:ind w:firstLine="560" w:firstLineChars="200"/>
        <w:rPr>
          <w:rFonts w:ascii="仿宋" w:eastAsia="仿宋" w:hAnsi="仿宋"/>
          <w:sz w:val="28"/>
        </w:rPr>
      </w:pPr>
      <w:r w:rsidRPr="00236CC8">
        <w:rPr>
          <w:rFonts w:ascii="仿宋" w:eastAsia="仿宋" w:hAnsi="仿宋"/>
          <w:sz w:val="28"/>
        </w:rPr>
        <w:t xml:space="preserve"> (二) 居住建筑节能设计</w:t>
      </w:r>
    </w:p>
    <w:p w:rsidR="00236CC8" w:rsidRPr="00236CC8" w:rsidP="00236CC8" w14:paraId="3DA6B822" w14:textId="77777777">
      <w:pPr>
        <w:ind w:firstLine="560" w:firstLineChars="200"/>
        <w:rPr>
          <w:rFonts w:ascii="仿宋" w:eastAsia="仿宋" w:hAnsi="仿宋"/>
          <w:sz w:val="28"/>
        </w:rPr>
      </w:pPr>
      <w:r w:rsidRPr="00236CC8">
        <w:rPr>
          <w:rFonts w:ascii="仿宋" w:eastAsia="仿宋" w:hAnsi="仿宋"/>
          <w:sz w:val="28"/>
        </w:rPr>
        <w:t xml:space="preserve"> 1. 超绝热设计</w:t>
      </w:r>
    </w:p>
    <w:p w:rsidR="00236CC8" w:rsidRPr="00236CC8" w:rsidP="00236CC8" w14:paraId="34796C76" w14:textId="77777777">
      <w:pPr>
        <w:ind w:firstLine="560" w:firstLineChars="200"/>
        <w:rPr>
          <w:rFonts w:ascii="仿宋" w:eastAsia="仿宋" w:hAnsi="仿宋"/>
          <w:sz w:val="28"/>
        </w:rPr>
      </w:pPr>
      <w:r w:rsidRPr="00236CC8">
        <w:rPr>
          <w:rFonts w:ascii="仿宋" w:eastAsia="仿宋" w:hAnsi="仿宋" w:hint="eastAsia"/>
          <w:sz w:val="28"/>
        </w:rPr>
        <w:t>采用超绝热设计，包括更好的绝热材料和窗户隔热，以减少冷</w:t>
      </w:r>
      <w:r w:rsidRPr="00236CC8">
        <w:rPr>
          <w:rFonts w:ascii="仿宋" w:eastAsia="仿宋" w:hAnsi="仿宋" w:hint="eastAsia"/>
          <w:sz w:val="28"/>
        </w:rPr>
        <w:t>暖气流失。这有助于降低采暖和制冷的能源消耗，减轻家庭的能源支出。</w:t>
      </w:r>
    </w:p>
    <w:p w:rsidR="00236CC8" w:rsidRPr="00236CC8" w:rsidP="00236CC8" w14:paraId="677E9C93" w14:textId="77777777">
      <w:pPr>
        <w:ind w:firstLine="560" w:firstLineChars="200"/>
        <w:rPr>
          <w:rFonts w:ascii="仿宋" w:eastAsia="仿宋" w:hAnsi="仿宋"/>
          <w:sz w:val="28"/>
        </w:rPr>
      </w:pPr>
      <w:r w:rsidRPr="00236CC8">
        <w:rPr>
          <w:rFonts w:ascii="仿宋" w:eastAsia="仿宋" w:hAnsi="仿宋"/>
          <w:sz w:val="28"/>
        </w:rPr>
        <w:t xml:space="preserve"> 2. 太阳能利用</w:t>
      </w:r>
    </w:p>
    <w:p w:rsidR="00236CC8" w:rsidRPr="00236CC8" w:rsidP="00236CC8" w14:paraId="7BA5227D" w14:textId="77777777">
      <w:pPr>
        <w:ind w:firstLine="560" w:firstLineChars="200"/>
        <w:rPr>
          <w:rFonts w:ascii="仿宋" w:eastAsia="仿宋" w:hAnsi="仿宋"/>
          <w:sz w:val="28"/>
        </w:rPr>
      </w:pPr>
      <w:r w:rsidRPr="00236CC8">
        <w:rPr>
          <w:rFonts w:ascii="仿宋" w:eastAsia="仿宋" w:hAnsi="仿宋" w:hint="eastAsia"/>
          <w:sz w:val="28"/>
        </w:rPr>
        <w:t>在居住建筑中引入太阳能系统，如太阳能热水器和太阳能光伏板，以利用太阳能资源，减少对传统能源的依赖，降低能源成本。</w:t>
      </w:r>
    </w:p>
    <w:p w:rsidR="00236CC8" w:rsidRPr="00236CC8" w:rsidP="00236CC8" w14:paraId="07F85C2B" w14:textId="77777777">
      <w:pPr>
        <w:ind w:firstLine="560" w:firstLineChars="200"/>
        <w:rPr>
          <w:rFonts w:ascii="仿宋" w:eastAsia="仿宋" w:hAnsi="仿宋"/>
          <w:sz w:val="28"/>
        </w:rPr>
      </w:pPr>
      <w:r w:rsidRPr="00236CC8">
        <w:rPr>
          <w:rFonts w:ascii="仿宋" w:eastAsia="仿宋" w:hAnsi="仿宋"/>
          <w:sz w:val="28"/>
        </w:rPr>
        <w:t xml:space="preserve"> 3. 智能家居系统</w:t>
      </w:r>
    </w:p>
    <w:p w:rsidR="00236CC8" w:rsidRPr="00236CC8" w:rsidP="00236CC8" w14:paraId="5EC122DC" w14:textId="77777777">
      <w:pPr>
        <w:ind w:firstLine="560" w:firstLineChars="200"/>
        <w:rPr>
          <w:rFonts w:ascii="仿宋" w:eastAsia="仿宋" w:hAnsi="仿宋"/>
          <w:sz w:val="28"/>
        </w:rPr>
      </w:pPr>
      <w:r w:rsidRPr="00236CC8">
        <w:rPr>
          <w:rFonts w:ascii="仿宋" w:eastAsia="仿宋" w:hAnsi="仿宋" w:hint="eastAsia"/>
          <w:sz w:val="28"/>
        </w:rPr>
        <w:t>安装智能家居系统，允许居民远程控制家庭能源使用。通过智能温控、灯光控制和能源监测，提高能源使用的效率。</w:t>
      </w:r>
    </w:p>
    <w:p w:rsidR="00236CC8" w:rsidRPr="00236CC8" w:rsidP="00236CC8" w14:paraId="266C71A5" w14:textId="77777777">
      <w:pPr>
        <w:ind w:firstLine="560" w:firstLineChars="200"/>
        <w:rPr>
          <w:rFonts w:ascii="仿宋" w:eastAsia="仿宋" w:hAnsi="仿宋"/>
          <w:sz w:val="28"/>
        </w:rPr>
      </w:pPr>
      <w:r w:rsidRPr="00236CC8">
        <w:rPr>
          <w:rFonts w:ascii="仿宋" w:eastAsia="仿宋" w:hAnsi="仿宋"/>
          <w:sz w:val="28"/>
        </w:rPr>
        <w:t xml:space="preserve"> (三) 公用工程节能设计</w:t>
      </w:r>
    </w:p>
    <w:p w:rsidR="00236CC8" w:rsidRPr="00236CC8" w:rsidP="00236CC8" w14:paraId="12CDC602" w14:textId="77777777">
      <w:pPr>
        <w:ind w:firstLine="560" w:firstLineChars="200"/>
        <w:rPr>
          <w:rFonts w:ascii="仿宋" w:eastAsia="仿宋" w:hAnsi="仿宋"/>
          <w:sz w:val="28"/>
        </w:rPr>
      </w:pPr>
      <w:r w:rsidRPr="00236CC8">
        <w:rPr>
          <w:rFonts w:ascii="仿宋" w:eastAsia="仿宋" w:hAnsi="仿宋"/>
          <w:sz w:val="28"/>
        </w:rPr>
        <w:t xml:space="preserve"> 1. 高效照明系统</w:t>
      </w:r>
    </w:p>
    <w:p w:rsidR="00236CC8" w:rsidRPr="00236CC8" w:rsidP="00236CC8" w14:paraId="7E640129" w14:textId="77777777">
      <w:pPr>
        <w:ind w:firstLine="560" w:firstLineChars="200"/>
        <w:rPr>
          <w:rFonts w:ascii="仿宋" w:eastAsia="仿宋" w:hAnsi="仿宋"/>
          <w:sz w:val="28"/>
        </w:rPr>
        <w:sectPr>
          <w:headerReference w:type="even" r:id="rId118"/>
          <w:headerReference w:type="default" r:id="rId119"/>
          <w:footerReference w:type="even" r:id="rId120"/>
          <w:footerReference w:type="default" r:id="rId121"/>
          <w:headerReference w:type="first" r:id="rId122"/>
          <w:footerReference w:type="first" r:id="rId123"/>
          <w:type w:val="nextPage"/>
          <w:pgSz w:w="11906" w:h="16838"/>
          <w:pgMar w:top="1440" w:right="1800" w:bottom="1440" w:left="1800" w:header="851" w:footer="992" w:gutter="0"/>
          <w:pgNumType w:start="20"/>
          <w:cols w:space="425"/>
          <w:titlePg w:val="0"/>
          <w:docGrid w:type="lines" w:linePitch="312"/>
        </w:sectPr>
      </w:pPr>
      <w:r w:rsidRPr="00236CC8">
        <w:rPr>
          <w:rFonts w:ascii="仿宋" w:eastAsia="仿宋" w:hAnsi="仿宋" w:hint="eastAsia"/>
          <w:sz w:val="28"/>
        </w:rPr>
        <w:t>采用高效照明系统，如</w:t>
      </w:r>
    </w:p>
    <w:p w:rsidR="00236CC8" w:rsidRPr="00236CC8" w:rsidP="00236CC8" w14:textId="77777777">
      <w:pPr>
        <w:ind w:firstLine="560" w:firstLineChars="200"/>
        <w:rPr>
          <w:rFonts w:ascii="仿宋" w:eastAsia="仿宋" w:hAnsi="仿宋"/>
          <w:sz w:val="28"/>
        </w:rPr>
      </w:pPr>
      <w:r w:rsidRPr="00236CC8">
        <w:rPr>
          <w:rFonts w:ascii="仿宋" w:eastAsia="仿宋" w:hAnsi="仿宋"/>
          <w:sz w:val="28"/>
        </w:rPr>
        <w:t>LED照明，以减少电力消耗。在公用工程中，照明通常占据大量能源，因此采用节能照明系统可以显著减少能源消耗。</w:t>
      </w:r>
    </w:p>
    <w:p w:rsidR="00236CC8" w:rsidRPr="00236CC8" w:rsidP="00236CC8" w14:paraId="18716EA8" w14:textId="77777777">
      <w:pPr>
        <w:ind w:firstLine="560" w:firstLineChars="200"/>
        <w:rPr>
          <w:rFonts w:ascii="仿宋" w:eastAsia="仿宋" w:hAnsi="仿宋"/>
          <w:sz w:val="28"/>
        </w:rPr>
      </w:pPr>
      <w:r w:rsidRPr="00236CC8">
        <w:rPr>
          <w:rFonts w:ascii="仿宋" w:eastAsia="仿宋" w:hAnsi="仿宋"/>
          <w:sz w:val="28"/>
        </w:rPr>
        <w:t xml:space="preserve"> 2. 高效水处理系统</w:t>
      </w:r>
    </w:p>
    <w:p w:rsidR="00236CC8" w:rsidRPr="00236CC8" w:rsidP="00236CC8" w14:paraId="5E33CED0" w14:textId="77777777">
      <w:pPr>
        <w:ind w:firstLine="560" w:firstLineChars="200"/>
        <w:rPr>
          <w:rFonts w:ascii="仿宋" w:eastAsia="仿宋" w:hAnsi="仿宋"/>
          <w:sz w:val="28"/>
        </w:rPr>
      </w:pPr>
      <w:r w:rsidRPr="00236CC8">
        <w:rPr>
          <w:rFonts w:ascii="仿宋" w:eastAsia="仿宋" w:hAnsi="仿宋" w:hint="eastAsia"/>
          <w:sz w:val="28"/>
        </w:rPr>
        <w:t>在公用工程中，水处理系统也占用大量能源。采用高效水处理技术，如反渗透和回收系统，可以减少水处理过程中的能源消耗，提高水资源的可持续利用。</w:t>
      </w:r>
    </w:p>
    <w:p w:rsidR="00236CC8" w:rsidRPr="00236CC8" w:rsidP="00236CC8" w14:paraId="6AC8CE05" w14:textId="77777777">
      <w:pPr>
        <w:ind w:firstLine="560" w:firstLineChars="200"/>
        <w:rPr>
          <w:rFonts w:ascii="仿宋" w:eastAsia="仿宋" w:hAnsi="仿宋"/>
          <w:sz w:val="28"/>
        </w:rPr>
      </w:pPr>
      <w:r w:rsidRPr="00236CC8">
        <w:rPr>
          <w:rFonts w:ascii="仿宋" w:eastAsia="仿宋" w:hAnsi="仿宋"/>
          <w:sz w:val="28"/>
        </w:rPr>
        <w:t xml:space="preserve"> 3. 建筑材料的可持续性</w:t>
      </w:r>
    </w:p>
    <w:p w:rsidR="00236CC8" w:rsidRPr="00236CC8" w:rsidP="00236CC8" w14:paraId="71304FC0" w14:textId="77777777">
      <w:pPr>
        <w:ind w:firstLine="560" w:firstLineChars="200"/>
        <w:rPr>
          <w:rFonts w:ascii="仿宋" w:eastAsia="仿宋" w:hAnsi="仿宋"/>
          <w:sz w:val="28"/>
        </w:rPr>
      </w:pPr>
      <w:r w:rsidRPr="00236CC8">
        <w:rPr>
          <w:rFonts w:ascii="仿宋" w:eastAsia="仿宋" w:hAnsi="仿宋" w:hint="eastAsia"/>
          <w:sz w:val="28"/>
        </w:rPr>
        <w:t>选择可持续建筑材料，如再生材料和低碳材料，以降低能源和</w:t>
      </w:r>
      <w:r w:rsidRPr="00236CC8">
        <w:rPr>
          <w:rFonts w:ascii="仿宋" w:eastAsia="仿宋" w:hAnsi="仿宋" w:hint="eastAsia"/>
          <w:sz w:val="28"/>
        </w:rPr>
        <w:t>资源消耗。这有助于降低公用工程的能源和环境影响。</w:t>
      </w:r>
    </w:p>
    <w:p w:rsidR="00236CC8" w:rsidP="00236CC8" w14:paraId="1ABC12C2" w14:textId="657077FA">
      <w:pPr>
        <w:ind w:firstLine="560" w:firstLineChars="200"/>
        <w:rPr>
          <w:rFonts w:ascii="仿宋" w:eastAsia="仿宋" w:hAnsi="仿宋" w:hint="eastAsia"/>
          <w:sz w:val="28"/>
        </w:rPr>
      </w:pPr>
      <w:r w:rsidRPr="00236CC8">
        <w:rPr>
          <w:rFonts w:ascii="仿宋" w:eastAsia="仿宋" w:hAnsi="仿宋" w:hint="eastAsia"/>
          <w:sz w:val="28"/>
        </w:rPr>
        <w:t>这些节能设计措施将有助于降低能源消耗，减轻环境负担，提高建筑和公用工程的可持续性，同时也有助于降低运营成本和提高用户体验。</w:t>
      </w:r>
    </w:p>
    <w:p w:rsidR="00236CC8" w:rsidP="00236CC8" w14:paraId="6CEE079D" w14:textId="02A6F984">
      <w:pPr>
        <w:pStyle w:val="Heading2"/>
      </w:pPr>
      <w:bookmarkStart w:id="19" w:name="_Toc157007010"/>
      <w:r w:rsidRPr="00236CC8">
        <w:t>(六)、节能措施</w:t>
      </w:r>
      <w:bookmarkEnd w:id="19"/>
    </w:p>
    <w:p w:rsidR="00236CC8" w:rsidRPr="00236CC8" w:rsidP="00236CC8" w14:paraId="1C99E63B" w14:textId="77777777">
      <w:pPr>
        <w:ind w:firstLine="560" w:firstLineChars="200"/>
        <w:rPr>
          <w:rFonts w:ascii="仿宋" w:eastAsia="仿宋" w:hAnsi="仿宋"/>
          <w:sz w:val="28"/>
        </w:rPr>
      </w:pPr>
      <w:r w:rsidRPr="00236CC8">
        <w:rPr>
          <w:rFonts w:ascii="仿宋" w:eastAsia="仿宋" w:hAnsi="仿宋"/>
          <w:sz w:val="28"/>
        </w:rPr>
        <w:t>1. LED照明：替代传统白炽灯和荧光灯，LED照明能够提供相同或更好的照明效果，同时消耗更少的能源。</w:t>
      </w:r>
    </w:p>
    <w:p w:rsidR="00236CC8" w:rsidRPr="00236CC8" w:rsidP="00236CC8" w14:paraId="56D3FE42" w14:textId="77777777">
      <w:pPr>
        <w:ind w:firstLine="560" w:firstLineChars="200"/>
        <w:rPr>
          <w:rFonts w:ascii="仿宋" w:eastAsia="仿宋" w:hAnsi="仿宋"/>
          <w:sz w:val="28"/>
        </w:rPr>
      </w:pPr>
      <w:r w:rsidRPr="00236CC8">
        <w:rPr>
          <w:rFonts w:ascii="仿宋" w:eastAsia="仿宋" w:hAnsi="仿宋"/>
          <w:sz w:val="28"/>
        </w:rPr>
        <w:t>2. 高效供暖与冷却系统：采用高效的供暖、通风和空调系统，以减少冷暖气流失，提高室内温度舒适度。</w:t>
      </w:r>
    </w:p>
    <w:p w:rsidR="00236CC8" w:rsidRPr="00236CC8" w:rsidP="00236CC8" w14:paraId="03F3B4E9" w14:textId="77777777">
      <w:pPr>
        <w:ind w:firstLine="560" w:firstLineChars="200"/>
        <w:rPr>
          <w:rFonts w:ascii="仿宋" w:eastAsia="仿宋" w:hAnsi="仿宋"/>
          <w:sz w:val="28"/>
        </w:rPr>
      </w:pPr>
      <w:r w:rsidRPr="00236CC8">
        <w:rPr>
          <w:rFonts w:ascii="仿宋" w:eastAsia="仿宋" w:hAnsi="仿宋"/>
          <w:sz w:val="28"/>
        </w:rPr>
        <w:t>3. 太阳能利用：安装太阳能热水器和太阳能光伏板，以利用可再生的太阳能资源，减少对传统能源的依赖。</w:t>
      </w:r>
    </w:p>
    <w:p w:rsidR="00236CC8" w:rsidRPr="00236CC8" w:rsidP="00236CC8" w14:paraId="608F5F9A" w14:textId="77777777">
      <w:pPr>
        <w:ind w:firstLine="560" w:firstLineChars="200"/>
        <w:rPr>
          <w:rFonts w:ascii="仿宋" w:eastAsia="仿宋" w:hAnsi="仿宋"/>
          <w:sz w:val="28"/>
        </w:rPr>
        <w:sectPr>
          <w:headerReference w:type="even" r:id="rId124"/>
          <w:headerReference w:type="default" r:id="rId125"/>
          <w:footerReference w:type="even" r:id="rId126"/>
          <w:footerReference w:type="default" r:id="rId127"/>
          <w:headerReference w:type="first" r:id="rId128"/>
          <w:footerReference w:type="first" r:id="rId129"/>
          <w:type w:val="nextPage"/>
          <w:pgSz w:w="11906" w:h="16838"/>
          <w:pgMar w:top="1440" w:right="1800" w:bottom="1440" w:left="1800" w:header="851" w:footer="992" w:gutter="0"/>
          <w:pgNumType w:start="21"/>
          <w:cols w:space="425"/>
          <w:titlePg w:val="0"/>
          <w:docGrid w:type="lines" w:linePitch="312"/>
        </w:sectPr>
      </w:pPr>
      <w:r w:rsidRPr="00236CC8">
        <w:rPr>
          <w:rFonts w:ascii="仿宋" w:eastAsia="仿宋" w:hAnsi="仿宋"/>
          <w:sz w:val="28"/>
        </w:rPr>
        <w:t>4.</w:t>
      </w:r>
    </w:p>
    <w:p w:rsidR="00236CC8" w:rsidRPr="00236CC8" w:rsidP="00236CC8" w14:textId="77777777">
      <w:pPr>
        <w:ind w:firstLine="560" w:firstLineChars="200"/>
        <w:rPr>
          <w:rFonts w:ascii="仿宋" w:eastAsia="仿宋" w:hAnsi="仿宋"/>
          <w:sz w:val="28"/>
        </w:rPr>
      </w:pPr>
      <w:r w:rsidRPr="00236CC8">
        <w:rPr>
          <w:rFonts w:ascii="仿宋" w:eastAsia="仿宋" w:hAnsi="仿宋"/>
          <w:sz w:val="28"/>
        </w:rPr>
        <w:t xml:space="preserve"> 隔热材料：采用高效绝热材料，如高性能窗户、墙壁和屋顶绝缘，以减少能源浪费。</w:t>
      </w:r>
    </w:p>
    <w:p w:rsidR="00236CC8" w:rsidRPr="00236CC8" w:rsidP="00236CC8" w14:paraId="5A847960" w14:textId="77777777">
      <w:pPr>
        <w:ind w:firstLine="560" w:firstLineChars="200"/>
        <w:rPr>
          <w:rFonts w:ascii="仿宋" w:eastAsia="仿宋" w:hAnsi="仿宋"/>
          <w:sz w:val="28"/>
        </w:rPr>
      </w:pPr>
      <w:r w:rsidRPr="00236CC8">
        <w:rPr>
          <w:rFonts w:ascii="仿宋" w:eastAsia="仿宋" w:hAnsi="仿宋"/>
          <w:sz w:val="28"/>
        </w:rPr>
        <w:t>5. 智能建筑管理系统：引入智能系统，用于监控和优化建筑内部能源使用，包括自动温度调整和灯光控制。</w:t>
      </w:r>
    </w:p>
    <w:p w:rsidR="00236CC8" w:rsidRPr="00236CC8" w:rsidP="00236CC8" w14:paraId="4E150F0D" w14:textId="77777777">
      <w:pPr>
        <w:ind w:firstLine="560" w:firstLineChars="200"/>
        <w:rPr>
          <w:rFonts w:ascii="仿宋" w:eastAsia="仿宋" w:hAnsi="仿宋"/>
          <w:sz w:val="28"/>
        </w:rPr>
      </w:pPr>
      <w:r w:rsidRPr="00236CC8">
        <w:rPr>
          <w:rFonts w:ascii="仿宋" w:eastAsia="仿宋" w:hAnsi="仿宋"/>
          <w:sz w:val="28"/>
        </w:rPr>
        <w:t>6. 能源效率改进：进行能</w:t>
      </w:r>
      <w:r w:rsidRPr="00236CC8">
        <w:rPr>
          <w:rFonts w:ascii="仿宋" w:eastAsia="仿宋" w:hAnsi="仿宋" w:hint="eastAsia"/>
          <w:sz w:val="28"/>
        </w:rPr>
        <w:t>源效率评估，发现并改进能源浪费的问题，制定并实施改进计划。</w:t>
      </w:r>
    </w:p>
    <w:p w:rsidR="00236CC8" w:rsidRPr="00236CC8" w:rsidP="00236CC8" w14:paraId="2C805355" w14:textId="77777777">
      <w:pPr>
        <w:ind w:firstLine="560" w:firstLineChars="200"/>
        <w:rPr>
          <w:rFonts w:ascii="仿宋" w:eastAsia="仿宋" w:hAnsi="仿宋"/>
          <w:sz w:val="28"/>
        </w:rPr>
      </w:pPr>
      <w:r w:rsidRPr="00236CC8">
        <w:rPr>
          <w:rFonts w:ascii="仿宋" w:eastAsia="仿宋" w:hAnsi="仿宋"/>
          <w:sz w:val="28"/>
        </w:rPr>
        <w:t>7. 回收与再利用：实施废物和能源的回收系统，减少资源浪费，并提高资源再利用率。</w:t>
      </w:r>
    </w:p>
    <w:p w:rsidR="00236CC8" w:rsidRPr="00236CC8" w:rsidP="00236CC8" w14:paraId="5858E931" w14:textId="77777777">
      <w:pPr>
        <w:ind w:firstLine="560" w:firstLineChars="200"/>
        <w:rPr>
          <w:rFonts w:ascii="仿宋" w:eastAsia="仿宋" w:hAnsi="仿宋"/>
          <w:sz w:val="28"/>
        </w:rPr>
      </w:pPr>
      <w:r w:rsidRPr="00236CC8">
        <w:rPr>
          <w:rFonts w:ascii="仿宋" w:eastAsia="仿宋" w:hAnsi="仿宋"/>
          <w:sz w:val="28"/>
        </w:rPr>
        <w:t>8. 交通管理：推广公共交通、骑行和步行，减少个人汽车使</w:t>
      </w:r>
      <w:r w:rsidRPr="00236CC8">
        <w:rPr>
          <w:rFonts w:ascii="仿宋" w:eastAsia="仿宋" w:hAnsi="仿宋"/>
          <w:sz w:val="28"/>
        </w:rPr>
        <w:t>用，降低道路交通引起的能源消耗和环境污染。</w:t>
      </w:r>
    </w:p>
    <w:p w:rsidR="00236CC8" w:rsidRPr="00236CC8" w:rsidP="00236CC8" w14:paraId="4972A4CD" w14:textId="77777777">
      <w:pPr>
        <w:ind w:firstLine="560" w:firstLineChars="200"/>
        <w:rPr>
          <w:rFonts w:ascii="仿宋" w:eastAsia="仿宋" w:hAnsi="仿宋"/>
          <w:sz w:val="28"/>
        </w:rPr>
      </w:pPr>
      <w:r w:rsidRPr="00236CC8">
        <w:rPr>
          <w:rFonts w:ascii="仿宋" w:eastAsia="仿宋" w:hAnsi="仿宋"/>
          <w:sz w:val="28"/>
        </w:rPr>
        <w:t>9. 电子设备管理：采取措施，如使用能源高效的设备、关闭不需要的设备、设定合理的电源管理策略，以减少电力浪费。</w:t>
      </w:r>
    </w:p>
    <w:p w:rsidR="00236CC8" w:rsidRPr="00236CC8" w:rsidP="00236CC8" w14:paraId="1D47CA5F" w14:textId="77777777">
      <w:pPr>
        <w:ind w:firstLine="560" w:firstLineChars="200"/>
        <w:rPr>
          <w:rFonts w:ascii="仿宋" w:eastAsia="仿宋" w:hAnsi="仿宋"/>
          <w:sz w:val="28"/>
        </w:rPr>
      </w:pPr>
      <w:r w:rsidRPr="00236CC8">
        <w:rPr>
          <w:rFonts w:ascii="仿宋" w:eastAsia="仿宋" w:hAnsi="仿宋"/>
          <w:sz w:val="28"/>
        </w:rPr>
        <w:t>10. 绿色建筑设计：采用绿色建筑设计原则，包括可再生能源的使用、雨水收集、低碳建材等，以降低建筑的环境影响。</w:t>
      </w:r>
    </w:p>
    <w:p w:rsidR="00236CC8" w:rsidRPr="00236CC8" w:rsidP="00236CC8" w14:paraId="74B049C7" w14:textId="77777777">
      <w:pPr>
        <w:ind w:firstLine="560" w:firstLineChars="200"/>
        <w:rPr>
          <w:rFonts w:ascii="仿宋" w:eastAsia="仿宋" w:hAnsi="仿宋"/>
          <w:sz w:val="28"/>
        </w:rPr>
      </w:pPr>
      <w:r w:rsidRPr="00236CC8">
        <w:rPr>
          <w:rFonts w:ascii="仿宋" w:eastAsia="仿宋" w:hAnsi="仿宋"/>
          <w:sz w:val="28"/>
        </w:rPr>
        <w:t>11. 节水措施：采用高效的水处理和回收系统</w:t>
      </w:r>
      <w:r w:rsidRPr="00236CC8">
        <w:rPr>
          <w:rFonts w:ascii="仿宋" w:eastAsia="仿宋" w:hAnsi="仿宋" w:hint="eastAsia"/>
          <w:sz w:val="28"/>
        </w:rPr>
        <w:t>，减少用水量，以降低对水资源的需求和能源消耗。</w:t>
      </w:r>
    </w:p>
    <w:p w:rsidR="00236CC8" w:rsidRPr="00236CC8" w:rsidP="00236CC8" w14:paraId="10D4ED21" w14:textId="77777777">
      <w:pPr>
        <w:ind w:firstLine="560" w:firstLineChars="200"/>
        <w:rPr>
          <w:rFonts w:ascii="仿宋" w:eastAsia="仿宋" w:hAnsi="仿宋"/>
          <w:sz w:val="28"/>
        </w:rPr>
      </w:pPr>
      <w:r w:rsidRPr="00236CC8">
        <w:rPr>
          <w:rFonts w:ascii="仿宋" w:eastAsia="仿宋" w:hAnsi="仿宋"/>
          <w:sz w:val="28"/>
        </w:rPr>
        <w:t>12. 生活方式改变：鼓励员工和社区采用更节能的生活方式，如减少废物、节水、购买环保产品等。</w:t>
      </w:r>
    </w:p>
    <w:p w:rsidR="00236CC8" w:rsidP="00236CC8" w14:paraId="693A47B8" w14:textId="2A0B5BFE">
      <w:pPr>
        <w:ind w:firstLine="560" w:firstLineChars="200"/>
        <w:rPr>
          <w:rFonts w:ascii="仿宋" w:eastAsia="仿宋" w:hAnsi="仿宋"/>
          <w:sz w:val="28"/>
        </w:rPr>
        <w:sectPr>
          <w:headerReference w:type="even" r:id="rId130"/>
          <w:headerReference w:type="default" r:id="rId131"/>
          <w:footerReference w:type="even" r:id="rId132"/>
          <w:footerReference w:type="default" r:id="rId133"/>
          <w:headerReference w:type="first" r:id="rId134"/>
          <w:footerReference w:type="first" r:id="rId135"/>
          <w:type w:val="nextPage"/>
          <w:pgSz w:w="11906" w:h="16838"/>
          <w:pgMar w:top="1440" w:right="1800" w:bottom="1440" w:left="1800" w:header="851" w:footer="992" w:gutter="0"/>
          <w:pgNumType w:start="22"/>
          <w:cols w:space="425"/>
          <w:titlePg w:val="0"/>
          <w:docGrid w:type="lines" w:linePitch="312"/>
        </w:sectPr>
      </w:pPr>
    </w:p>
    <w:p w:rsidR="00236CC8" w:rsidP="00236CC8" w14:paraId="4A975F23" w14:textId="2C29A0BA">
      <w:pPr>
        <w:pStyle w:val="Heading1"/>
        <w:rPr>
          <w:rFonts w:hint="eastAsia"/>
        </w:rPr>
      </w:pPr>
      <w:bookmarkStart w:id="20" w:name="_Toc157007011"/>
      <w:r w:rsidRPr="00236CC8">
        <w:rPr>
          <w:rFonts w:hint="eastAsia"/>
        </w:rPr>
        <w:t>四、职业保护</w:t>
      </w:r>
      <w:bookmarkEnd w:id="20"/>
    </w:p>
    <w:p w:rsidR="00236CC8" w:rsidP="00236CC8" w14:paraId="48440FD2" w14:textId="761FD35D">
      <w:pPr>
        <w:pStyle w:val="Heading2"/>
      </w:pPr>
      <w:bookmarkStart w:id="21" w:name="_Toc157007012"/>
      <w:r w:rsidRPr="00236CC8">
        <w:t>(一)、消防安全</w:t>
      </w:r>
      <w:bookmarkEnd w:id="21"/>
    </w:p>
    <w:p w:rsidR="00236CC8" w:rsidRPr="00236CC8" w:rsidP="00236CC8" w14:paraId="26DD58DB" w14:textId="77777777">
      <w:pPr>
        <w:ind w:firstLine="560" w:firstLineChars="200"/>
        <w:rPr>
          <w:rFonts w:ascii="仿宋" w:eastAsia="仿宋" w:hAnsi="仿宋"/>
          <w:sz w:val="28"/>
        </w:rPr>
      </w:pPr>
      <w:r w:rsidRPr="00236CC8">
        <w:rPr>
          <w:rFonts w:ascii="仿宋" w:eastAsia="仿宋" w:hAnsi="仿宋" w:hint="eastAsia"/>
          <w:sz w:val="28"/>
        </w:rPr>
        <w:t>（一）消防设计原则：</w:t>
      </w:r>
    </w:p>
    <w:p w:rsidR="00236CC8" w:rsidRPr="00236CC8" w:rsidP="00236CC8" w14:paraId="55C94964" w14:textId="77777777">
      <w:pPr>
        <w:ind w:firstLine="560" w:firstLineChars="200"/>
        <w:rPr>
          <w:rFonts w:ascii="仿宋" w:eastAsia="仿宋" w:hAnsi="仿宋"/>
          <w:sz w:val="28"/>
        </w:rPr>
      </w:pPr>
      <w:r w:rsidRPr="00236CC8">
        <w:rPr>
          <w:rFonts w:ascii="仿宋" w:eastAsia="仿宋" w:hAnsi="仿宋"/>
          <w:sz w:val="28"/>
        </w:rPr>
        <w:t>1. 建筑安全布局与防火距离： 海鲜项目承办单位将严格遵守各项规范和规定，在总图运输设计中确保建筑物及装置之间符合消防安全距离的要求。特别是在装置和建筑物之间要设立消防安全通道，以确保人员安全疏散和火灾扑灭。</w:t>
      </w:r>
    </w:p>
    <w:p w:rsidR="00236CC8" w:rsidRPr="00236CC8" w:rsidP="00236CC8" w14:paraId="069AC77D" w14:textId="77777777">
      <w:pPr>
        <w:ind w:firstLine="560" w:firstLineChars="200"/>
        <w:rPr>
          <w:rFonts w:ascii="仿宋" w:eastAsia="仿宋" w:hAnsi="仿宋"/>
          <w:sz w:val="28"/>
        </w:rPr>
      </w:pPr>
      <w:r w:rsidRPr="00236CC8">
        <w:rPr>
          <w:rFonts w:ascii="仿宋" w:eastAsia="仿宋" w:hAnsi="仿宋"/>
          <w:sz w:val="28"/>
        </w:rPr>
        <w:t>2. 结构设计与建筑布局： 建筑结构设计和布置满足消防要求。灭火器材将按照要求进行布置，确保在发生初期火灾时能及时</w:t>
      </w:r>
      <w:r w:rsidRPr="00236CC8">
        <w:rPr>
          <w:rFonts w:ascii="仿宋" w:eastAsia="仿宋" w:hAnsi="仿宋"/>
          <w:sz w:val="28"/>
        </w:rPr>
        <w:t>扑灭。</w:t>
      </w:r>
    </w:p>
    <w:p w:rsidR="00236CC8" w:rsidRPr="00236CC8" w:rsidP="00236CC8" w14:paraId="45048104" w14:textId="77777777">
      <w:pPr>
        <w:ind w:firstLine="560" w:firstLineChars="200"/>
        <w:rPr>
          <w:rFonts w:ascii="仿宋" w:eastAsia="仿宋" w:hAnsi="仿宋"/>
          <w:sz w:val="28"/>
        </w:rPr>
      </w:pPr>
      <w:r w:rsidRPr="00236CC8">
        <w:rPr>
          <w:rFonts w:ascii="仿宋" w:eastAsia="仿宋" w:hAnsi="仿宋" w:hint="eastAsia"/>
          <w:sz w:val="28"/>
        </w:rPr>
        <w:t>（二）消防设计细节：</w:t>
      </w:r>
    </w:p>
    <w:p w:rsidR="00236CC8" w:rsidRPr="00236CC8" w:rsidP="00236CC8" w14:paraId="719258EA" w14:textId="77777777">
      <w:pPr>
        <w:ind w:firstLine="560" w:firstLineChars="200"/>
        <w:rPr>
          <w:rFonts w:ascii="仿宋" w:eastAsia="仿宋" w:hAnsi="仿宋"/>
          <w:sz w:val="28"/>
        </w:rPr>
      </w:pPr>
      <w:r w:rsidRPr="00236CC8">
        <w:rPr>
          <w:rFonts w:ascii="仿宋" w:eastAsia="仿宋" w:hAnsi="仿宋"/>
          <w:sz w:val="28"/>
        </w:rPr>
        <w:t>1. 总平面布置与灭火器材配置： 海鲜项目将尽量因地制宜，实现设备和设施紧凑布置，避免浪费空间和资源。灭火器材布置将严格按照规范，主要</w:t>
      </w:r>
      <w:r w:rsidRPr="00236CC8">
        <w:rPr>
          <w:rFonts w:ascii="仿宋" w:eastAsia="仿宋" w:hAnsi="仿宋" w:hint="eastAsia"/>
          <w:sz w:val="28"/>
        </w:rPr>
        <w:t>采用水、蒸汽、干粉和二氧化碳等为灭火主要手段。</w:t>
      </w:r>
    </w:p>
    <w:p w:rsidR="00236CC8" w:rsidRPr="00236CC8" w:rsidP="00236CC8" w14:paraId="7C4C55CF" w14:textId="77777777">
      <w:pPr>
        <w:ind w:firstLine="560" w:firstLineChars="200"/>
        <w:rPr>
          <w:rFonts w:ascii="仿宋" w:eastAsia="仿宋" w:hAnsi="仿宋"/>
          <w:sz w:val="28"/>
        </w:rPr>
      </w:pPr>
      <w:r w:rsidRPr="00236CC8">
        <w:rPr>
          <w:rFonts w:ascii="仿宋" w:eastAsia="仿宋" w:hAnsi="仿宋"/>
          <w:sz w:val="28"/>
        </w:rPr>
        <w:t>2. 消防给水管网和设施布置： 室外消火栓将按规范要求布置，保证间距符合标准，确保消防水源充足。消防管道采用焊接钢管，并进行防腐处理。防烟楼梯间将采用正压送风方式。</w:t>
      </w:r>
    </w:p>
    <w:p w:rsidR="00236CC8" w:rsidRPr="00236CC8" w:rsidP="00236CC8" w14:paraId="5D829207" w14:textId="77777777">
      <w:pPr>
        <w:ind w:firstLine="560" w:firstLineChars="200"/>
        <w:rPr>
          <w:rFonts w:ascii="仿宋" w:eastAsia="仿宋" w:hAnsi="仿宋"/>
          <w:sz w:val="28"/>
        </w:rPr>
        <w:sectPr>
          <w:headerReference w:type="even" r:id="rId136"/>
          <w:headerReference w:type="default" r:id="rId137"/>
          <w:footerReference w:type="even" r:id="rId138"/>
          <w:footerReference w:type="default" r:id="rId139"/>
          <w:headerReference w:type="first" r:id="rId140"/>
          <w:footerReference w:type="first" r:id="rId141"/>
          <w:type w:val="nextPage"/>
          <w:pgSz w:w="11906" w:h="16838"/>
          <w:pgMar w:top="1440" w:right="1800" w:bottom="1440" w:left="1800" w:header="851" w:footer="992" w:gutter="0"/>
          <w:pgNumType w:start="23"/>
          <w:cols w:space="425"/>
          <w:titlePg w:val="0"/>
          <w:docGrid w:type="lines" w:linePitch="312"/>
        </w:sectPr>
      </w:pPr>
      <w:r w:rsidRPr="00236CC8">
        <w:rPr>
          <w:rFonts w:ascii="仿宋" w:eastAsia="仿宋" w:hAnsi="仿宋"/>
          <w:sz w:val="28"/>
        </w:rPr>
        <w:t>3.</w:t>
      </w:r>
      <w:r w:rsidRPr="00236CC8">
        <w:rPr>
          <w:rFonts w:ascii="仿宋" w:eastAsia="仿宋" w:hAnsi="仿宋"/>
          <w:sz w:val="28"/>
        </w:rPr>
        <w:t xml:space="preserve"> 消防系统配置和布置：</w:t>
      </w:r>
    </w:p>
    <w:p w:rsidR="00236CC8" w:rsidRPr="00236CC8" w:rsidP="00236CC8" w14:textId="77777777">
      <w:pPr>
        <w:ind w:firstLine="560" w:firstLineChars="200"/>
        <w:rPr>
          <w:rFonts w:ascii="仿宋" w:eastAsia="仿宋" w:hAnsi="仿宋"/>
          <w:sz w:val="28"/>
        </w:rPr>
      </w:pPr>
      <w:r w:rsidRPr="00236CC8">
        <w:rPr>
          <w:rFonts w:ascii="仿宋" w:eastAsia="仿宋" w:hAnsi="仿宋"/>
          <w:sz w:val="28"/>
        </w:rPr>
        <w:t xml:space="preserve"> 生产车间和地下车库将设置湿式消防系统，喷水强度和设计标准符合相应的危险级要求。适当配备便携式灭火器，确保应急情况下的灭火需求。</w:t>
      </w:r>
    </w:p>
    <w:p w:rsidR="00236CC8" w:rsidRPr="00236CC8" w:rsidP="00236CC8" w14:paraId="047E2C03" w14:textId="77777777">
      <w:pPr>
        <w:ind w:firstLine="560" w:firstLineChars="200"/>
        <w:rPr>
          <w:rFonts w:ascii="仿宋" w:eastAsia="仿宋" w:hAnsi="仿宋"/>
          <w:sz w:val="28"/>
        </w:rPr>
      </w:pPr>
      <w:r w:rsidRPr="00236CC8">
        <w:rPr>
          <w:rFonts w:ascii="仿宋" w:eastAsia="仿宋" w:hAnsi="仿宋" w:hint="eastAsia"/>
          <w:sz w:val="28"/>
        </w:rPr>
        <w:t>（三）消防总体要求：</w:t>
      </w:r>
    </w:p>
    <w:p w:rsidR="00236CC8" w:rsidRPr="00236CC8" w:rsidP="00236CC8" w14:paraId="70FB2CAB" w14:textId="77777777">
      <w:pPr>
        <w:ind w:firstLine="560" w:firstLineChars="200"/>
        <w:rPr>
          <w:rFonts w:ascii="仿宋" w:eastAsia="仿宋" w:hAnsi="仿宋"/>
          <w:sz w:val="28"/>
        </w:rPr>
      </w:pPr>
      <w:r w:rsidRPr="00236CC8">
        <w:rPr>
          <w:rFonts w:ascii="仿宋" w:eastAsia="仿宋" w:hAnsi="仿宋"/>
          <w:sz w:val="28"/>
        </w:rPr>
        <w:t>1. 消防通道规划： 周围设置宽度为10.00米的环形消防车道，确保消防车辆通行畅通。特别要符合消防车转弯半径和净空高</w:t>
      </w:r>
      <w:r w:rsidRPr="00236CC8">
        <w:rPr>
          <w:rFonts w:ascii="仿宋" w:eastAsia="仿宋" w:hAnsi="仿宋" w:hint="eastAsia"/>
          <w:sz w:val="28"/>
        </w:rPr>
        <w:t>度的要求。</w:t>
      </w:r>
    </w:p>
    <w:p w:rsidR="00236CC8" w:rsidRPr="00236CC8" w:rsidP="00236CC8" w14:paraId="2C25B2D1" w14:textId="77777777">
      <w:pPr>
        <w:ind w:firstLine="560" w:firstLineChars="200"/>
        <w:rPr>
          <w:rFonts w:ascii="仿宋" w:eastAsia="仿宋" w:hAnsi="仿宋"/>
          <w:sz w:val="28"/>
        </w:rPr>
      </w:pPr>
      <w:r w:rsidRPr="00236CC8">
        <w:rPr>
          <w:rFonts w:ascii="仿宋" w:eastAsia="仿宋" w:hAnsi="仿宋"/>
          <w:sz w:val="28"/>
        </w:rPr>
        <w:t>2. 建筑消防配置： 在主体工程和库房内设置消防栓，并适当配备便携式灭火器。在库房按照规范设置手推式或便携式化学灭火器。</w:t>
      </w:r>
    </w:p>
    <w:p w:rsidR="00236CC8" w:rsidRPr="00236CC8" w:rsidP="00236CC8" w14:paraId="3BC91588" w14:textId="77777777">
      <w:pPr>
        <w:ind w:firstLine="560" w:firstLineChars="200"/>
        <w:rPr>
          <w:rFonts w:ascii="仿宋" w:eastAsia="仿宋" w:hAnsi="仿宋"/>
          <w:sz w:val="28"/>
        </w:rPr>
      </w:pPr>
      <w:r w:rsidRPr="00236CC8">
        <w:rPr>
          <w:rFonts w:ascii="仿宋" w:eastAsia="仿宋" w:hAnsi="仿宋" w:hint="eastAsia"/>
          <w:sz w:val="28"/>
        </w:rPr>
        <w:t>（四）消防措施：</w:t>
      </w:r>
    </w:p>
    <w:p w:rsidR="00236CC8" w:rsidRPr="00236CC8" w:rsidP="00236CC8" w14:paraId="751C50C1" w14:textId="77777777">
      <w:pPr>
        <w:ind w:firstLine="560" w:firstLineChars="200"/>
        <w:rPr>
          <w:rFonts w:ascii="仿宋" w:eastAsia="仿宋" w:hAnsi="仿宋"/>
          <w:sz w:val="28"/>
        </w:rPr>
      </w:pPr>
      <w:r w:rsidRPr="00236CC8">
        <w:rPr>
          <w:rFonts w:ascii="仿宋" w:eastAsia="仿宋" w:hAnsi="仿宋"/>
          <w:sz w:val="28"/>
        </w:rPr>
        <w:t>1. 安全疏散措施： 海鲜项目采取安全疏散通道周围设置应急安全照明灯，以确保疏散通道的安全使用。</w:t>
      </w:r>
    </w:p>
    <w:p w:rsidR="00236CC8" w:rsidP="00236CC8" w14:paraId="1A314803" w14:textId="5A52F532">
      <w:pPr>
        <w:ind w:firstLine="560" w:firstLineChars="200"/>
        <w:rPr>
          <w:rFonts w:ascii="仿宋" w:eastAsia="仿宋" w:hAnsi="仿宋"/>
          <w:sz w:val="28"/>
        </w:rPr>
      </w:pPr>
      <w:r w:rsidRPr="00236CC8">
        <w:rPr>
          <w:rFonts w:ascii="仿宋" w:eastAsia="仿宋" w:hAnsi="仿宋"/>
          <w:sz w:val="28"/>
        </w:rPr>
        <w:t>2. 警示与标志： 明显位置设置“严禁烟火”标志，并根据不同场所设置相应的消防标志，以强调火灾和爆炸的警示，保障安全。</w:t>
      </w:r>
    </w:p>
    <w:p w:rsidR="00236CC8" w:rsidP="00236CC8" w14:paraId="6E9229DB" w14:textId="785CADEB">
      <w:pPr>
        <w:pStyle w:val="Heading2"/>
      </w:pPr>
      <w:bookmarkStart w:id="22" w:name="_Toc157007013"/>
      <w:r w:rsidRPr="00236CC8">
        <w:t>(二)、防火防爆总图布置措施</w:t>
      </w:r>
      <w:bookmarkEnd w:id="22"/>
    </w:p>
    <w:p w:rsidR="00236CC8" w:rsidP="00236CC8" w14:paraId="1F9913D4" w14:textId="16DD6D74">
      <w:pPr>
        <w:ind w:firstLine="560" w:firstLineChars="200"/>
        <w:rPr>
          <w:rFonts w:ascii="仿宋" w:eastAsia="仿宋" w:hAnsi="仿宋"/>
          <w:sz w:val="28"/>
        </w:rPr>
        <w:sectPr>
          <w:headerReference w:type="even" r:id="rId142"/>
          <w:headerReference w:type="default" r:id="rId143"/>
          <w:footerReference w:type="even" r:id="rId144"/>
          <w:footerReference w:type="default" r:id="rId145"/>
          <w:headerReference w:type="first" r:id="rId146"/>
          <w:footerReference w:type="first" r:id="rId147"/>
          <w:type w:val="nextPage"/>
          <w:pgSz w:w="11906" w:h="16838"/>
          <w:pgMar w:top="1440" w:right="1800" w:bottom="1440" w:left="1800" w:header="851" w:footer="992" w:gutter="0"/>
          <w:pgNumType w:start="24"/>
          <w:cols w:space="425"/>
          <w:titlePg w:val="0"/>
          <w:docGrid w:type="lines" w:linePitch="312"/>
        </w:sectPr>
      </w:pPr>
      <w:r w:rsidRPr="00236CC8">
        <w:rPr>
          <w:rFonts w:ascii="仿宋" w:eastAsia="仿宋" w:hAnsi="仿宋" w:hint="eastAsia"/>
          <w:sz w:val="28"/>
        </w:rPr>
        <w:t>各设备和建</w:t>
      </w:r>
      <w:r w:rsidRPr="00236CC8">
        <w:rPr>
          <w:rFonts w:ascii="仿宋" w:eastAsia="仿宋" w:hAnsi="仿宋"/>
          <w:sz w:val="28"/>
        </w:rPr>
        <w:t>(构)筑物之间的防火距离将严格遵守规定的要求。基于《建筑设计防火规范》和生产设备火灾危险性分类的准则，将进行建筑物的防火设计。设备建筑物的耐火等级将不低于Ⅱ级进行设计，以确保消防安全和火灾防范。</w:t>
      </w:r>
    </w:p>
    <w:p w:rsidR="00236CC8" w:rsidP="00236CC8" w14:paraId="2C24D957" w14:textId="1CB2A68A">
      <w:pPr>
        <w:pStyle w:val="Heading2"/>
      </w:pPr>
      <w:bookmarkStart w:id="23" w:name="_Toc157007014"/>
      <w:r w:rsidRPr="00236CC8">
        <w:t>(三)、自然灾害防范措施</w:t>
      </w:r>
      <w:bookmarkEnd w:id="23"/>
    </w:p>
    <w:p w:rsidR="00236CC8" w:rsidP="00236CC8" w14:paraId="33A4AC84" w14:textId="4F7B055D">
      <w:pPr>
        <w:ind w:firstLine="560" w:firstLineChars="200"/>
        <w:rPr>
          <w:rFonts w:ascii="仿宋" w:eastAsia="仿宋" w:hAnsi="仿宋" w:hint="eastAsia"/>
          <w:sz w:val="28"/>
        </w:rPr>
      </w:pPr>
      <w:r w:rsidRPr="00236CC8">
        <w:rPr>
          <w:rFonts w:ascii="仿宋" w:eastAsia="仿宋" w:hAnsi="仿宋" w:hint="eastAsia"/>
          <w:sz w:val="28"/>
        </w:rPr>
        <w:t>根据最新的政策要求，海鲜项目建设应确保建筑物室内地坪高于室外地坪，以有效防止暴雨造成的积水进入室内。此外，雨水排水管网的设计必须符合当地的最大暴雨量标准，以确保雨水能够顺畅排除，防范可能产生的水患。</w:t>
      </w:r>
    </w:p>
    <w:p w:rsidR="00236CC8" w:rsidP="00236CC8" w14:paraId="6647F7E7" w14:textId="71FE4676">
      <w:pPr>
        <w:pStyle w:val="Heading2"/>
      </w:pPr>
      <w:bookmarkStart w:id="24" w:name="_Toc157007015"/>
      <w:r w:rsidRPr="00236CC8">
        <w:t>(四)、安全色及安全标志使用要求</w:t>
      </w:r>
      <w:bookmarkEnd w:id="24"/>
    </w:p>
    <w:p w:rsidR="00236CC8" w:rsidP="00236CC8" w14:paraId="74F86A83" w14:textId="1E0B7905">
      <w:pPr>
        <w:ind w:firstLine="560" w:firstLineChars="200"/>
        <w:rPr>
          <w:rFonts w:ascii="仿宋" w:eastAsia="仿宋" w:hAnsi="仿宋"/>
          <w:sz w:val="28"/>
        </w:rPr>
      </w:pPr>
      <w:r w:rsidRPr="00236CC8">
        <w:rPr>
          <w:rFonts w:ascii="仿宋" w:eastAsia="仿宋" w:hAnsi="仿宋" w:hint="eastAsia"/>
          <w:sz w:val="28"/>
        </w:rPr>
        <w:t>根据最新政策规定，所有车间内的安全通道、安全门等必须采用绿色标示。工具箱、更衣柜等设施也应采用绿色标识，以便明确识别。此外，生产设备的管道刷色和符号须符合规定。海鲜项目承办单位应按照《安全色》（</w:t>
      </w:r>
      <w:r w:rsidRPr="00236CC8">
        <w:rPr>
          <w:rFonts w:ascii="仿宋" w:eastAsia="仿宋" w:hAnsi="仿宋"/>
          <w:sz w:val="28"/>
        </w:rPr>
        <w:t>GB2893）的规定，在生产设备安全标示方面采用适当的颜色，例如消火栓、灭火器、火灾报警器等消防设备</w:t>
      </w:r>
      <w:r w:rsidRPr="00236CC8">
        <w:rPr>
          <w:rFonts w:ascii="仿宋" w:eastAsia="仿宋" w:hAnsi="仿宋"/>
          <w:sz w:val="28"/>
        </w:rPr>
        <w:t>以及危险作业区的护栏应为红色。在危险部位应设置警示牌，以提醒操作人员保持警惕。阀门布置较为集中或容易误操作的区域，应明确标明输送介质名称或设置明显标志，以减少操作错误的风险。</w:t>
      </w:r>
    </w:p>
    <w:p w:rsidR="00236CC8" w:rsidP="00236CC8" w14:paraId="46A2BD0D" w14:textId="6C3B88E4">
      <w:pPr>
        <w:pStyle w:val="Heading2"/>
      </w:pPr>
      <w:bookmarkStart w:id="25" w:name="_Toc157007016"/>
      <w:r w:rsidRPr="00236CC8">
        <w:t>(五)、电气安全保障措施</w:t>
      </w:r>
      <w:bookmarkEnd w:id="25"/>
    </w:p>
    <w:p w:rsidR="00236CC8" w:rsidP="00236CC8" w14:paraId="5FB5E2BA" w14:textId="11454677">
      <w:pPr>
        <w:ind w:firstLine="560" w:firstLineChars="200"/>
        <w:rPr>
          <w:rFonts w:ascii="仿宋" w:eastAsia="仿宋" w:hAnsi="仿宋"/>
          <w:sz w:val="28"/>
        </w:rPr>
        <w:sectPr>
          <w:headerReference w:type="even" r:id="rId148"/>
          <w:headerReference w:type="default" r:id="rId149"/>
          <w:footerReference w:type="even" r:id="rId150"/>
          <w:footerReference w:type="default" r:id="rId151"/>
          <w:headerReference w:type="first" r:id="rId152"/>
          <w:footerReference w:type="first" r:id="rId153"/>
          <w:type w:val="nextPage"/>
          <w:pgSz w:w="11906" w:h="16838"/>
          <w:pgMar w:top="1440" w:right="1800" w:bottom="1440" w:left="1800" w:header="851" w:footer="992" w:gutter="0"/>
          <w:pgNumType w:start="25"/>
          <w:cols w:space="425"/>
          <w:titlePg w:val="0"/>
          <w:docGrid w:type="lines" w:linePitch="312"/>
        </w:sectPr>
      </w:pPr>
      <w:r w:rsidRPr="00236CC8">
        <w:rPr>
          <w:rFonts w:ascii="仿宋" w:eastAsia="仿宋" w:hAnsi="仿宋" w:hint="eastAsia"/>
          <w:sz w:val="28"/>
        </w:rPr>
        <w:t>根据最新政策规定，所有电气设备的非带电金属外壳，例如控制屏、高、低压开关柜、变压器等，必须设立可靠的接地和接零，以确保避免人员触电事故的发生。此外，对于存在爆炸危险的气体管道等设施，其防静电接地电阻必须保持小于</w:t>
      </w:r>
    </w:p>
    <w:p w:rsidR="00236CC8" w:rsidP="00236CC8" w14:textId="11454677">
      <w:pPr>
        <w:ind w:firstLine="560" w:firstLineChars="200"/>
        <w:rPr>
          <w:rFonts w:ascii="仿宋" w:eastAsia="仿宋" w:hAnsi="仿宋"/>
          <w:sz w:val="28"/>
        </w:rPr>
      </w:pPr>
      <w:r w:rsidRPr="00236CC8">
        <w:rPr>
          <w:rFonts w:ascii="仿宋" w:eastAsia="仿宋" w:hAnsi="仿宋"/>
          <w:sz w:val="28"/>
        </w:rPr>
        <w:t>4.00欧姆，以确保静电的及时释放，降低爆炸风险。这些措施旨在保障电气设备和管道的安全运行，确保工作环境的安全和稳定。</w:t>
      </w:r>
    </w:p>
    <w:p w:rsidR="00236CC8" w:rsidP="00236CC8" w14:paraId="6BE02B28" w14:textId="11E48862">
      <w:pPr>
        <w:pStyle w:val="Heading2"/>
      </w:pPr>
      <w:bookmarkStart w:id="26" w:name="_Toc157007017"/>
      <w:r w:rsidRPr="00236CC8">
        <w:t>(六)、防尘防毒措施</w:t>
      </w:r>
      <w:bookmarkEnd w:id="26"/>
    </w:p>
    <w:p w:rsidR="00236CC8" w:rsidP="00236CC8" w14:paraId="41AE0E63" w14:textId="4D6ABA44">
      <w:pPr>
        <w:ind w:firstLine="560" w:firstLineChars="200"/>
        <w:rPr>
          <w:rFonts w:ascii="仿宋" w:eastAsia="仿宋" w:hAnsi="仿宋" w:hint="eastAsia"/>
          <w:sz w:val="28"/>
        </w:rPr>
      </w:pPr>
      <w:r w:rsidRPr="00236CC8">
        <w:rPr>
          <w:rFonts w:ascii="仿宋" w:eastAsia="仿宋" w:hAnsi="仿宋" w:hint="eastAsia"/>
          <w:sz w:val="28"/>
        </w:rPr>
        <w:t>所有有毒有害物质必须在密闭设备或管道中运行，确保正常情况下无有毒有害物质泄漏。加强对设备和管道的维护与管理，严禁发生有毒有害物质的跑、冒、滴、露现象。对接触有毒有害物质的工作岗位，必须配备空气呼吸器、防毒面具等防护器材，以确保操作人员的人身安全。这些措施旨在最大程度地保护员工的健康和安全，防止有毒有害物质对环境和人体造成损害。</w:t>
      </w:r>
    </w:p>
    <w:p w:rsidR="00236CC8" w:rsidP="00236CC8" w14:paraId="37093E74" w14:textId="78ADC965">
      <w:pPr>
        <w:pStyle w:val="Heading2"/>
      </w:pPr>
      <w:bookmarkStart w:id="27" w:name="_Toc157007018"/>
      <w:r w:rsidRPr="00236CC8">
        <w:t>(七)、防静电、触电防护及防雷措施</w:t>
      </w:r>
      <w:bookmarkEnd w:id="27"/>
    </w:p>
    <w:p w:rsidR="00236CC8" w:rsidP="00236CC8" w14:paraId="24F81D33" w14:textId="5D850172">
      <w:pPr>
        <w:ind w:firstLine="560" w:firstLineChars="200"/>
        <w:rPr>
          <w:rFonts w:ascii="仿宋" w:eastAsia="仿宋" w:hAnsi="仿宋" w:hint="eastAsia"/>
          <w:sz w:val="28"/>
        </w:rPr>
      </w:pPr>
      <w:r w:rsidRPr="00236CC8">
        <w:rPr>
          <w:rFonts w:ascii="仿宋" w:eastAsia="仿宋" w:hAnsi="仿宋" w:hint="eastAsia"/>
          <w:sz w:val="28"/>
        </w:rPr>
        <w:t>所有生产设备、设施以及建构筑物的设计必须考虑防雷保护设备，并确保防雷设计符合国家标准和相关规定。对于架空管道、变配电设备、低压供电线路终端等，必须设计可靠的防护措施，以防</w:t>
      </w:r>
      <w:r w:rsidRPr="00236CC8">
        <w:rPr>
          <w:rFonts w:ascii="仿宋" w:eastAsia="仿宋" w:hAnsi="仿宋" w:hint="eastAsia"/>
          <w:sz w:val="28"/>
        </w:rPr>
        <w:t>止雷电波侵入。在设备内部必要位置也应设置合适的避雷针或避雷线，以保障设备和建筑物的安全防护。这些措施有助于降低雷电造成的损害，确保生产设备和建筑物的稳定运行和人员的安全。</w:t>
      </w:r>
    </w:p>
    <w:p w:rsidR="00236CC8" w:rsidP="00236CC8" w14:paraId="471F0E51" w14:textId="0D75106C">
      <w:pPr>
        <w:pStyle w:val="Heading2"/>
      </w:pPr>
      <w:bookmarkStart w:id="28" w:name="_Toc157007019"/>
      <w:r w:rsidRPr="00236CC8">
        <w:t>(八)、机械设备安全保障措施</w:t>
      </w:r>
      <w:bookmarkEnd w:id="28"/>
    </w:p>
    <w:p w:rsidR="00236CC8" w:rsidRPr="00236CC8" w:rsidP="00236CC8" w14:paraId="69EECC83" w14:textId="77777777">
      <w:pPr>
        <w:ind w:firstLine="560" w:firstLineChars="200"/>
        <w:rPr>
          <w:rFonts w:ascii="仿宋" w:eastAsia="仿宋" w:hAnsi="仿宋"/>
          <w:sz w:val="28"/>
        </w:rPr>
      </w:pPr>
      <w:r w:rsidRPr="00236CC8">
        <w:rPr>
          <w:rFonts w:ascii="仿宋" w:eastAsia="仿宋" w:hAnsi="仿宋" w:hint="eastAsia"/>
          <w:sz w:val="28"/>
        </w:rPr>
        <w:t>机械传动力设备的安全措施应得到进一步强化和扩展，以确保工作场所的安全。以下是关于机械设备安全的修改和扩充：</w:t>
      </w:r>
    </w:p>
    <w:p w:rsidR="00236CC8" w:rsidRPr="00236CC8" w:rsidP="00236CC8" w14:paraId="772912E7" w14:textId="77777777">
      <w:pPr>
        <w:ind w:firstLine="560" w:firstLineChars="200"/>
        <w:rPr>
          <w:rFonts w:ascii="仿宋" w:eastAsia="仿宋" w:hAnsi="仿宋"/>
          <w:sz w:val="28"/>
        </w:rPr>
        <w:sectPr>
          <w:headerReference w:type="even" r:id="rId154"/>
          <w:headerReference w:type="default" r:id="rId155"/>
          <w:footerReference w:type="even" r:id="rId156"/>
          <w:footerReference w:type="default" r:id="rId157"/>
          <w:headerReference w:type="first" r:id="rId158"/>
          <w:footerReference w:type="first" r:id="rId159"/>
          <w:type w:val="nextPage"/>
          <w:pgSz w:w="11906" w:h="16838"/>
          <w:pgMar w:top="1440" w:right="1800" w:bottom="1440" w:left="1800" w:header="851" w:footer="992" w:gutter="0"/>
          <w:pgNumType w:start="26"/>
          <w:cols w:space="425"/>
          <w:titlePg w:val="0"/>
          <w:docGrid w:type="lines" w:linePitch="312"/>
        </w:sectPr>
      </w:pPr>
      <w:r w:rsidRPr="00236CC8">
        <w:rPr>
          <w:rFonts w:ascii="仿宋" w:eastAsia="仿宋" w:hAnsi="仿宋"/>
          <w:sz w:val="28"/>
        </w:rPr>
        <w:t>1.</w:t>
      </w:r>
    </w:p>
    <w:p w:rsidR="00236CC8" w:rsidRPr="00236CC8" w:rsidP="00236CC8" w14:textId="77777777">
      <w:pPr>
        <w:ind w:firstLine="560" w:firstLineChars="200"/>
        <w:rPr>
          <w:rFonts w:ascii="仿宋" w:eastAsia="仿宋" w:hAnsi="仿宋"/>
          <w:sz w:val="28"/>
        </w:rPr>
      </w:pPr>
      <w:r w:rsidRPr="00236CC8">
        <w:rPr>
          <w:rFonts w:ascii="仿宋" w:eastAsia="仿宋" w:hAnsi="仿宋"/>
          <w:sz w:val="28"/>
        </w:rPr>
        <w:t xml:space="preserve"> 安全罩的强制要求：所有机械传动力设备，包括但不限于开式齿轮、皮带轮、联轴器等部位，必须装配适当的安全罩。这些罩子的设计和安装应符合国家标准和相关法规的要求，以确保操作人员免受意外伤害的风险。</w:t>
      </w:r>
    </w:p>
    <w:p w:rsidR="00236CC8" w:rsidRPr="00236CC8" w:rsidP="00236CC8" w14:paraId="734E1FE2" w14:textId="77777777">
      <w:pPr>
        <w:ind w:firstLine="560" w:firstLineChars="200"/>
        <w:rPr>
          <w:rFonts w:ascii="仿宋" w:eastAsia="仿宋" w:hAnsi="仿宋"/>
          <w:sz w:val="28"/>
        </w:rPr>
      </w:pPr>
      <w:r w:rsidRPr="00236CC8">
        <w:rPr>
          <w:rFonts w:ascii="仿宋" w:eastAsia="仿宋" w:hAnsi="仿宋"/>
          <w:sz w:val="28"/>
        </w:rPr>
        <w:t>2. 带式输送机和料斗的安全性：特别是对于带式输送机的头部、尾部以及料斗开口等位置，这些部位通常需要经常有人员接近。根据《带式输送机安全规程》的规定，应采取密闭防护措施，以防止机械运动导致意外伤害。这包括</w:t>
      </w:r>
      <w:r w:rsidRPr="00236CC8">
        <w:rPr>
          <w:rFonts w:ascii="仿宋" w:eastAsia="仿宋" w:hAnsi="仿宋" w:hint="eastAsia"/>
          <w:sz w:val="28"/>
        </w:rPr>
        <w:t>确保所有可能的开口处都有适当的安全罩或防护栏，以限制未经授权的人员进入危险区域。</w:t>
      </w:r>
    </w:p>
    <w:p w:rsidR="00236CC8" w:rsidRPr="00236CC8" w:rsidP="00236CC8" w14:paraId="42362E28" w14:textId="77777777">
      <w:pPr>
        <w:ind w:firstLine="560" w:firstLineChars="200"/>
        <w:rPr>
          <w:rFonts w:ascii="仿宋" w:eastAsia="仿宋" w:hAnsi="仿宋"/>
          <w:sz w:val="28"/>
        </w:rPr>
      </w:pPr>
      <w:r w:rsidRPr="00236CC8">
        <w:rPr>
          <w:rFonts w:ascii="仿宋" w:eastAsia="仿宋" w:hAnsi="仿宋"/>
          <w:sz w:val="28"/>
        </w:rPr>
        <w:t>3. 裸露部分和可动零部件的防护：所有运转设备的裸露部分和在运转过程中需要操作人员接近的可动零部件，都应该在适当的位置设置防护罩或防护栏。这些防护设施应设计得牢固可靠，以确保工作人员的安全。</w:t>
      </w:r>
    </w:p>
    <w:p w:rsidR="00236CC8" w:rsidRPr="00236CC8" w:rsidP="00236CC8" w14:paraId="0D133236" w14:textId="77777777">
      <w:pPr>
        <w:ind w:firstLine="560" w:firstLineChars="200"/>
        <w:rPr>
          <w:rFonts w:ascii="仿宋" w:eastAsia="仿宋" w:hAnsi="仿宋"/>
          <w:sz w:val="28"/>
        </w:rPr>
      </w:pPr>
      <w:r w:rsidRPr="00236CC8">
        <w:rPr>
          <w:rFonts w:ascii="仿宋" w:eastAsia="仿宋" w:hAnsi="仿宋"/>
          <w:sz w:val="28"/>
        </w:rPr>
        <w:t>4. 安全培训和意识提升：除了设备安全措施的实施，雇主还应提供必要的培训，以确保员工了解并遵守安全规程。员工应具备足</w:t>
      </w:r>
      <w:r w:rsidRPr="00236CC8">
        <w:rPr>
          <w:rFonts w:ascii="仿宋" w:eastAsia="仿宋" w:hAnsi="仿宋"/>
          <w:sz w:val="28"/>
        </w:rPr>
        <w:t>够的机械设备操作知识，了解风险和应急措施，以便在发生意外情况时迅速采取适当的行动。</w:t>
      </w:r>
    </w:p>
    <w:p w:rsidR="00236CC8" w:rsidRPr="00236CC8" w:rsidP="00236CC8" w14:paraId="2676DAF3" w14:textId="77777777">
      <w:pPr>
        <w:ind w:firstLine="560" w:firstLineChars="200"/>
        <w:rPr>
          <w:rFonts w:ascii="仿宋" w:eastAsia="仿宋" w:hAnsi="仿宋"/>
          <w:sz w:val="28"/>
        </w:rPr>
      </w:pPr>
      <w:r w:rsidRPr="00236CC8">
        <w:rPr>
          <w:rFonts w:ascii="仿宋" w:eastAsia="仿宋" w:hAnsi="仿宋"/>
          <w:sz w:val="28"/>
        </w:rPr>
        <w:t>5. 定期维护和检查：机械设备的定期</w:t>
      </w:r>
      <w:r w:rsidRPr="00236CC8">
        <w:rPr>
          <w:rFonts w:ascii="仿宋" w:eastAsia="仿宋" w:hAnsi="仿宋" w:hint="eastAsia"/>
          <w:sz w:val="28"/>
        </w:rPr>
        <w:t>维护和检查是确保其长期运行和安全性的关键。雇主应建立维护计划，并确保设备按时维护。此外，设备操作员应该定期检查设备的运行状况，并在发现问题时及时报告给相关部门。</w:t>
      </w:r>
    </w:p>
    <w:p w:rsidR="00236CC8" w:rsidP="00236CC8" w14:paraId="2B42296C" w14:textId="38BA74FE">
      <w:pPr>
        <w:ind w:firstLine="560" w:firstLineChars="200"/>
        <w:rPr>
          <w:rFonts w:ascii="仿宋" w:eastAsia="仿宋" w:hAnsi="仿宋" w:hint="eastAsia"/>
          <w:sz w:val="28"/>
        </w:rPr>
        <w:sectPr>
          <w:headerReference w:type="even" r:id="rId160"/>
          <w:headerReference w:type="default" r:id="rId161"/>
          <w:footerReference w:type="even" r:id="rId162"/>
          <w:footerReference w:type="default" r:id="rId163"/>
          <w:headerReference w:type="first" r:id="rId164"/>
          <w:footerReference w:type="first" r:id="rId165"/>
          <w:type w:val="nextPage"/>
          <w:pgSz w:w="11906" w:h="16838"/>
          <w:pgMar w:top="1440" w:right="1800" w:bottom="1440" w:left="1800" w:header="851" w:footer="992" w:gutter="0"/>
          <w:pgNumType w:start="27"/>
          <w:cols w:space="425"/>
          <w:titlePg w:val="0"/>
          <w:docGrid w:type="lines" w:linePitch="312"/>
        </w:sectPr>
      </w:pPr>
    </w:p>
    <w:p w:rsidR="00236CC8" w:rsidP="00236CC8" w14:textId="38BA74FE">
      <w:pPr>
        <w:ind w:firstLine="560" w:firstLineChars="200"/>
        <w:rPr>
          <w:rFonts w:ascii="仿宋" w:eastAsia="仿宋" w:hAnsi="仿宋" w:hint="eastAsia"/>
          <w:sz w:val="28"/>
        </w:rPr>
      </w:pPr>
      <w:r w:rsidRPr="00236CC8">
        <w:rPr>
          <w:rFonts w:ascii="仿宋" w:eastAsia="仿宋" w:hAnsi="仿宋" w:hint="eastAsia"/>
          <w:sz w:val="28"/>
        </w:rPr>
        <w:t>这些修改和扩充将有助于提高工作场所机械设备的安全性，减少事故风险，保护员工的安全和健康。政策的执行和监督将是确保这些措施有效的关键。</w:t>
      </w:r>
    </w:p>
    <w:p w:rsidR="00236CC8" w:rsidP="00236CC8" w14:paraId="49B13C11" w14:textId="2F5A4725">
      <w:pPr>
        <w:pStyle w:val="Heading2"/>
      </w:pPr>
      <w:bookmarkStart w:id="29" w:name="_Toc157007020"/>
      <w:r w:rsidRPr="00236CC8">
        <w:t>(九)、劳动安全保障措施</w:t>
      </w:r>
      <w:bookmarkEnd w:id="29"/>
    </w:p>
    <w:p w:rsidR="00236CC8" w:rsidRPr="00236CC8" w:rsidP="00236CC8" w14:paraId="33FAA611" w14:textId="77777777">
      <w:pPr>
        <w:ind w:firstLine="560" w:firstLineChars="200"/>
        <w:rPr>
          <w:rFonts w:ascii="仿宋" w:eastAsia="仿宋" w:hAnsi="仿宋"/>
          <w:sz w:val="28"/>
        </w:rPr>
      </w:pPr>
      <w:r w:rsidRPr="00236CC8">
        <w:rPr>
          <w:rFonts w:ascii="仿宋" w:eastAsia="仿宋" w:hAnsi="仿宋" w:hint="eastAsia"/>
          <w:sz w:val="28"/>
        </w:rPr>
        <w:t>该海鲜项目的设计遵循相关法律和规程，致力于从根本上杜绝设备和管道出现“跑、冒、滴、漏”现象，以确保员工的安全和健康。以下是在该海鲜项目中采取的安全保障措施的扩展和修改：</w:t>
      </w:r>
    </w:p>
    <w:p w:rsidR="00236CC8" w:rsidRPr="00236CC8" w:rsidP="00236CC8" w14:paraId="6DA2B775" w14:textId="77777777">
      <w:pPr>
        <w:ind w:firstLine="560" w:firstLineChars="200"/>
        <w:rPr>
          <w:rFonts w:ascii="仿宋" w:eastAsia="仿宋" w:hAnsi="仿宋"/>
          <w:sz w:val="28"/>
        </w:rPr>
      </w:pPr>
      <w:r w:rsidRPr="00236CC8">
        <w:rPr>
          <w:rFonts w:ascii="仿宋" w:eastAsia="仿宋" w:hAnsi="仿宋"/>
          <w:sz w:val="28"/>
        </w:rPr>
        <w:t>1. 严格安全标准的执行： 海鲜项目遵循国家的劳动安全法和安全技术监察规程，确保所有工作符合国家安全标准。这包括设备的设计、安装和维护，以降低潜在的安全风险。</w:t>
      </w:r>
    </w:p>
    <w:p w:rsidR="00236CC8" w:rsidRPr="00236CC8" w:rsidP="00236CC8" w14:paraId="0DBF1483" w14:textId="77777777">
      <w:pPr>
        <w:ind w:firstLine="560" w:firstLineChars="200"/>
        <w:rPr>
          <w:rFonts w:ascii="仿宋" w:eastAsia="仿宋" w:hAnsi="仿宋"/>
          <w:sz w:val="28"/>
        </w:rPr>
      </w:pPr>
      <w:r w:rsidRPr="00236CC8">
        <w:rPr>
          <w:rFonts w:ascii="仿宋" w:eastAsia="仿宋" w:hAnsi="仿宋"/>
          <w:sz w:val="28"/>
        </w:rPr>
        <w:t>2. 预防“跑、冒、滴、漏”现象： 海鲜项目采取措施，以根本杜绝设备和管道的“跑、冒、滴、漏”现象，从源头上减少有害物质的泄漏和散发。这包括定期检查、维护和使用高质量的管道和设备。</w:t>
      </w:r>
    </w:p>
    <w:p w:rsidR="00236CC8" w:rsidRPr="00236CC8" w:rsidP="00236CC8" w14:paraId="0C7324A0" w14:textId="77777777">
      <w:pPr>
        <w:ind w:firstLine="560" w:firstLineChars="200"/>
        <w:rPr>
          <w:rFonts w:ascii="仿宋" w:eastAsia="仿宋" w:hAnsi="仿宋"/>
          <w:sz w:val="28"/>
        </w:rPr>
      </w:pPr>
      <w:r w:rsidRPr="00236CC8">
        <w:rPr>
          <w:rFonts w:ascii="仿宋" w:eastAsia="仿宋" w:hAnsi="仿宋"/>
          <w:sz w:val="28"/>
        </w:rPr>
        <w:t>3. 防护用品的提供： 针对那些可能接触到有毒、有害物质的操作人员，海鲜项目提供必要的防护用品，如防护服、面罩、手套等，以确保他们在工作时免受潜在危害。</w:t>
      </w:r>
    </w:p>
    <w:p w:rsidR="00236CC8" w:rsidRPr="00236CC8" w:rsidP="00236CC8" w14:paraId="0E1CF73D" w14:textId="77777777">
      <w:pPr>
        <w:ind w:firstLine="560" w:firstLineChars="200"/>
        <w:rPr>
          <w:rFonts w:ascii="仿宋" w:eastAsia="仿宋" w:hAnsi="仿宋"/>
          <w:sz w:val="28"/>
        </w:rPr>
      </w:pPr>
      <w:r w:rsidRPr="00236CC8">
        <w:rPr>
          <w:rFonts w:ascii="仿宋" w:eastAsia="仿宋" w:hAnsi="仿宋"/>
          <w:sz w:val="28"/>
        </w:rPr>
        <w:t>4. 急救设备的配置： 在适当的岗位上配置急救设备，包括急救箱、急救药品和培训有关人员，以应对中毒事故或其他紧急情况。这有助于确保中毒人员能够得到及时的急救和抢救。</w:t>
      </w:r>
    </w:p>
    <w:p w:rsidR="00236CC8" w:rsidRPr="00236CC8" w:rsidP="00236CC8" w14:paraId="732AE573" w14:textId="77777777">
      <w:pPr>
        <w:ind w:firstLine="560" w:firstLineChars="200"/>
        <w:rPr>
          <w:rFonts w:ascii="仿宋" w:eastAsia="仿宋" w:hAnsi="仿宋"/>
          <w:sz w:val="28"/>
        </w:rPr>
        <w:sectPr>
          <w:headerReference w:type="even" r:id="rId166"/>
          <w:headerReference w:type="default" r:id="rId167"/>
          <w:footerReference w:type="even" r:id="rId168"/>
          <w:footerReference w:type="default" r:id="rId169"/>
          <w:headerReference w:type="first" r:id="rId170"/>
          <w:footerReference w:type="first" r:id="rId171"/>
          <w:type w:val="nextPage"/>
          <w:pgSz w:w="11906" w:h="16838"/>
          <w:pgMar w:top="1440" w:right="1800" w:bottom="1440" w:left="1800" w:header="851" w:footer="992" w:gutter="0"/>
          <w:pgNumType w:start="28"/>
          <w:cols w:space="425"/>
          <w:titlePg w:val="0"/>
          <w:docGrid w:type="lines" w:linePitch="312"/>
        </w:sectPr>
      </w:pPr>
      <w:r w:rsidRPr="00236CC8">
        <w:rPr>
          <w:rFonts w:ascii="仿宋" w:eastAsia="仿宋" w:hAnsi="仿宋"/>
          <w:sz w:val="28"/>
        </w:rPr>
        <w:t>5.</w:t>
      </w:r>
      <w:r w:rsidRPr="00236CC8">
        <w:rPr>
          <w:rFonts w:ascii="仿宋" w:eastAsia="仿宋" w:hAnsi="仿宋"/>
          <w:sz w:val="28"/>
        </w:rPr>
        <w:t xml:space="preserve"> 持续监测和培训：</w:t>
      </w:r>
    </w:p>
    <w:p w:rsidR="00236CC8" w:rsidRPr="00236CC8" w:rsidP="00236CC8" w14:textId="77777777">
      <w:pPr>
        <w:ind w:firstLine="560" w:firstLineChars="200"/>
        <w:rPr>
          <w:rFonts w:ascii="仿宋" w:eastAsia="仿宋" w:hAnsi="仿宋"/>
          <w:sz w:val="28"/>
        </w:rPr>
      </w:pPr>
      <w:r w:rsidRPr="00236CC8">
        <w:rPr>
          <w:rFonts w:ascii="仿宋" w:eastAsia="仿宋" w:hAnsi="仿宋"/>
          <w:sz w:val="28"/>
        </w:rPr>
        <w:t xml:space="preserve"> 海鲜项目应定期监测工作场所的安全性，确保符合最新的安全标准和法规。员工应接受持续的安全培训，以提高他们的安全意识和应对紧急情况的能力。</w:t>
      </w:r>
    </w:p>
    <w:p w:rsidR="00236CC8" w:rsidP="00236CC8" w14:paraId="791F6B2E" w14:textId="621F486A">
      <w:pPr>
        <w:ind w:firstLine="560" w:firstLineChars="200"/>
        <w:rPr>
          <w:rFonts w:ascii="仿宋" w:eastAsia="仿宋" w:hAnsi="仿宋" w:hint="eastAsia"/>
          <w:sz w:val="28"/>
        </w:rPr>
      </w:pPr>
      <w:r w:rsidRPr="00236CC8">
        <w:rPr>
          <w:rFonts w:ascii="仿宋" w:eastAsia="仿宋" w:hAnsi="仿宋" w:hint="eastAsia"/>
          <w:sz w:val="28"/>
        </w:rPr>
        <w:t>这些扩展和修改的措施将有助于确保海鲜项目在设计、施工和运营阶段都符合最高的安全标准，以保障员工和工作场所的安全。政策的执行和监督将是确保这些措施有效的关键。</w:t>
      </w:r>
    </w:p>
    <w:p w:rsidR="00236CC8" w:rsidP="00236CC8" w14:paraId="16F8702A" w14:textId="53F3C4B0">
      <w:pPr>
        <w:pStyle w:val="Heading2"/>
      </w:pPr>
      <w:bookmarkStart w:id="30" w:name="_Toc157007021"/>
      <w:r w:rsidRPr="00236CC8">
        <w:t>(十)、劳动安全卫生机构设置及教育制度</w:t>
      </w:r>
      <w:bookmarkEnd w:id="30"/>
    </w:p>
    <w:p w:rsidR="00236CC8" w:rsidRPr="00236CC8" w:rsidP="00236CC8" w14:paraId="212A194D" w14:textId="77777777">
      <w:pPr>
        <w:ind w:firstLine="560" w:firstLineChars="200"/>
        <w:rPr>
          <w:rFonts w:ascii="仿宋" w:eastAsia="仿宋" w:hAnsi="仿宋"/>
          <w:sz w:val="28"/>
        </w:rPr>
      </w:pPr>
    </w:p>
    <w:p w:rsidR="00236CC8" w:rsidRPr="00236CC8" w:rsidP="00236CC8" w14:paraId="5303C5DC" w14:textId="77777777">
      <w:pPr>
        <w:ind w:firstLine="560" w:firstLineChars="200"/>
        <w:rPr>
          <w:rFonts w:ascii="仿宋" w:eastAsia="仿宋" w:hAnsi="仿宋"/>
          <w:sz w:val="28"/>
        </w:rPr>
      </w:pPr>
      <w:r w:rsidRPr="00236CC8">
        <w:rPr>
          <w:rFonts w:ascii="仿宋" w:eastAsia="仿宋" w:hAnsi="仿宋"/>
          <w:sz w:val="28"/>
        </w:rPr>
        <w:t>1. 安全罩的强制要求：所有机械传动力设备，包括但不限于开式齿轮、皮带轮、联轴器等部位，必须装配适当的安全罩。这些罩子的设计和安装应符合国家标准和相关法规的要求，以确保操作人员免受意外伤害的风险。</w:t>
      </w:r>
    </w:p>
    <w:p w:rsidR="00236CC8" w:rsidRPr="00236CC8" w:rsidP="00236CC8" w14:paraId="3B694B6C" w14:textId="77777777">
      <w:pPr>
        <w:ind w:firstLine="560" w:firstLineChars="200"/>
        <w:rPr>
          <w:rFonts w:ascii="仿宋" w:eastAsia="仿宋" w:hAnsi="仿宋"/>
          <w:sz w:val="28"/>
        </w:rPr>
      </w:pPr>
      <w:r w:rsidRPr="00236CC8">
        <w:rPr>
          <w:rFonts w:ascii="仿宋" w:eastAsia="仿宋" w:hAnsi="仿宋"/>
          <w:sz w:val="28"/>
        </w:rPr>
        <w:t>2. 带式输送机和料斗的安全性：特别是对于带式输送机的头部、尾部以及料斗开口等位置，这些部位通常需要经常有人员接</w:t>
      </w:r>
      <w:r w:rsidRPr="00236CC8">
        <w:rPr>
          <w:rFonts w:ascii="仿宋" w:eastAsia="仿宋" w:hAnsi="仿宋"/>
          <w:sz w:val="28"/>
        </w:rPr>
        <w:t>近。根据《带式输送机安全规程》的规定，应采取密闭防护措施，以防止机械运动导致意外伤害。这包括确保所有可能的开口处都有适当的安全罩或防护栏，以限制未经授权的人员进入危险区域。</w:t>
      </w:r>
    </w:p>
    <w:p w:rsidR="00236CC8" w:rsidRPr="00236CC8" w:rsidP="00236CC8" w14:paraId="24494B62" w14:textId="77777777">
      <w:pPr>
        <w:ind w:firstLine="560" w:firstLineChars="200"/>
        <w:rPr>
          <w:rFonts w:ascii="仿宋" w:eastAsia="仿宋" w:hAnsi="仿宋"/>
          <w:sz w:val="28"/>
        </w:rPr>
        <w:sectPr>
          <w:headerReference w:type="even" r:id="rId172"/>
          <w:headerReference w:type="default" r:id="rId173"/>
          <w:footerReference w:type="even" r:id="rId174"/>
          <w:footerReference w:type="default" r:id="rId175"/>
          <w:headerReference w:type="first" r:id="rId176"/>
          <w:footerReference w:type="first" r:id="rId177"/>
          <w:type w:val="nextPage"/>
          <w:pgSz w:w="11906" w:h="16838"/>
          <w:pgMar w:top="1440" w:right="1800" w:bottom="1440" w:left="1800" w:header="851" w:footer="992" w:gutter="0"/>
          <w:pgNumType w:start="29"/>
          <w:cols w:space="425"/>
          <w:titlePg w:val="0"/>
          <w:docGrid w:type="lines" w:linePitch="312"/>
        </w:sectPr>
      </w:pPr>
      <w:r w:rsidRPr="00236CC8">
        <w:rPr>
          <w:rFonts w:ascii="仿宋" w:eastAsia="仿宋" w:hAnsi="仿宋"/>
          <w:sz w:val="28"/>
        </w:rPr>
        <w:t>3. 裸露部分和可动零部</w:t>
      </w:r>
      <w:r w:rsidRPr="00236CC8">
        <w:rPr>
          <w:rFonts w:ascii="仿宋" w:eastAsia="仿宋" w:hAnsi="仿宋" w:hint="eastAsia"/>
          <w:sz w:val="28"/>
        </w:rPr>
        <w:t>件的防护：所有运转设备的裸露部分和在运转过程中需要操作人员接近的可动零部件，都应该在适当的位置设置防护罩或防护栏。这些防护设施应设计得牢固可靠，以确保工作人员的安全。</w:t>
      </w:r>
    </w:p>
    <w:p w:rsidR="00236CC8" w:rsidRPr="00236CC8" w:rsidP="00236CC8" w14:paraId="17657F7D" w14:textId="77777777">
      <w:pPr>
        <w:ind w:firstLine="560" w:firstLineChars="200"/>
        <w:rPr>
          <w:rFonts w:ascii="仿宋" w:eastAsia="仿宋" w:hAnsi="仿宋"/>
          <w:sz w:val="28"/>
        </w:rPr>
      </w:pPr>
      <w:r w:rsidRPr="00236CC8">
        <w:rPr>
          <w:rFonts w:ascii="仿宋" w:eastAsia="仿宋" w:hAnsi="仿宋"/>
          <w:sz w:val="28"/>
        </w:rPr>
        <w:t>4. 安全培训和意识提升：除了设备安全措施的实施，雇主还应提供必要的培训，以确保员工了解并遵守安全规程。员工应具备足够的机械设备操作知识，了解风险和应急措施，以便在发生意外情况时迅速采取适当的行动。</w:t>
      </w:r>
    </w:p>
    <w:p w:rsidR="00236CC8" w:rsidP="00236CC8" w14:paraId="6904BC72" w14:textId="2DC64A1F">
      <w:pPr>
        <w:ind w:firstLine="560" w:firstLineChars="200"/>
        <w:rPr>
          <w:rFonts w:ascii="仿宋" w:eastAsia="仿宋" w:hAnsi="仿宋" w:hint="eastAsia"/>
          <w:sz w:val="28"/>
        </w:rPr>
      </w:pPr>
      <w:r w:rsidRPr="00236CC8">
        <w:rPr>
          <w:rFonts w:ascii="仿宋" w:eastAsia="仿宋" w:hAnsi="仿宋"/>
          <w:sz w:val="28"/>
        </w:rPr>
        <w:t>5. 定期维护和检查：机械设备的定期维护和检查是确保其长期运行和安全性的关键。雇主应建立维护计划，并确保设备按时维护。此外，设备操作员应该定期</w:t>
      </w:r>
      <w:r w:rsidRPr="00236CC8">
        <w:rPr>
          <w:rFonts w:ascii="仿宋" w:eastAsia="仿宋" w:hAnsi="仿宋" w:hint="eastAsia"/>
          <w:sz w:val="28"/>
        </w:rPr>
        <w:t>检查设备的运行状况，并在发现问题时及时报告给相关部门。</w:t>
      </w:r>
    </w:p>
    <w:p w:rsidR="00236CC8" w:rsidP="00236CC8" w14:paraId="13618216" w14:textId="1EC85019">
      <w:pPr>
        <w:pStyle w:val="Heading2"/>
      </w:pPr>
      <w:bookmarkStart w:id="31" w:name="_Toc157007022"/>
      <w:r w:rsidRPr="00236CC8">
        <w:t>(十一)、劳动安全预期效果评价</w:t>
      </w:r>
      <w:bookmarkEnd w:id="31"/>
    </w:p>
    <w:p w:rsidR="00236CC8" w:rsidRPr="00236CC8" w:rsidP="00236CC8" w14:paraId="572036D8" w14:textId="77777777">
      <w:pPr>
        <w:ind w:firstLine="560" w:firstLineChars="200"/>
        <w:rPr>
          <w:rFonts w:ascii="仿宋" w:eastAsia="仿宋" w:hAnsi="仿宋"/>
          <w:sz w:val="28"/>
        </w:rPr>
      </w:pPr>
      <w:r w:rsidRPr="00236CC8">
        <w:rPr>
          <w:rFonts w:ascii="仿宋" w:eastAsia="仿宋" w:hAnsi="仿宋" w:hint="eastAsia"/>
          <w:sz w:val="28"/>
        </w:rPr>
        <w:t>海鲜项目承办单位充分考虑了生产工艺的独特性，并已经实施了全面的安全和卫生措施，以应对潜在的安全和健康风险。这些措施不仅满足了相关的标准和规范，而且强调操作人员的积极参与，以确保他们在符合高标准的安全和卫生条件下工作，保障劳动安全。</w:t>
      </w:r>
    </w:p>
    <w:p w:rsidR="00236CC8" w:rsidRPr="00236CC8" w:rsidP="00236CC8" w14:paraId="7AC33FD6" w14:textId="77777777">
      <w:pPr>
        <w:ind w:firstLine="560" w:firstLineChars="200"/>
        <w:rPr>
          <w:rFonts w:ascii="仿宋" w:eastAsia="仿宋" w:hAnsi="仿宋"/>
          <w:sz w:val="28"/>
        </w:rPr>
      </w:pPr>
      <w:r w:rsidRPr="00236CC8">
        <w:rPr>
          <w:rFonts w:ascii="仿宋" w:eastAsia="仿宋" w:hAnsi="仿宋" w:hint="eastAsia"/>
          <w:sz w:val="28"/>
        </w:rPr>
        <w:t>海鲜项目特点的考虑：</w:t>
      </w:r>
      <w:r w:rsidRPr="00236CC8">
        <w:rPr>
          <w:rFonts w:ascii="仿宋" w:eastAsia="仿宋" w:hAnsi="仿宋"/>
          <w:sz w:val="28"/>
        </w:rPr>
        <w:t xml:space="preserve"> 海鲜项目承办单位深入了解生产工艺的特点，并根据不同部位可能发生的安全和卫生问题，精心设计了相应的防护措施。这些措施将因地制宜，以确保安全和卫生要求得以满足。</w:t>
      </w:r>
    </w:p>
    <w:p w:rsidR="00236CC8" w:rsidRPr="00236CC8" w:rsidP="00236CC8" w14:paraId="0823D1A9" w14:textId="77777777">
      <w:pPr>
        <w:ind w:firstLine="560" w:firstLineChars="200"/>
        <w:rPr>
          <w:rFonts w:ascii="仿宋" w:eastAsia="仿宋" w:hAnsi="仿宋"/>
          <w:sz w:val="28"/>
        </w:rPr>
      </w:pPr>
      <w:r w:rsidRPr="00236CC8">
        <w:rPr>
          <w:rFonts w:ascii="仿宋" w:eastAsia="仿宋" w:hAnsi="仿宋" w:hint="eastAsia"/>
          <w:sz w:val="28"/>
        </w:rPr>
        <w:t>高标准的合规性：</w:t>
      </w:r>
      <w:r w:rsidRPr="00236CC8">
        <w:rPr>
          <w:rFonts w:ascii="仿宋" w:eastAsia="仿宋" w:hAnsi="仿宋"/>
          <w:sz w:val="28"/>
        </w:rPr>
        <w:t xml:space="preserve"> 海鲜项目的安全和卫生措施严格符合有关标准和规范的要求。这包括但不限于建筑结构、材</w:t>
      </w:r>
      <w:r w:rsidRPr="00236CC8">
        <w:rPr>
          <w:rFonts w:ascii="仿宋" w:eastAsia="仿宋" w:hAnsi="仿宋"/>
          <w:sz w:val="28"/>
        </w:rPr>
        <w:br/>
      </w:r>
      <w:r w:rsidRPr="00236CC8">
        <w:rPr>
          <w:rFonts w:ascii="仿宋" w:eastAsia="仿宋" w:hAnsi="仿宋"/>
          <w:sz w:val="28"/>
        </w:rPr>
        <w:br/>
      </w:r>
    </w:p>
    <w:p>
      <w:pPr>
        <w:widowControl/>
        <w:spacing w:after="0" w:line="240" w:lineRule="auto"/>
        <w:rPr>
          <w:rFonts w:ascii="SimSun" w:eastAsia="SimSun" w:hAnsi="SimSun" w:cs="SimSun"/>
          <w:b/>
          <w:bCs/>
          <w:color w:val="000000"/>
          <w:kern w:val="0"/>
          <w:sz w:val="30"/>
          <w:szCs w:val="30"/>
          <w14:ligatures w14:val="none"/>
        </w:rPr>
      </w:pPr>
      <w:r>
        <w:rPr>
          <w:rFonts w:ascii="SimSun" w:eastAsia="SimSun" w:hAnsi="SimSun" w:cs="SimSun"/>
          <w:b/>
          <w:bCs/>
          <w:color w:val="000000"/>
          <w:kern w:val="0"/>
          <w:sz w:val="30"/>
          <w:szCs w:val="30"/>
          <w14:ligatures w14:val="none"/>
        </w:rPr>
        <w:t>以上内容仅为本文档的试下载部分，为可阅读页数的一半内容。如要下载或阅读全文，请访问：</w:t>
      </w:r>
      <w:hyperlink r:id="rId178" w:history="1">
        <w:r>
          <w:rPr>
            <w:rFonts w:ascii="SimSun" w:eastAsia="SimSun" w:hAnsi="SimSun" w:cs="SimSun"/>
            <w:b/>
            <w:bCs/>
            <w:color w:val="0000EE"/>
            <w:kern w:val="0"/>
            <w:sz w:val="30"/>
            <w:szCs w:val="30"/>
            <w:u w:val="single" w:color="0000EE"/>
            <w14:ligatures w14:val="none"/>
          </w:rPr>
          <w:t>https://d.book118.com/237122056054006036</w:t>
        </w:r>
      </w:hyperlink>
    </w:p>
    <w:p w:rsidR="00236CC8" w:rsidRPr="00236CC8" w:rsidP="00236CC8">
      <w:pPr>
        <w:ind w:firstLine="560" w:firstLineChars="200"/>
        <w:rPr>
          <w:rFonts w:ascii="仿宋" w:eastAsia="仿宋" w:hAnsi="仿宋"/>
          <w:sz w:val="28"/>
        </w:rPr>
      </w:pPr>
    </w:p>
    <w:sectPr>
      <w:headerReference w:type="even" r:id="rId179"/>
      <w:headerReference w:type="default" r:id="rId180"/>
      <w:footerReference w:type="even" r:id="rId181"/>
      <w:footerReference w:type="default" r:id="rId182"/>
      <w:headerReference w:type="first" r:id="rId183"/>
      <w:footerReference w:type="first" r:id="rId184"/>
      <w:type w:val="nextPage"/>
      <w:pgSz w:w="11906" w:h="16838"/>
      <w:pgMar w:top="1440" w:right="1800" w:bottom="1440" w:left="1800" w:header="851" w:footer="992" w:gutter="0"/>
      <w:pgNumType w:start="30"/>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rsidP="008468B8" w14:paraId="694173F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36CC8" w14:paraId="0C6BAA56"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rsidP="008468B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36CC8"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rsidP="008468B8" w14:textId="33E3722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rsidR="00236CC8" w14:textId="7777777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14:textId="7777777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rsidP="008468B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36CC8" w14:textId="7777777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rsidP="008468B8" w14:textId="33E3722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rsidR="00236CC8" w14:textId="7777777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14:textId="7777777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rsidP="008468B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36CC8" w14:textId="7777777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rsidP="008468B8" w14:textId="33E3722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rsidR="00236CC8" w14:textId="7777777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14:textId="77777777">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rsidP="008468B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36CC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rsidP="008468B8" w14:paraId="0F09F1F2" w14:textId="33E3722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236CC8" w14:paraId="50F95114" w14:textId="7777777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rsidP="008468B8" w14:textId="33E3722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rsidR="00236CC8" w14:textId="77777777">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rsidP="008468B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36CC8" w14:textId="77777777">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rsidP="008468B8" w14:textId="33E3722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rsidR="00236CC8" w14:textId="77777777">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14:textId="77777777">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rsidP="008468B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36CC8" w14:textId="77777777">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rsidP="008468B8" w14:textId="33E3722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rsidR="00236CC8" w14:textId="77777777">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14:textId="77777777">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rsidP="008468B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36CC8" w14:textId="77777777">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rsidP="008468B8" w14:textId="33E3722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rsidR="00236CC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14:paraId="72EBA939" w14:textId="77777777">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14:textId="77777777">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rsidP="008468B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36CC8" w14:textId="77777777">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rsidP="008468B8" w14:textId="33E3722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rsidR="00236CC8" w14:textId="77777777">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14:textId="77777777">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rsidP="008468B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36CC8" w14:textId="77777777">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rsidP="008468B8" w14:textId="33E3722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rsidR="00236CC8" w14:textId="77777777">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14:textId="77777777">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rsidP="008468B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36CC8" w14:textId="77777777">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rsidP="008468B8" w14:textId="33E3722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rsidR="00236CC8" w14:textId="77777777">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rsidP="008468B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36CC8" w14:textId="77777777">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rsidP="008468B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36CC8" w14:textId="77777777">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rsidP="008468B8" w14:textId="33E3722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rsidR="00236CC8" w14:textId="77777777">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14:textId="77777777">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rsidP="008468B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36CC8" w14:textId="77777777">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rsidP="008468B8" w14:textId="33E3722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rsidR="00236CC8" w14:textId="77777777">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14:textId="77777777">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rsidP="008468B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36CC8" w14:textId="77777777">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rsidP="008468B8" w14:textId="33E3722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rsidR="00236CC8" w14:textId="77777777">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14:textId="77777777">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rsidP="008468B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36CC8"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rsidP="008468B8" w14:textId="33E3722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236CC8" w14:textId="77777777">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rsidP="008468B8" w14:textId="33E3722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rsidR="00236CC8" w14:textId="77777777">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14:textId="77777777">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rsidP="008468B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36CC8" w14:textId="77777777">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rsidP="008468B8" w14:textId="33E3722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rsidR="00236CC8" w14:textId="77777777">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14:textId="77777777">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rsidP="008468B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36CC8" w14:textId="77777777">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rsidP="008468B8" w14:textId="33E3722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rsidR="00236CC8" w14:textId="77777777">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14:textId="77777777">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rsidP="008468B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36CC8" w14:textId="77777777">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rsidP="008468B8" w14:textId="33E3722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rsidR="00236CC8"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14:textId="77777777">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14:textId="77777777">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rsidP="008468B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36CC8" w14:textId="77777777">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rsidP="008468B8" w14:textId="33E3722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rsidR="00236CC8" w14:textId="77777777">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14:textId="77777777">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rsidP="008468B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36CC8" w14:textId="77777777">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rsidP="008468B8" w14:textId="33E3722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rsidR="00236CC8" w14:textId="77777777">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14:textId="77777777">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rsidP="008468B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36CC8" w14:textId="77777777">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rsidP="008468B8" w14:textId="33E3722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rsidR="00236CC8" w14:textId="77777777">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rsidP="008468B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36CC8" w14:textId="77777777">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rsidP="008468B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36CC8" w14:textId="77777777">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rsidP="008468B8" w14:textId="33E3722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rsidR="00236CC8" w14:textId="77777777">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14:textId="77777777">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rsidP="008468B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36CC8" w14:textId="77777777">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rsidP="008468B8" w14:textId="33E3722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rsidR="00236CC8" w14:textId="77777777">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14:textId="77777777">
    <w:pPr>
      <w:pStyle w:val="Foote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rsidP="008468B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36CC8" w14:textId="77777777">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rsidP="008468B8" w14:textId="33E3722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rsidR="00236CC8" w14:textId="77777777">
    <w:pPr>
      <w:pStyle w:val="Footer"/>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14:textId="77777777">
    <w:pPr>
      <w:pStyle w:val="Footer"/>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rsidP="008468B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36CC8"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rsidP="008468B8" w14:textId="33E3722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236CC8" w14:textId="77777777">
    <w:pPr>
      <w:pStyle w:val="Footer"/>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rsidP="008468B8" w14:textId="33E3722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rsidR="00236CC8" w14:textId="77777777">
    <w:pPr>
      <w:pStyle w:val="Footer"/>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14:textId="77777777">
    <w:pPr>
      <w:pStyle w:val="Footer"/>
    </w:pP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rsidP="008468B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36CC8" w14:textId="77777777">
    <w:pPr>
      <w:pStyle w:val="Footer"/>
    </w:pP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rsidP="008468B8" w14:textId="33E3722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rsidR="00236CC8" w14:textId="77777777">
    <w:pPr>
      <w:pStyle w:val="Footer"/>
    </w:pP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14:textId="77777777">
    <w:pPr>
      <w:pStyle w:val="Footer"/>
    </w:pP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rsidP="008468B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36CC8" w14:textId="77777777">
    <w:pPr>
      <w:pStyle w:val="Footer"/>
    </w:pP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rsidP="008468B8" w14:textId="33E3722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p w:rsidR="00236CC8" w14:textId="77777777">
    <w:pPr>
      <w:pStyle w:val="Footer"/>
    </w:pP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14:textId="77777777">
    <w:pPr>
      <w:pStyle w:val="Footer"/>
    </w:pP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rsidP="008468B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36CC8" w14:textId="77777777">
    <w:pPr>
      <w:pStyle w:val="Footer"/>
    </w:pP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rsidP="008468B8" w14:textId="33E3722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p w:rsidR="00236CC8"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14:textId="77777777">
    <w:pPr>
      <w:pStyle w:val="Footer"/>
    </w:pP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14:paraId="4E69F721"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rsidRPr="00236CC8" w:rsidP="00236CC8" w14:textId="55C7D9BB">
    <w:pPr>
      <w:pStyle w:val="Header"/>
      <w:rPr>
        <w:rFonts w:ascii="仿宋" w:eastAsia="仿宋" w:hAnsi="仿宋"/>
      </w:rPr>
    </w:pPr>
    <w:r w:rsidRPr="00236CC8">
      <w:rPr>
        <w:rFonts w:ascii="仿宋" w:eastAsia="仿宋" w:hAnsi="仿宋" w:hint="eastAsia"/>
      </w:rPr>
      <w:t>海鲜相关行业建议方案报告</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rsidRPr="00236CC8" w:rsidP="00236CC8" w14:textId="55C7D9BB">
    <w:pPr>
      <w:pStyle w:val="Header"/>
      <w:rPr>
        <w:rFonts w:ascii="仿宋" w:eastAsia="仿宋" w:hAnsi="仿宋"/>
      </w:rPr>
    </w:pPr>
    <w:r w:rsidRPr="00236CC8">
      <w:rPr>
        <w:rFonts w:ascii="仿宋" w:eastAsia="仿宋" w:hAnsi="仿宋" w:hint="eastAsia"/>
      </w:rPr>
      <w:t>海鲜相关行业建议方案报告</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14:textId="7777777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14:textId="7777777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rsidRPr="00236CC8" w:rsidP="00236CC8" w14:textId="55C7D9BB">
    <w:pPr>
      <w:pStyle w:val="Header"/>
      <w:rPr>
        <w:rFonts w:ascii="仿宋" w:eastAsia="仿宋" w:hAnsi="仿宋"/>
      </w:rPr>
    </w:pPr>
    <w:r w:rsidRPr="00236CC8">
      <w:rPr>
        <w:rFonts w:ascii="仿宋" w:eastAsia="仿宋" w:hAnsi="仿宋" w:hint="eastAsia"/>
      </w:rPr>
      <w:t>海鲜相关行业建议方案报告</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14:textId="7777777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rsidRPr="00236CC8" w:rsidP="00236CC8" w14:paraId="2BE89274" w14:textId="55C7D9BB">
    <w:pPr>
      <w:pStyle w:val="Header"/>
      <w:rPr>
        <w:rFonts w:ascii="仿宋" w:eastAsia="仿宋" w:hAnsi="仿宋"/>
      </w:rPr>
    </w:pPr>
    <w:r w:rsidRPr="00236CC8">
      <w:rPr>
        <w:rFonts w:ascii="仿宋" w:eastAsia="仿宋" w:hAnsi="仿宋" w:hint="eastAsia"/>
      </w:rPr>
      <w:t>海鲜相关行业建议方案报告</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rsidRPr="00236CC8" w:rsidP="00236CC8" w14:textId="55C7D9BB">
    <w:pPr>
      <w:pStyle w:val="Header"/>
      <w:rPr>
        <w:rFonts w:ascii="仿宋" w:eastAsia="仿宋" w:hAnsi="仿宋"/>
      </w:rPr>
    </w:pPr>
    <w:r w:rsidRPr="00236CC8">
      <w:rPr>
        <w:rFonts w:ascii="仿宋" w:eastAsia="仿宋" w:hAnsi="仿宋" w:hint="eastAsia"/>
      </w:rPr>
      <w:t>海鲜相关行业建议方案报告</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14:textId="7777777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14:textId="77777777">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rsidRPr="00236CC8" w:rsidP="00236CC8" w14:textId="55C7D9BB">
    <w:pPr>
      <w:pStyle w:val="Header"/>
      <w:rPr>
        <w:rFonts w:ascii="仿宋" w:eastAsia="仿宋" w:hAnsi="仿宋"/>
      </w:rPr>
    </w:pPr>
    <w:r w:rsidRPr="00236CC8">
      <w:rPr>
        <w:rFonts w:ascii="仿宋" w:eastAsia="仿宋" w:hAnsi="仿宋" w:hint="eastAsia"/>
      </w:rPr>
      <w:t>海鲜相关行业建议方案报告</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14:textId="7777777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14:textId="7777777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rsidRPr="00236CC8" w:rsidP="00236CC8" w14:textId="55C7D9BB">
    <w:pPr>
      <w:pStyle w:val="Header"/>
      <w:rPr>
        <w:rFonts w:ascii="仿宋" w:eastAsia="仿宋" w:hAnsi="仿宋"/>
      </w:rPr>
    </w:pPr>
    <w:r w:rsidRPr="00236CC8">
      <w:rPr>
        <w:rFonts w:ascii="仿宋" w:eastAsia="仿宋" w:hAnsi="仿宋" w:hint="eastAsia"/>
      </w:rPr>
      <w:t>海鲜相关行业建议方案报告</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14:textId="7777777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14:textId="77777777">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rsidRPr="00236CC8" w:rsidP="00236CC8" w14:textId="55C7D9BB">
    <w:pPr>
      <w:pStyle w:val="Header"/>
      <w:rPr>
        <w:rFonts w:ascii="仿宋" w:eastAsia="仿宋" w:hAnsi="仿宋"/>
      </w:rPr>
    </w:pPr>
    <w:r w:rsidRPr="00236CC8">
      <w:rPr>
        <w:rFonts w:ascii="仿宋" w:eastAsia="仿宋" w:hAnsi="仿宋" w:hint="eastAsia"/>
      </w:rPr>
      <w:t>海鲜相关行业建议方案报告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14:paraId="5DFAE6F4" w14:textId="7777777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14:textId="77777777">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14:textId="7777777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rsidRPr="00236CC8" w:rsidP="00236CC8" w14:textId="55C7D9BB">
    <w:pPr>
      <w:pStyle w:val="Header"/>
      <w:rPr>
        <w:rFonts w:ascii="仿宋" w:eastAsia="仿宋" w:hAnsi="仿宋"/>
      </w:rPr>
    </w:pPr>
    <w:r w:rsidRPr="00236CC8">
      <w:rPr>
        <w:rFonts w:ascii="仿宋" w:eastAsia="仿宋" w:hAnsi="仿宋" w:hint="eastAsia"/>
      </w:rPr>
      <w:t>海鲜相关行业建议方案报告</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14:textId="77777777">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14:textId="77777777">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rsidRPr="00236CC8" w:rsidP="00236CC8" w14:textId="55C7D9BB">
    <w:pPr>
      <w:pStyle w:val="Header"/>
      <w:rPr>
        <w:rFonts w:ascii="仿宋" w:eastAsia="仿宋" w:hAnsi="仿宋"/>
      </w:rPr>
    </w:pPr>
    <w:r w:rsidRPr="00236CC8">
      <w:rPr>
        <w:rFonts w:ascii="仿宋" w:eastAsia="仿宋" w:hAnsi="仿宋" w:hint="eastAsia"/>
      </w:rPr>
      <w:t>海鲜相关行业建议方案报告</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14:textId="77777777">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14:textId="77777777">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rsidRPr="00236CC8" w:rsidP="00236CC8" w14:textId="55C7D9BB">
    <w:pPr>
      <w:pStyle w:val="Header"/>
      <w:rPr>
        <w:rFonts w:ascii="仿宋" w:eastAsia="仿宋" w:hAnsi="仿宋"/>
      </w:rPr>
    </w:pPr>
    <w:r w:rsidRPr="00236CC8">
      <w:rPr>
        <w:rFonts w:ascii="仿宋" w:eastAsia="仿宋" w:hAnsi="仿宋" w:hint="eastAsia"/>
      </w:rPr>
      <w:t>海鲜相关行业建议方案报告</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14:textId="77777777">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14:textId="77777777">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rsidRPr="00236CC8" w:rsidP="00236CC8" w14:textId="55C7D9BB">
    <w:pPr>
      <w:pStyle w:val="Header"/>
      <w:rPr>
        <w:rFonts w:ascii="仿宋" w:eastAsia="仿宋" w:hAnsi="仿宋"/>
      </w:rPr>
    </w:pPr>
    <w:r w:rsidRPr="00236CC8">
      <w:rPr>
        <w:rFonts w:ascii="仿宋" w:eastAsia="仿宋" w:hAnsi="仿宋" w:hint="eastAsia"/>
      </w:rPr>
      <w:t>海鲜相关行业建议方案报告</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14:textId="77777777">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14:textId="77777777">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rsidRPr="00236CC8" w:rsidP="00236CC8" w14:textId="55C7D9BB">
    <w:pPr>
      <w:pStyle w:val="Header"/>
      <w:rPr>
        <w:rFonts w:ascii="仿宋" w:eastAsia="仿宋" w:hAnsi="仿宋"/>
      </w:rPr>
    </w:pPr>
    <w:r w:rsidRPr="00236CC8">
      <w:rPr>
        <w:rFonts w:ascii="仿宋" w:eastAsia="仿宋" w:hAnsi="仿宋" w:hint="eastAsia"/>
      </w:rPr>
      <w:t>海鲜相关行业建议方案报告</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14:textId="77777777">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14:textId="77777777">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rsidRPr="00236CC8" w:rsidP="00236CC8" w14:textId="55C7D9BB">
    <w:pPr>
      <w:pStyle w:val="Header"/>
      <w:rPr>
        <w:rFonts w:ascii="仿宋" w:eastAsia="仿宋" w:hAnsi="仿宋"/>
      </w:rPr>
    </w:pPr>
    <w:r w:rsidRPr="00236CC8">
      <w:rPr>
        <w:rFonts w:ascii="仿宋" w:eastAsia="仿宋" w:hAnsi="仿宋" w:hint="eastAsia"/>
      </w:rPr>
      <w:t>海鲜相关行业建议方案报告</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14:textId="77777777">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rsidRPr="00236CC8" w:rsidP="00236CC8" w14:textId="55C7D9BB">
    <w:pPr>
      <w:pStyle w:val="Header"/>
      <w:rPr>
        <w:rFonts w:ascii="仿宋" w:eastAsia="仿宋" w:hAnsi="仿宋"/>
      </w:rPr>
    </w:pPr>
    <w:r w:rsidRPr="00236CC8">
      <w:rPr>
        <w:rFonts w:ascii="仿宋" w:eastAsia="仿宋" w:hAnsi="仿宋" w:hint="eastAsia"/>
      </w:rPr>
      <w:t>海鲜相关行业建议方案报告</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rsidRPr="00236CC8" w:rsidP="00236CC8" w14:textId="55C7D9BB">
    <w:pPr>
      <w:pStyle w:val="Header"/>
      <w:rPr>
        <w:rFonts w:ascii="仿宋" w:eastAsia="仿宋" w:hAnsi="仿宋"/>
      </w:rPr>
    </w:pPr>
    <w:r w:rsidRPr="00236CC8">
      <w:rPr>
        <w:rFonts w:ascii="仿宋" w:eastAsia="仿宋" w:hAnsi="仿宋" w:hint="eastAsia"/>
      </w:rPr>
      <w:t>海鲜相关行业建议方案报告</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14:textId="77777777">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14:textId="77777777">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rsidRPr="00236CC8" w:rsidP="00236CC8" w14:textId="55C7D9BB">
    <w:pPr>
      <w:pStyle w:val="Header"/>
      <w:rPr>
        <w:rFonts w:ascii="仿宋" w:eastAsia="仿宋" w:hAnsi="仿宋"/>
      </w:rPr>
    </w:pPr>
    <w:r w:rsidRPr="00236CC8">
      <w:rPr>
        <w:rFonts w:ascii="仿宋" w:eastAsia="仿宋" w:hAnsi="仿宋" w:hint="eastAsia"/>
      </w:rPr>
      <w:t>海鲜相关行业建议方案报告</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14:textId="77777777">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14:textId="77777777">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rsidRPr="00236CC8" w:rsidP="00236CC8" w14:textId="55C7D9BB">
    <w:pPr>
      <w:pStyle w:val="Header"/>
      <w:rPr>
        <w:rFonts w:ascii="仿宋" w:eastAsia="仿宋" w:hAnsi="仿宋"/>
      </w:rPr>
    </w:pPr>
    <w:r w:rsidRPr="00236CC8">
      <w:rPr>
        <w:rFonts w:ascii="仿宋" w:eastAsia="仿宋" w:hAnsi="仿宋" w:hint="eastAsia"/>
      </w:rPr>
      <w:t>海鲜相关行业建议方案报告</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14:textId="77777777">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14:textId="77777777">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rsidRPr="00236CC8" w:rsidP="00236CC8" w14:textId="55C7D9BB">
    <w:pPr>
      <w:pStyle w:val="Header"/>
      <w:rPr>
        <w:rFonts w:ascii="仿宋" w:eastAsia="仿宋" w:hAnsi="仿宋"/>
      </w:rPr>
    </w:pPr>
    <w:r w:rsidRPr="00236CC8">
      <w:rPr>
        <w:rFonts w:ascii="仿宋" w:eastAsia="仿宋" w:hAnsi="仿宋" w:hint="eastAsia"/>
      </w:rPr>
      <w:t>海鲜相关行业建议方案报告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14:textId="77777777">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14:textId="77777777">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14:textId="77777777">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rsidRPr="00236CC8" w:rsidP="00236CC8" w14:textId="55C7D9BB">
    <w:pPr>
      <w:pStyle w:val="Header"/>
      <w:rPr>
        <w:rFonts w:ascii="仿宋" w:eastAsia="仿宋" w:hAnsi="仿宋"/>
      </w:rPr>
    </w:pPr>
    <w:r w:rsidRPr="00236CC8">
      <w:rPr>
        <w:rFonts w:ascii="仿宋" w:eastAsia="仿宋" w:hAnsi="仿宋" w:hint="eastAsia"/>
      </w:rPr>
      <w:t>海鲜相关行业建议方案报告</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14:textId="77777777">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14:textId="77777777">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rsidRPr="00236CC8" w:rsidP="00236CC8" w14:textId="55C7D9BB">
    <w:pPr>
      <w:pStyle w:val="Header"/>
      <w:rPr>
        <w:rFonts w:ascii="仿宋" w:eastAsia="仿宋" w:hAnsi="仿宋"/>
      </w:rPr>
    </w:pPr>
    <w:r w:rsidRPr="00236CC8">
      <w:rPr>
        <w:rFonts w:ascii="仿宋" w:eastAsia="仿宋" w:hAnsi="仿宋" w:hint="eastAsia"/>
      </w:rPr>
      <w:t>海鲜相关行业建议方案报告</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14:textId="77777777">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14:textId="77777777">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rsidRPr="00236CC8" w:rsidP="00236CC8" w14:textId="55C7D9BB">
    <w:pPr>
      <w:pStyle w:val="Header"/>
      <w:rPr>
        <w:rFonts w:ascii="仿宋" w:eastAsia="仿宋" w:hAnsi="仿宋"/>
      </w:rPr>
    </w:pPr>
    <w:r w:rsidRPr="00236CC8">
      <w:rPr>
        <w:rFonts w:ascii="仿宋" w:eastAsia="仿宋" w:hAnsi="仿宋" w:hint="eastAsia"/>
      </w:rPr>
      <w:t>海鲜相关行业建议方案报告</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14:textId="77777777">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14:textId="77777777">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rsidRPr="00236CC8" w:rsidP="00236CC8" w14:textId="55C7D9BB">
    <w:pPr>
      <w:pStyle w:val="Header"/>
      <w:rPr>
        <w:rFonts w:ascii="仿宋" w:eastAsia="仿宋" w:hAnsi="仿宋"/>
      </w:rPr>
    </w:pPr>
    <w:r w:rsidRPr="00236CC8">
      <w:rPr>
        <w:rFonts w:ascii="仿宋" w:eastAsia="仿宋" w:hAnsi="仿宋" w:hint="eastAsia"/>
      </w:rPr>
      <w:t>海鲜相关行业建议方案报告</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14:textId="77777777">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14:textId="77777777">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rsidRPr="00236CC8" w:rsidP="00236CC8" w14:textId="55C7D9BB">
    <w:pPr>
      <w:pStyle w:val="Header"/>
      <w:rPr>
        <w:rFonts w:ascii="仿宋" w:eastAsia="仿宋" w:hAnsi="仿宋"/>
      </w:rPr>
    </w:pPr>
    <w:r w:rsidRPr="00236CC8">
      <w:rPr>
        <w:rFonts w:ascii="仿宋" w:eastAsia="仿宋" w:hAnsi="仿宋" w:hint="eastAsia"/>
      </w:rPr>
      <w:t>海鲜相关行业建议方案报告</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14:textId="77777777">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14:textId="77777777">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rsidRPr="00236CC8" w:rsidP="00236CC8" w14:textId="55C7D9BB">
    <w:pPr>
      <w:pStyle w:val="Header"/>
      <w:rPr>
        <w:rFonts w:ascii="仿宋" w:eastAsia="仿宋" w:hAnsi="仿宋"/>
      </w:rPr>
    </w:pPr>
    <w:r w:rsidRPr="00236CC8">
      <w:rPr>
        <w:rFonts w:ascii="仿宋" w:eastAsia="仿宋" w:hAnsi="仿宋" w:hint="eastAsia"/>
      </w:rPr>
      <w:t>海鲜相关行业建议方案报告</w: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14:textId="77777777">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rsidRPr="00236CC8" w:rsidP="00236CC8" w14:textId="55C7D9BB">
    <w:pPr>
      <w:pStyle w:val="Header"/>
      <w:rPr>
        <w:rFonts w:ascii="仿宋" w:eastAsia="仿宋" w:hAnsi="仿宋"/>
      </w:rPr>
    </w:pPr>
    <w:r w:rsidRPr="00236CC8">
      <w:rPr>
        <w:rFonts w:ascii="仿宋" w:eastAsia="仿宋" w:hAnsi="仿宋" w:hint="eastAsia"/>
      </w:rPr>
      <w:t>海鲜相关行业建议方案报告</w:t>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rsidRPr="00236CC8" w:rsidP="00236CC8" w14:textId="55C7D9BB">
    <w:pPr>
      <w:pStyle w:val="Header"/>
      <w:rPr>
        <w:rFonts w:ascii="仿宋" w:eastAsia="仿宋" w:hAnsi="仿宋"/>
      </w:rPr>
    </w:pPr>
    <w:r w:rsidRPr="00236CC8">
      <w:rPr>
        <w:rFonts w:ascii="仿宋" w:eastAsia="仿宋" w:hAnsi="仿宋" w:hint="eastAsia"/>
      </w:rPr>
      <w:t>海鲜相关行业建议方案报告</w:t>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14:textId="77777777">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14:textId="77777777">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rsidRPr="00236CC8" w:rsidP="00236CC8" w14:textId="55C7D9BB">
    <w:pPr>
      <w:pStyle w:val="Header"/>
      <w:rPr>
        <w:rFonts w:ascii="仿宋" w:eastAsia="仿宋" w:hAnsi="仿宋"/>
      </w:rPr>
    </w:pPr>
    <w:r w:rsidRPr="00236CC8">
      <w:rPr>
        <w:rFonts w:ascii="仿宋" w:eastAsia="仿宋" w:hAnsi="仿宋" w:hint="eastAsia"/>
      </w:rPr>
      <w:t>海鲜相关行业建议方案报告</w:t>
    </w: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14:textId="77777777">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14:textId="77777777">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rsidRPr="00236CC8" w:rsidP="00236CC8" w14:textId="55C7D9BB">
    <w:pPr>
      <w:pStyle w:val="Header"/>
      <w:rPr>
        <w:rFonts w:ascii="仿宋" w:eastAsia="仿宋" w:hAnsi="仿宋"/>
      </w:rPr>
    </w:pPr>
    <w:r w:rsidRPr="00236CC8">
      <w:rPr>
        <w:rFonts w:ascii="仿宋" w:eastAsia="仿宋" w:hAnsi="仿宋" w:hint="eastAsia"/>
      </w:rPr>
      <w:t>海鲜相关行业建议方案报告</w:t>
    </w: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14:textId="77777777">
    <w:pPr>
      <w:pStyle w:val="Heade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14:textId="77777777">
    <w:pPr>
      <w:pStyle w:val="Heade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rsidRPr="00236CC8" w:rsidP="00236CC8" w14:textId="55C7D9BB">
    <w:pPr>
      <w:pStyle w:val="Header"/>
      <w:rPr>
        <w:rFonts w:ascii="仿宋" w:eastAsia="仿宋" w:hAnsi="仿宋"/>
      </w:rPr>
    </w:pPr>
    <w:r w:rsidRPr="00236CC8">
      <w:rPr>
        <w:rFonts w:ascii="仿宋" w:eastAsia="仿宋" w:hAnsi="仿宋" w:hint="eastAsia"/>
      </w:rPr>
      <w:t>海鲜相关行业建议方案报告</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14:textId="77777777">
    <w:pPr>
      <w:pStyle w:val="Heade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CC8"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CC8"/>
    <w:rsid w:val="00236CC8"/>
    <w:rsid w:val="008468B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6438DBEE"/>
  <w15:chartTrackingRefBased/>
  <w15:docId w15:val="{F2B99095-F4E1-4FF3-A66B-1695120A0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style>
  <w:style w:type="paragraph" w:styleId="Heading1">
    <w:name w:val="heading 1"/>
    <w:basedOn w:val="Normal"/>
    <w:next w:val="Normal"/>
    <w:link w:val="1"/>
    <w:uiPriority w:val="9"/>
    <w:qFormat/>
    <w:rsid w:val="00236CC8"/>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2"/>
    <w:uiPriority w:val="9"/>
    <w:unhideWhenUsed/>
    <w:qFormat/>
    <w:rsid w:val="00236CC8"/>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3"/>
    <w:uiPriority w:val="9"/>
    <w:semiHidden/>
    <w:unhideWhenUsed/>
    <w:qFormat/>
    <w:rsid w:val="00236CC8"/>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4"/>
    <w:uiPriority w:val="9"/>
    <w:semiHidden/>
    <w:unhideWhenUsed/>
    <w:qFormat/>
    <w:rsid w:val="00236CC8"/>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5"/>
    <w:uiPriority w:val="9"/>
    <w:semiHidden/>
    <w:unhideWhenUsed/>
    <w:qFormat/>
    <w:rsid w:val="00236CC8"/>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6"/>
    <w:uiPriority w:val="9"/>
    <w:semiHidden/>
    <w:unhideWhenUsed/>
    <w:qFormat/>
    <w:rsid w:val="00236CC8"/>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7"/>
    <w:uiPriority w:val="9"/>
    <w:semiHidden/>
    <w:unhideWhenUsed/>
    <w:qFormat/>
    <w:rsid w:val="00236CC8"/>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8"/>
    <w:uiPriority w:val="9"/>
    <w:semiHidden/>
    <w:unhideWhenUsed/>
    <w:qFormat/>
    <w:rsid w:val="00236CC8"/>
    <w:pPr>
      <w:keepNext/>
      <w:keepLines/>
      <w:spacing w:after="0"/>
      <w:outlineLvl w:val="7"/>
    </w:pPr>
    <w:rPr>
      <w:rFonts w:cstheme="majorBidi"/>
      <w:color w:val="595959" w:themeColor="text1" w:themeTint="A6"/>
    </w:rPr>
  </w:style>
  <w:style w:type="paragraph" w:styleId="Heading9">
    <w:name w:val="heading 9"/>
    <w:basedOn w:val="Normal"/>
    <w:next w:val="Normal"/>
    <w:link w:val="9"/>
    <w:uiPriority w:val="9"/>
    <w:semiHidden/>
    <w:unhideWhenUsed/>
    <w:qFormat/>
    <w:rsid w:val="00236CC8"/>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标题 1 字符"/>
    <w:basedOn w:val="DefaultParagraphFont"/>
    <w:link w:val="Heading1"/>
    <w:uiPriority w:val="9"/>
    <w:rsid w:val="00236CC8"/>
    <w:rPr>
      <w:rFonts w:asciiTheme="majorHAnsi" w:eastAsiaTheme="majorEastAsia" w:hAnsiTheme="majorHAnsi" w:cstheme="majorBidi"/>
      <w:color w:val="0F4761" w:themeColor="accent1" w:themeShade="BF"/>
      <w:sz w:val="48"/>
      <w:szCs w:val="48"/>
    </w:rPr>
  </w:style>
  <w:style w:type="character" w:customStyle="1" w:styleId="2">
    <w:name w:val="标题 2 字符"/>
    <w:basedOn w:val="DefaultParagraphFont"/>
    <w:link w:val="Heading2"/>
    <w:uiPriority w:val="9"/>
    <w:rsid w:val="00236CC8"/>
    <w:rPr>
      <w:rFonts w:asciiTheme="majorHAnsi" w:eastAsiaTheme="majorEastAsia" w:hAnsiTheme="majorHAnsi" w:cstheme="majorBidi"/>
      <w:color w:val="0F4761" w:themeColor="accent1" w:themeShade="BF"/>
      <w:sz w:val="40"/>
      <w:szCs w:val="40"/>
    </w:rPr>
  </w:style>
  <w:style w:type="character" w:customStyle="1" w:styleId="3">
    <w:name w:val="标题 3 字符"/>
    <w:basedOn w:val="DefaultParagraphFont"/>
    <w:link w:val="Heading3"/>
    <w:uiPriority w:val="9"/>
    <w:semiHidden/>
    <w:rsid w:val="00236CC8"/>
    <w:rPr>
      <w:rFonts w:asciiTheme="majorHAnsi" w:eastAsiaTheme="majorEastAsia" w:hAnsiTheme="majorHAnsi" w:cstheme="majorBidi"/>
      <w:color w:val="0F4761" w:themeColor="accent1" w:themeShade="BF"/>
      <w:sz w:val="32"/>
      <w:szCs w:val="32"/>
    </w:rPr>
  </w:style>
  <w:style w:type="character" w:customStyle="1" w:styleId="4">
    <w:name w:val="标题 4 字符"/>
    <w:basedOn w:val="DefaultParagraphFont"/>
    <w:link w:val="Heading4"/>
    <w:uiPriority w:val="9"/>
    <w:semiHidden/>
    <w:rsid w:val="00236CC8"/>
    <w:rPr>
      <w:rFonts w:cstheme="majorBidi"/>
      <w:color w:val="0F4761" w:themeColor="accent1" w:themeShade="BF"/>
      <w:sz w:val="28"/>
      <w:szCs w:val="28"/>
    </w:rPr>
  </w:style>
  <w:style w:type="character" w:customStyle="1" w:styleId="5">
    <w:name w:val="标题 5 字符"/>
    <w:basedOn w:val="DefaultParagraphFont"/>
    <w:link w:val="Heading5"/>
    <w:uiPriority w:val="9"/>
    <w:semiHidden/>
    <w:rsid w:val="00236CC8"/>
    <w:rPr>
      <w:rFonts w:cstheme="majorBidi"/>
      <w:color w:val="0F4761" w:themeColor="accent1" w:themeShade="BF"/>
      <w:sz w:val="24"/>
    </w:rPr>
  </w:style>
  <w:style w:type="character" w:customStyle="1" w:styleId="6">
    <w:name w:val="标题 6 字符"/>
    <w:basedOn w:val="DefaultParagraphFont"/>
    <w:link w:val="Heading6"/>
    <w:uiPriority w:val="9"/>
    <w:semiHidden/>
    <w:rsid w:val="00236CC8"/>
    <w:rPr>
      <w:rFonts w:cstheme="majorBidi"/>
      <w:b/>
      <w:bCs/>
      <w:color w:val="0F4761" w:themeColor="accent1" w:themeShade="BF"/>
    </w:rPr>
  </w:style>
  <w:style w:type="character" w:customStyle="1" w:styleId="7">
    <w:name w:val="标题 7 字符"/>
    <w:basedOn w:val="DefaultParagraphFont"/>
    <w:link w:val="Heading7"/>
    <w:uiPriority w:val="9"/>
    <w:semiHidden/>
    <w:rsid w:val="00236CC8"/>
    <w:rPr>
      <w:rFonts w:cstheme="majorBidi"/>
      <w:b/>
      <w:bCs/>
      <w:color w:val="595959" w:themeColor="text1" w:themeTint="A6"/>
    </w:rPr>
  </w:style>
  <w:style w:type="character" w:customStyle="1" w:styleId="8">
    <w:name w:val="标题 8 字符"/>
    <w:basedOn w:val="DefaultParagraphFont"/>
    <w:link w:val="Heading8"/>
    <w:uiPriority w:val="9"/>
    <w:semiHidden/>
    <w:rsid w:val="00236CC8"/>
    <w:rPr>
      <w:rFonts w:cstheme="majorBidi"/>
      <w:color w:val="595959" w:themeColor="text1" w:themeTint="A6"/>
    </w:rPr>
  </w:style>
  <w:style w:type="character" w:customStyle="1" w:styleId="9">
    <w:name w:val="标题 9 字符"/>
    <w:basedOn w:val="DefaultParagraphFont"/>
    <w:link w:val="Heading9"/>
    <w:uiPriority w:val="9"/>
    <w:semiHidden/>
    <w:rsid w:val="00236CC8"/>
    <w:rPr>
      <w:rFonts w:eastAsiaTheme="majorEastAsia" w:cstheme="majorBidi"/>
      <w:color w:val="595959" w:themeColor="text1" w:themeTint="A6"/>
    </w:rPr>
  </w:style>
  <w:style w:type="paragraph" w:styleId="Title">
    <w:name w:val="Title"/>
    <w:basedOn w:val="Normal"/>
    <w:next w:val="Normal"/>
    <w:link w:val="a"/>
    <w:uiPriority w:val="10"/>
    <w:qFormat/>
    <w:rsid w:val="00236CC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
    <w:name w:val="标题 字符"/>
    <w:basedOn w:val="DefaultParagraphFont"/>
    <w:link w:val="Title"/>
    <w:uiPriority w:val="10"/>
    <w:rsid w:val="00236CC8"/>
    <w:rPr>
      <w:rFonts w:asciiTheme="majorHAnsi" w:eastAsiaTheme="majorEastAsia" w:hAnsiTheme="majorHAnsi" w:cstheme="majorBidi"/>
      <w:spacing w:val="-10"/>
      <w:kern w:val="28"/>
      <w:sz w:val="56"/>
      <w:szCs w:val="56"/>
    </w:rPr>
  </w:style>
  <w:style w:type="paragraph" w:styleId="Subtitle">
    <w:name w:val="Subtitle"/>
    <w:basedOn w:val="Normal"/>
    <w:next w:val="Normal"/>
    <w:link w:val="a0"/>
    <w:uiPriority w:val="11"/>
    <w:qFormat/>
    <w:rsid w:val="00236CC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0">
    <w:name w:val="副标题 字符"/>
    <w:basedOn w:val="DefaultParagraphFont"/>
    <w:link w:val="Subtitle"/>
    <w:uiPriority w:val="11"/>
    <w:rsid w:val="00236CC8"/>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a1"/>
    <w:uiPriority w:val="29"/>
    <w:qFormat/>
    <w:rsid w:val="00236CC8"/>
    <w:pPr>
      <w:spacing w:before="160"/>
      <w:jc w:val="center"/>
    </w:pPr>
    <w:rPr>
      <w:i/>
      <w:iCs/>
      <w:color w:val="404040" w:themeColor="text1" w:themeTint="BF"/>
    </w:rPr>
  </w:style>
  <w:style w:type="character" w:customStyle="1" w:styleId="a1">
    <w:name w:val="引用 字符"/>
    <w:basedOn w:val="DefaultParagraphFont"/>
    <w:link w:val="Quote"/>
    <w:uiPriority w:val="29"/>
    <w:rsid w:val="00236CC8"/>
    <w:rPr>
      <w:i/>
      <w:iCs/>
      <w:color w:val="404040" w:themeColor="text1" w:themeTint="BF"/>
    </w:rPr>
  </w:style>
  <w:style w:type="paragraph" w:styleId="ListParagraph">
    <w:name w:val="List Paragraph"/>
    <w:basedOn w:val="Normal"/>
    <w:uiPriority w:val="34"/>
    <w:qFormat/>
    <w:rsid w:val="00236CC8"/>
    <w:pPr>
      <w:ind w:left="720"/>
      <w:contextualSpacing/>
    </w:pPr>
  </w:style>
  <w:style w:type="character" w:styleId="IntenseEmphasis">
    <w:name w:val="Intense Emphasis"/>
    <w:basedOn w:val="DefaultParagraphFont"/>
    <w:uiPriority w:val="21"/>
    <w:qFormat/>
    <w:rsid w:val="00236CC8"/>
    <w:rPr>
      <w:i/>
      <w:iCs/>
      <w:color w:val="0F4761" w:themeColor="accent1" w:themeShade="BF"/>
    </w:rPr>
  </w:style>
  <w:style w:type="paragraph" w:styleId="IntenseQuote">
    <w:name w:val="Intense Quote"/>
    <w:basedOn w:val="Normal"/>
    <w:next w:val="Normal"/>
    <w:link w:val="a2"/>
    <w:uiPriority w:val="30"/>
    <w:qFormat/>
    <w:rsid w:val="00236C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2">
    <w:name w:val="明显引用 字符"/>
    <w:basedOn w:val="DefaultParagraphFont"/>
    <w:link w:val="IntenseQuote"/>
    <w:uiPriority w:val="30"/>
    <w:rsid w:val="00236CC8"/>
    <w:rPr>
      <w:i/>
      <w:iCs/>
      <w:color w:val="0F4761" w:themeColor="accent1" w:themeShade="BF"/>
    </w:rPr>
  </w:style>
  <w:style w:type="character" w:styleId="IntenseReference">
    <w:name w:val="Intense Reference"/>
    <w:basedOn w:val="DefaultParagraphFont"/>
    <w:uiPriority w:val="32"/>
    <w:qFormat/>
    <w:rsid w:val="00236CC8"/>
    <w:rPr>
      <w:b/>
      <w:bCs/>
      <w:smallCaps/>
      <w:color w:val="0F4761" w:themeColor="accent1" w:themeShade="BF"/>
      <w:spacing w:val="5"/>
    </w:rPr>
  </w:style>
  <w:style w:type="paragraph" w:styleId="Header">
    <w:name w:val="header"/>
    <w:basedOn w:val="Normal"/>
    <w:link w:val="a3"/>
    <w:uiPriority w:val="99"/>
    <w:unhideWhenUsed/>
    <w:rsid w:val="00236CC8"/>
    <w:pPr>
      <w:tabs>
        <w:tab w:val="center" w:pos="4153"/>
        <w:tab w:val="right" w:pos="8306"/>
      </w:tabs>
      <w:snapToGrid w:val="0"/>
      <w:spacing w:line="240" w:lineRule="auto"/>
      <w:jc w:val="center"/>
    </w:pPr>
    <w:rPr>
      <w:sz w:val="18"/>
      <w:szCs w:val="18"/>
    </w:rPr>
  </w:style>
  <w:style w:type="character" w:customStyle="1" w:styleId="a3">
    <w:name w:val="页眉 字符"/>
    <w:basedOn w:val="DefaultParagraphFont"/>
    <w:link w:val="Header"/>
    <w:uiPriority w:val="99"/>
    <w:rsid w:val="00236CC8"/>
    <w:rPr>
      <w:sz w:val="18"/>
      <w:szCs w:val="18"/>
    </w:rPr>
  </w:style>
  <w:style w:type="paragraph" w:styleId="Footer">
    <w:name w:val="footer"/>
    <w:basedOn w:val="Normal"/>
    <w:link w:val="a4"/>
    <w:uiPriority w:val="99"/>
    <w:unhideWhenUsed/>
    <w:rsid w:val="00236CC8"/>
    <w:pPr>
      <w:tabs>
        <w:tab w:val="center" w:pos="4153"/>
        <w:tab w:val="right" w:pos="8306"/>
      </w:tabs>
      <w:snapToGrid w:val="0"/>
      <w:spacing w:line="240" w:lineRule="auto"/>
    </w:pPr>
    <w:rPr>
      <w:sz w:val="18"/>
      <w:szCs w:val="18"/>
    </w:rPr>
  </w:style>
  <w:style w:type="character" w:customStyle="1" w:styleId="a4">
    <w:name w:val="页脚 字符"/>
    <w:basedOn w:val="DefaultParagraphFont"/>
    <w:link w:val="Footer"/>
    <w:uiPriority w:val="99"/>
    <w:rsid w:val="00236CC8"/>
    <w:rPr>
      <w:sz w:val="18"/>
      <w:szCs w:val="18"/>
    </w:rPr>
  </w:style>
  <w:style w:type="character" w:styleId="PageNumber">
    <w:name w:val="page number"/>
    <w:basedOn w:val="DefaultParagraphFont"/>
    <w:uiPriority w:val="99"/>
    <w:semiHidden/>
    <w:unhideWhenUsed/>
    <w:rsid w:val="00236CC8"/>
  </w:style>
  <w:style w:type="paragraph" w:styleId="TOC1">
    <w:name w:val="toc 1"/>
    <w:basedOn w:val="Normal"/>
    <w:next w:val="Normal"/>
    <w:autoRedefine/>
    <w:uiPriority w:val="39"/>
    <w:unhideWhenUsed/>
    <w:rsid w:val="00236CC8"/>
  </w:style>
  <w:style w:type="paragraph" w:styleId="TOC2">
    <w:name w:val="toc 2"/>
    <w:basedOn w:val="Normal"/>
    <w:next w:val="Normal"/>
    <w:autoRedefine/>
    <w:uiPriority w:val="39"/>
    <w:unhideWhenUsed/>
    <w:rsid w:val="00236CC8"/>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00" Type="http://schemas.openxmlformats.org/officeDocument/2006/relationships/header" Target="header49.xml" /><Relationship Id="rId101" Type="http://schemas.openxmlformats.org/officeDocument/2006/relationships/header" Target="header50.xml" /><Relationship Id="rId102" Type="http://schemas.openxmlformats.org/officeDocument/2006/relationships/footer" Target="footer49.xml" /><Relationship Id="rId103" Type="http://schemas.openxmlformats.org/officeDocument/2006/relationships/footer" Target="footer50.xml" /><Relationship Id="rId104" Type="http://schemas.openxmlformats.org/officeDocument/2006/relationships/header" Target="header51.xml" /><Relationship Id="rId105" Type="http://schemas.openxmlformats.org/officeDocument/2006/relationships/footer" Target="footer51.xml" /><Relationship Id="rId106" Type="http://schemas.openxmlformats.org/officeDocument/2006/relationships/header" Target="header52.xml" /><Relationship Id="rId107" Type="http://schemas.openxmlformats.org/officeDocument/2006/relationships/header" Target="header53.xml" /><Relationship Id="rId108" Type="http://schemas.openxmlformats.org/officeDocument/2006/relationships/footer" Target="footer52.xml" /><Relationship Id="rId109" Type="http://schemas.openxmlformats.org/officeDocument/2006/relationships/footer" Target="footer53.xml" /><Relationship Id="rId11" Type="http://schemas.openxmlformats.org/officeDocument/2006/relationships/header" Target="header5.xml" /><Relationship Id="rId110" Type="http://schemas.openxmlformats.org/officeDocument/2006/relationships/header" Target="header54.xml" /><Relationship Id="rId111" Type="http://schemas.openxmlformats.org/officeDocument/2006/relationships/footer" Target="footer54.xml" /><Relationship Id="rId112" Type="http://schemas.openxmlformats.org/officeDocument/2006/relationships/header" Target="header55.xml" /><Relationship Id="rId113" Type="http://schemas.openxmlformats.org/officeDocument/2006/relationships/header" Target="header56.xml" /><Relationship Id="rId114" Type="http://schemas.openxmlformats.org/officeDocument/2006/relationships/footer" Target="footer55.xml" /><Relationship Id="rId115" Type="http://schemas.openxmlformats.org/officeDocument/2006/relationships/footer" Target="footer56.xml" /><Relationship Id="rId116" Type="http://schemas.openxmlformats.org/officeDocument/2006/relationships/header" Target="header57.xml" /><Relationship Id="rId117" Type="http://schemas.openxmlformats.org/officeDocument/2006/relationships/footer" Target="footer57.xml" /><Relationship Id="rId118" Type="http://schemas.openxmlformats.org/officeDocument/2006/relationships/header" Target="header58.xml" /><Relationship Id="rId119" Type="http://schemas.openxmlformats.org/officeDocument/2006/relationships/header" Target="header59.xml" /><Relationship Id="rId12" Type="http://schemas.openxmlformats.org/officeDocument/2006/relationships/footer" Target="footer4.xml" /><Relationship Id="rId120" Type="http://schemas.openxmlformats.org/officeDocument/2006/relationships/footer" Target="footer58.xml" /><Relationship Id="rId121" Type="http://schemas.openxmlformats.org/officeDocument/2006/relationships/footer" Target="footer59.xml" /><Relationship Id="rId122" Type="http://schemas.openxmlformats.org/officeDocument/2006/relationships/header" Target="header60.xml" /><Relationship Id="rId123" Type="http://schemas.openxmlformats.org/officeDocument/2006/relationships/footer" Target="footer60.xml" /><Relationship Id="rId124" Type="http://schemas.openxmlformats.org/officeDocument/2006/relationships/header" Target="header61.xml" /><Relationship Id="rId125" Type="http://schemas.openxmlformats.org/officeDocument/2006/relationships/header" Target="header62.xml" /><Relationship Id="rId126" Type="http://schemas.openxmlformats.org/officeDocument/2006/relationships/footer" Target="footer61.xml" /><Relationship Id="rId127" Type="http://schemas.openxmlformats.org/officeDocument/2006/relationships/footer" Target="footer62.xml" /><Relationship Id="rId128" Type="http://schemas.openxmlformats.org/officeDocument/2006/relationships/header" Target="header63.xml" /><Relationship Id="rId129" Type="http://schemas.openxmlformats.org/officeDocument/2006/relationships/footer" Target="footer63.xml" /><Relationship Id="rId13" Type="http://schemas.openxmlformats.org/officeDocument/2006/relationships/footer" Target="footer5.xml" /><Relationship Id="rId130" Type="http://schemas.openxmlformats.org/officeDocument/2006/relationships/header" Target="header64.xml" /><Relationship Id="rId131" Type="http://schemas.openxmlformats.org/officeDocument/2006/relationships/header" Target="header65.xml" /><Relationship Id="rId132" Type="http://schemas.openxmlformats.org/officeDocument/2006/relationships/footer" Target="footer64.xml" /><Relationship Id="rId133" Type="http://schemas.openxmlformats.org/officeDocument/2006/relationships/footer" Target="footer65.xml" /><Relationship Id="rId134" Type="http://schemas.openxmlformats.org/officeDocument/2006/relationships/header" Target="header66.xml" /><Relationship Id="rId135" Type="http://schemas.openxmlformats.org/officeDocument/2006/relationships/footer" Target="footer66.xml" /><Relationship Id="rId136" Type="http://schemas.openxmlformats.org/officeDocument/2006/relationships/header" Target="header67.xml" /><Relationship Id="rId137" Type="http://schemas.openxmlformats.org/officeDocument/2006/relationships/header" Target="header68.xml" /><Relationship Id="rId138" Type="http://schemas.openxmlformats.org/officeDocument/2006/relationships/footer" Target="footer67.xml" /><Relationship Id="rId139" Type="http://schemas.openxmlformats.org/officeDocument/2006/relationships/footer" Target="footer68.xml" /><Relationship Id="rId14" Type="http://schemas.openxmlformats.org/officeDocument/2006/relationships/header" Target="header6.xml" /><Relationship Id="rId140" Type="http://schemas.openxmlformats.org/officeDocument/2006/relationships/header" Target="header69.xml" /><Relationship Id="rId141" Type="http://schemas.openxmlformats.org/officeDocument/2006/relationships/footer" Target="footer69.xml" /><Relationship Id="rId142" Type="http://schemas.openxmlformats.org/officeDocument/2006/relationships/header" Target="header70.xml" /><Relationship Id="rId143" Type="http://schemas.openxmlformats.org/officeDocument/2006/relationships/header" Target="header71.xml" /><Relationship Id="rId144" Type="http://schemas.openxmlformats.org/officeDocument/2006/relationships/footer" Target="footer70.xml" /><Relationship Id="rId145" Type="http://schemas.openxmlformats.org/officeDocument/2006/relationships/footer" Target="footer71.xml" /><Relationship Id="rId146" Type="http://schemas.openxmlformats.org/officeDocument/2006/relationships/header" Target="header72.xml" /><Relationship Id="rId147" Type="http://schemas.openxmlformats.org/officeDocument/2006/relationships/footer" Target="footer72.xml" /><Relationship Id="rId148" Type="http://schemas.openxmlformats.org/officeDocument/2006/relationships/header" Target="header73.xml" /><Relationship Id="rId149" Type="http://schemas.openxmlformats.org/officeDocument/2006/relationships/header" Target="header74.xml" /><Relationship Id="rId15" Type="http://schemas.openxmlformats.org/officeDocument/2006/relationships/footer" Target="footer6.xml" /><Relationship Id="rId150" Type="http://schemas.openxmlformats.org/officeDocument/2006/relationships/footer" Target="footer73.xml" /><Relationship Id="rId151" Type="http://schemas.openxmlformats.org/officeDocument/2006/relationships/footer" Target="footer74.xml" /><Relationship Id="rId152" Type="http://schemas.openxmlformats.org/officeDocument/2006/relationships/header" Target="header75.xml" /><Relationship Id="rId153" Type="http://schemas.openxmlformats.org/officeDocument/2006/relationships/footer" Target="footer75.xml" /><Relationship Id="rId154" Type="http://schemas.openxmlformats.org/officeDocument/2006/relationships/header" Target="header76.xml" /><Relationship Id="rId155" Type="http://schemas.openxmlformats.org/officeDocument/2006/relationships/header" Target="header77.xml" /><Relationship Id="rId156" Type="http://schemas.openxmlformats.org/officeDocument/2006/relationships/footer" Target="footer76.xml" /><Relationship Id="rId157" Type="http://schemas.openxmlformats.org/officeDocument/2006/relationships/footer" Target="footer77.xml" /><Relationship Id="rId158" Type="http://schemas.openxmlformats.org/officeDocument/2006/relationships/header" Target="header78.xml" /><Relationship Id="rId159" Type="http://schemas.openxmlformats.org/officeDocument/2006/relationships/footer" Target="footer78.xml" /><Relationship Id="rId16" Type="http://schemas.openxmlformats.org/officeDocument/2006/relationships/header" Target="header7.xml" /><Relationship Id="rId160" Type="http://schemas.openxmlformats.org/officeDocument/2006/relationships/header" Target="header79.xml" /><Relationship Id="rId161" Type="http://schemas.openxmlformats.org/officeDocument/2006/relationships/header" Target="header80.xml" /><Relationship Id="rId162" Type="http://schemas.openxmlformats.org/officeDocument/2006/relationships/footer" Target="footer79.xml" /><Relationship Id="rId163" Type="http://schemas.openxmlformats.org/officeDocument/2006/relationships/footer" Target="footer80.xml" /><Relationship Id="rId164" Type="http://schemas.openxmlformats.org/officeDocument/2006/relationships/header" Target="header81.xml" /><Relationship Id="rId165" Type="http://schemas.openxmlformats.org/officeDocument/2006/relationships/footer" Target="footer81.xml" /><Relationship Id="rId166" Type="http://schemas.openxmlformats.org/officeDocument/2006/relationships/header" Target="header82.xml" /><Relationship Id="rId167" Type="http://schemas.openxmlformats.org/officeDocument/2006/relationships/header" Target="header83.xml" /><Relationship Id="rId168" Type="http://schemas.openxmlformats.org/officeDocument/2006/relationships/footer" Target="footer82.xml" /><Relationship Id="rId169" Type="http://schemas.openxmlformats.org/officeDocument/2006/relationships/footer" Target="footer83.xml" /><Relationship Id="rId17" Type="http://schemas.openxmlformats.org/officeDocument/2006/relationships/header" Target="header8.xml" /><Relationship Id="rId170" Type="http://schemas.openxmlformats.org/officeDocument/2006/relationships/header" Target="header84.xml" /><Relationship Id="rId171" Type="http://schemas.openxmlformats.org/officeDocument/2006/relationships/footer" Target="footer84.xml" /><Relationship Id="rId172" Type="http://schemas.openxmlformats.org/officeDocument/2006/relationships/header" Target="header85.xml" /><Relationship Id="rId173" Type="http://schemas.openxmlformats.org/officeDocument/2006/relationships/header" Target="header86.xml" /><Relationship Id="rId174" Type="http://schemas.openxmlformats.org/officeDocument/2006/relationships/footer" Target="footer85.xml" /><Relationship Id="rId175" Type="http://schemas.openxmlformats.org/officeDocument/2006/relationships/footer" Target="footer86.xml" /><Relationship Id="rId176" Type="http://schemas.openxmlformats.org/officeDocument/2006/relationships/header" Target="header87.xml" /><Relationship Id="rId177" Type="http://schemas.openxmlformats.org/officeDocument/2006/relationships/footer" Target="footer87.xml" /><Relationship Id="rId178" Type="http://schemas.openxmlformats.org/officeDocument/2006/relationships/hyperlink" Target="https://d.book118.com/237122056054006036" TargetMode="External" /><Relationship Id="rId179" Type="http://schemas.openxmlformats.org/officeDocument/2006/relationships/header" Target="header88.xml" /><Relationship Id="rId18" Type="http://schemas.openxmlformats.org/officeDocument/2006/relationships/footer" Target="footer7.xml" /><Relationship Id="rId180" Type="http://schemas.openxmlformats.org/officeDocument/2006/relationships/header" Target="header89.xml" /><Relationship Id="rId181" Type="http://schemas.openxmlformats.org/officeDocument/2006/relationships/footer" Target="footer88.xml" /><Relationship Id="rId182" Type="http://schemas.openxmlformats.org/officeDocument/2006/relationships/footer" Target="footer89.xml" /><Relationship Id="rId183" Type="http://schemas.openxmlformats.org/officeDocument/2006/relationships/header" Target="header90.xml" /><Relationship Id="rId184" Type="http://schemas.openxmlformats.org/officeDocument/2006/relationships/footer" Target="footer90.xml" /><Relationship Id="rId185" Type="http://schemas.openxmlformats.org/officeDocument/2006/relationships/theme" Target="theme/theme1.xml" /><Relationship Id="rId186" Type="http://schemas.openxmlformats.org/officeDocument/2006/relationships/styles" Target="styles.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footer" Target="footer19.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header" Target="header23.xml" /><Relationship Id="rId48" Type="http://schemas.openxmlformats.org/officeDocument/2006/relationships/footer" Target="footer22.xml" /><Relationship Id="rId49" Type="http://schemas.openxmlformats.org/officeDocument/2006/relationships/footer" Target="footer23.xml" /><Relationship Id="rId5" Type="http://schemas.openxmlformats.org/officeDocument/2006/relationships/header" Target="header2.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header" Target="header26.xml" /><Relationship Id="rId54" Type="http://schemas.openxmlformats.org/officeDocument/2006/relationships/footer" Target="footer25.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header" Target="header29.xml" /><Relationship Id="rId6" Type="http://schemas.openxmlformats.org/officeDocument/2006/relationships/footer" Target="footer1.xml" /><Relationship Id="rId60" Type="http://schemas.openxmlformats.org/officeDocument/2006/relationships/footer" Target="footer28.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header" Target="header32.xml" /><Relationship Id="rId66" Type="http://schemas.openxmlformats.org/officeDocument/2006/relationships/footer" Target="footer31.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header" Target="header35.xml" /><Relationship Id="rId72" Type="http://schemas.openxmlformats.org/officeDocument/2006/relationships/footer" Target="footer34.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header" Target="header38.xml" /><Relationship Id="rId78" Type="http://schemas.openxmlformats.org/officeDocument/2006/relationships/footer" Target="footer37.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eader" Target="header39.xml" /><Relationship Id="rId81" Type="http://schemas.openxmlformats.org/officeDocument/2006/relationships/footer" Target="footer39.xml" /><Relationship Id="rId82" Type="http://schemas.openxmlformats.org/officeDocument/2006/relationships/header" Target="header40.xml" /><Relationship Id="rId83" Type="http://schemas.openxmlformats.org/officeDocument/2006/relationships/header" Target="header41.xml" /><Relationship Id="rId84" Type="http://schemas.openxmlformats.org/officeDocument/2006/relationships/footer" Target="footer40.xml" /><Relationship Id="rId85" Type="http://schemas.openxmlformats.org/officeDocument/2006/relationships/footer" Target="footer41.xml" /><Relationship Id="rId86" Type="http://schemas.openxmlformats.org/officeDocument/2006/relationships/header" Target="header42.xml" /><Relationship Id="rId87" Type="http://schemas.openxmlformats.org/officeDocument/2006/relationships/footer" Target="footer42.xml" /><Relationship Id="rId88" Type="http://schemas.openxmlformats.org/officeDocument/2006/relationships/header" Target="header43.xml" /><Relationship Id="rId89" Type="http://schemas.openxmlformats.org/officeDocument/2006/relationships/header" Target="header44.xml" /><Relationship Id="rId9" Type="http://schemas.openxmlformats.org/officeDocument/2006/relationships/footer" Target="footer3.xml" /><Relationship Id="rId90" Type="http://schemas.openxmlformats.org/officeDocument/2006/relationships/footer" Target="footer43.xml" /><Relationship Id="rId91" Type="http://schemas.openxmlformats.org/officeDocument/2006/relationships/footer" Target="footer44.xml" /><Relationship Id="rId92" Type="http://schemas.openxmlformats.org/officeDocument/2006/relationships/header" Target="header45.xml" /><Relationship Id="rId93" Type="http://schemas.openxmlformats.org/officeDocument/2006/relationships/footer" Target="footer45.xml" /><Relationship Id="rId94" Type="http://schemas.openxmlformats.org/officeDocument/2006/relationships/header" Target="header46.xml" /><Relationship Id="rId95" Type="http://schemas.openxmlformats.org/officeDocument/2006/relationships/header" Target="header47.xml" /><Relationship Id="rId96" Type="http://schemas.openxmlformats.org/officeDocument/2006/relationships/footer" Target="footer46.xml" /><Relationship Id="rId97" Type="http://schemas.openxmlformats.org/officeDocument/2006/relationships/footer" Target="footer47.xml" /><Relationship Id="rId98" Type="http://schemas.openxmlformats.org/officeDocument/2006/relationships/header" Target="header48.xml" /><Relationship Id="rId99" Type="http://schemas.openxmlformats.org/officeDocument/2006/relationships/footer" Target="footer48.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4776</Words>
  <Characters>27227</Characters>
  <Application>Microsoft Office Word</Application>
  <DocSecurity>0</DocSecurity>
  <Lines>226</Lines>
  <Paragraphs>63</Paragraphs>
  <ScaleCrop>false</ScaleCrop>
  <Company/>
  <LinksUpToDate>false</LinksUpToDate>
  <CharactersWithSpaces>31940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2024-01-24T08:42:00Z</dcterms:created>
  <dcterms:modified xsi:type="dcterms:W3CDTF">2024-01-24T08:42:00Z</dcterms:modified>
</cp:coreProperties>
</file>