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医疗、外科及兽医用器械项目规划设计纲要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00" w:history="1">
        <w:r>
          <w:rPr>
            <w:rFonts w:ascii="仿宋" w:eastAsia="仿宋" w:hAnsi="仿宋" w:cs="仿宋" w:hint="eastAsia"/>
            <w:lang w:eastAsia="zh-CN"/>
          </w:rPr>
          <w:t>序言</w:t>
        </w:r>
        <w:r>
          <w:tab/>
        </w:r>
        <w:r>
          <w:fldChar w:fldCharType="begin"/>
        </w:r>
        <w:r>
          <w:instrText xml:space="preserve"> PAGEREF _Toc11000 \h </w:instrText>
        </w:r>
        <w:r>
          <w:fldChar w:fldCharType="separate"/>
        </w:r>
        <w:r>
          <w:t>3</w:t>
        </w:r>
        <w:r>
          <w:fldChar w:fldCharType="end"/>
        </w:r>
      </w:hyperlink>
    </w:p>
    <w:p>
      <w:pPr>
        <w:pStyle w:val="TOC1"/>
        <w:tabs>
          <w:tab w:val="right" w:leader="dot" w:pos="8306"/>
        </w:tabs>
      </w:pPr>
      <w:hyperlink w:anchor="_Toc18530" w:history="1">
        <w:r>
          <w:rPr>
            <w:rFonts w:ascii="仿宋" w:eastAsia="仿宋" w:hAnsi="仿宋" w:cs="仿宋" w:hint="eastAsia"/>
            <w:lang w:eastAsia="zh-CN"/>
          </w:rPr>
          <w:t>一、医疗、外科及兽医用器械项目选址可行性分析</w:t>
        </w:r>
        <w:r>
          <w:tab/>
        </w:r>
        <w:r>
          <w:fldChar w:fldCharType="begin"/>
        </w:r>
        <w:r>
          <w:instrText xml:space="preserve"> PAGEREF _Toc18530 \h </w:instrText>
        </w:r>
        <w:r>
          <w:fldChar w:fldCharType="separate"/>
        </w:r>
        <w:r>
          <w:t>3</w:t>
        </w:r>
        <w:r>
          <w:fldChar w:fldCharType="end"/>
        </w:r>
      </w:hyperlink>
    </w:p>
    <w:p>
      <w:pPr>
        <w:pStyle w:val="TOC2"/>
        <w:tabs>
          <w:tab w:val="right" w:leader="dot" w:pos="8306"/>
        </w:tabs>
      </w:pPr>
      <w:hyperlink w:anchor="_Toc6516" w:history="1">
        <w:r>
          <w:rPr>
            <w:rFonts w:ascii="仿宋" w:eastAsia="仿宋" w:hAnsi="仿宋" w:cs="仿宋" w:hint="eastAsia"/>
            <w:lang w:eastAsia="zh-CN"/>
          </w:rPr>
          <w:t>(一)、医疗、外科及兽医用器械项目选址</w:t>
        </w:r>
        <w:r>
          <w:tab/>
        </w:r>
        <w:r>
          <w:fldChar w:fldCharType="begin"/>
        </w:r>
        <w:r>
          <w:instrText xml:space="preserve"> PAGEREF _Toc6516 \h </w:instrText>
        </w:r>
        <w:r>
          <w:fldChar w:fldCharType="separate"/>
        </w:r>
        <w:r>
          <w:t>3</w:t>
        </w:r>
        <w:r>
          <w:fldChar w:fldCharType="end"/>
        </w:r>
      </w:hyperlink>
    </w:p>
    <w:p>
      <w:pPr>
        <w:pStyle w:val="TOC2"/>
        <w:tabs>
          <w:tab w:val="right" w:leader="dot" w:pos="8306"/>
        </w:tabs>
      </w:pPr>
      <w:hyperlink w:anchor="_Toc5820" w:history="1">
        <w:r>
          <w:rPr>
            <w:rFonts w:ascii="仿宋" w:eastAsia="仿宋" w:hAnsi="仿宋" w:cs="仿宋" w:hint="eastAsia"/>
            <w:lang w:eastAsia="zh-CN"/>
          </w:rPr>
          <w:t>(二)、用地控制指标</w:t>
        </w:r>
        <w:r>
          <w:tab/>
        </w:r>
        <w:r>
          <w:fldChar w:fldCharType="begin"/>
        </w:r>
        <w:r>
          <w:instrText xml:space="preserve"> PAGEREF _Toc5820 \h </w:instrText>
        </w:r>
        <w:r>
          <w:fldChar w:fldCharType="separate"/>
        </w:r>
        <w:r>
          <w:t>3</w:t>
        </w:r>
        <w:r>
          <w:fldChar w:fldCharType="end"/>
        </w:r>
      </w:hyperlink>
    </w:p>
    <w:p>
      <w:pPr>
        <w:pStyle w:val="TOC2"/>
        <w:tabs>
          <w:tab w:val="right" w:leader="dot" w:pos="8306"/>
        </w:tabs>
      </w:pPr>
      <w:hyperlink w:anchor="_Toc18456" w:history="1">
        <w:r>
          <w:rPr>
            <w:rFonts w:ascii="仿宋" w:eastAsia="仿宋" w:hAnsi="仿宋" w:cs="仿宋" w:hint="eastAsia"/>
            <w:lang w:eastAsia="zh-CN"/>
          </w:rPr>
          <w:t>(三)、节约用地措施</w:t>
        </w:r>
        <w:r>
          <w:tab/>
        </w:r>
        <w:r>
          <w:fldChar w:fldCharType="begin"/>
        </w:r>
        <w:r>
          <w:instrText xml:space="preserve"> PAGEREF _Toc18456 \h </w:instrText>
        </w:r>
        <w:r>
          <w:fldChar w:fldCharType="separate"/>
        </w:r>
        <w:r>
          <w:t>5</w:t>
        </w:r>
        <w:r>
          <w:fldChar w:fldCharType="end"/>
        </w:r>
      </w:hyperlink>
    </w:p>
    <w:p>
      <w:pPr>
        <w:pStyle w:val="TOC2"/>
        <w:tabs>
          <w:tab w:val="right" w:leader="dot" w:pos="8306"/>
        </w:tabs>
      </w:pPr>
      <w:hyperlink w:anchor="_Toc2139" w:history="1">
        <w:r>
          <w:rPr>
            <w:rFonts w:ascii="仿宋" w:eastAsia="仿宋" w:hAnsi="仿宋" w:cs="仿宋" w:hint="eastAsia"/>
            <w:lang w:eastAsia="zh-CN"/>
          </w:rPr>
          <w:t>(四)、总图布置方案</w:t>
        </w:r>
        <w:r>
          <w:tab/>
        </w:r>
        <w:r>
          <w:fldChar w:fldCharType="begin"/>
        </w:r>
        <w:r>
          <w:instrText xml:space="preserve"> PAGEREF _Toc2139 \h </w:instrText>
        </w:r>
        <w:r>
          <w:fldChar w:fldCharType="separate"/>
        </w:r>
        <w:r>
          <w:t>6</w:t>
        </w:r>
        <w:r>
          <w:fldChar w:fldCharType="end"/>
        </w:r>
      </w:hyperlink>
    </w:p>
    <w:p>
      <w:pPr>
        <w:pStyle w:val="TOC2"/>
        <w:tabs>
          <w:tab w:val="right" w:leader="dot" w:pos="8306"/>
        </w:tabs>
      </w:pPr>
      <w:hyperlink w:anchor="_Toc6846" w:history="1">
        <w:r>
          <w:rPr>
            <w:rFonts w:ascii="仿宋" w:eastAsia="仿宋" w:hAnsi="仿宋" w:cs="仿宋" w:hint="eastAsia"/>
            <w:lang w:eastAsia="zh-CN"/>
          </w:rPr>
          <w:t>(五)、选址综合评价</w:t>
        </w:r>
        <w:r>
          <w:tab/>
        </w:r>
        <w:r>
          <w:fldChar w:fldCharType="begin"/>
        </w:r>
        <w:r>
          <w:instrText xml:space="preserve"> PAGEREF _Toc6846 \h </w:instrText>
        </w:r>
        <w:r>
          <w:fldChar w:fldCharType="separate"/>
        </w:r>
        <w:r>
          <w:t>7</w:t>
        </w:r>
        <w:r>
          <w:fldChar w:fldCharType="end"/>
        </w:r>
      </w:hyperlink>
    </w:p>
    <w:p>
      <w:pPr>
        <w:pStyle w:val="TOC1"/>
        <w:tabs>
          <w:tab w:val="right" w:leader="dot" w:pos="8306"/>
        </w:tabs>
      </w:pPr>
      <w:hyperlink w:anchor="_Toc14717" w:history="1">
        <w:r>
          <w:rPr>
            <w:rFonts w:ascii="仿宋" w:eastAsia="仿宋" w:hAnsi="仿宋" w:cs="仿宋" w:hint="eastAsia"/>
            <w:lang w:eastAsia="zh-CN"/>
          </w:rPr>
          <w:t>二、产品规划分析</w:t>
        </w:r>
        <w:r>
          <w:tab/>
        </w:r>
        <w:r>
          <w:fldChar w:fldCharType="begin"/>
        </w:r>
        <w:r>
          <w:instrText xml:space="preserve"> PAGEREF _Toc14717 \h </w:instrText>
        </w:r>
        <w:r>
          <w:fldChar w:fldCharType="separate"/>
        </w:r>
        <w:r>
          <w:t>9</w:t>
        </w:r>
        <w:r>
          <w:fldChar w:fldCharType="end"/>
        </w:r>
      </w:hyperlink>
    </w:p>
    <w:p>
      <w:pPr>
        <w:pStyle w:val="TOC2"/>
        <w:tabs>
          <w:tab w:val="right" w:leader="dot" w:pos="8306"/>
        </w:tabs>
      </w:pPr>
      <w:hyperlink w:anchor="_Toc11574" w:history="1">
        <w:r>
          <w:rPr>
            <w:rFonts w:ascii="仿宋" w:eastAsia="仿宋" w:hAnsi="仿宋" w:cs="仿宋" w:hint="eastAsia"/>
            <w:lang w:eastAsia="zh-CN"/>
          </w:rPr>
          <w:t>(一)、产品规划</w:t>
        </w:r>
        <w:r>
          <w:tab/>
        </w:r>
        <w:r>
          <w:fldChar w:fldCharType="begin"/>
        </w:r>
        <w:r>
          <w:instrText xml:space="preserve"> PAGEREF _Toc11574 \h </w:instrText>
        </w:r>
        <w:r>
          <w:fldChar w:fldCharType="separate"/>
        </w:r>
        <w:r>
          <w:t>9</w:t>
        </w:r>
        <w:r>
          <w:fldChar w:fldCharType="end"/>
        </w:r>
      </w:hyperlink>
    </w:p>
    <w:p>
      <w:pPr>
        <w:pStyle w:val="TOC2"/>
        <w:tabs>
          <w:tab w:val="right" w:leader="dot" w:pos="8306"/>
        </w:tabs>
      </w:pPr>
      <w:hyperlink w:anchor="_Toc11547" w:history="1">
        <w:r>
          <w:rPr>
            <w:rFonts w:ascii="仿宋" w:eastAsia="仿宋" w:hAnsi="仿宋" w:cs="仿宋" w:hint="eastAsia"/>
            <w:lang w:eastAsia="zh-CN"/>
          </w:rPr>
          <w:t>(二)、建设规模</w:t>
        </w:r>
        <w:r>
          <w:tab/>
        </w:r>
        <w:r>
          <w:fldChar w:fldCharType="begin"/>
        </w:r>
        <w:r>
          <w:instrText xml:space="preserve"> PAGEREF _Toc11547 \h </w:instrText>
        </w:r>
        <w:r>
          <w:fldChar w:fldCharType="separate"/>
        </w:r>
        <w:r>
          <w:t>9</w:t>
        </w:r>
        <w:r>
          <w:fldChar w:fldCharType="end"/>
        </w:r>
      </w:hyperlink>
    </w:p>
    <w:p>
      <w:pPr>
        <w:pStyle w:val="TOC1"/>
        <w:tabs>
          <w:tab w:val="right" w:leader="dot" w:pos="8306"/>
        </w:tabs>
      </w:pPr>
      <w:hyperlink w:anchor="_Toc31602" w:history="1">
        <w:r>
          <w:rPr>
            <w:rFonts w:ascii="仿宋" w:eastAsia="仿宋" w:hAnsi="仿宋" w:cs="仿宋" w:hint="eastAsia"/>
            <w:lang w:eastAsia="zh-CN"/>
          </w:rPr>
          <w:t>三、医疗、外科及兽医用器械项目绩效评估</w:t>
        </w:r>
        <w:r>
          <w:tab/>
        </w:r>
        <w:r>
          <w:fldChar w:fldCharType="begin"/>
        </w:r>
        <w:r>
          <w:instrText xml:space="preserve"> PAGEREF _Toc31602 \h </w:instrText>
        </w:r>
        <w:r>
          <w:fldChar w:fldCharType="separate"/>
        </w:r>
        <w:r>
          <w:t>11</w:t>
        </w:r>
        <w:r>
          <w:fldChar w:fldCharType="end"/>
        </w:r>
      </w:hyperlink>
    </w:p>
    <w:p>
      <w:pPr>
        <w:pStyle w:val="TOC2"/>
        <w:tabs>
          <w:tab w:val="right" w:leader="dot" w:pos="8306"/>
        </w:tabs>
      </w:pPr>
      <w:hyperlink w:anchor="_Toc18633" w:history="1">
        <w:r>
          <w:rPr>
            <w:rFonts w:ascii="仿宋" w:eastAsia="仿宋" w:hAnsi="仿宋" w:cs="仿宋" w:hint="eastAsia"/>
            <w:lang w:eastAsia="zh-CN"/>
          </w:rPr>
          <w:t>(一)、绩效评估指标</w:t>
        </w:r>
        <w:r>
          <w:tab/>
        </w:r>
        <w:r>
          <w:fldChar w:fldCharType="begin"/>
        </w:r>
        <w:r>
          <w:instrText xml:space="preserve"> PAGEREF _Toc18633 \h </w:instrText>
        </w:r>
        <w:r>
          <w:fldChar w:fldCharType="separate"/>
        </w:r>
        <w:r>
          <w:t>11</w:t>
        </w:r>
        <w:r>
          <w:fldChar w:fldCharType="end"/>
        </w:r>
      </w:hyperlink>
    </w:p>
    <w:p>
      <w:pPr>
        <w:pStyle w:val="TOC2"/>
        <w:tabs>
          <w:tab w:val="right" w:leader="dot" w:pos="8306"/>
        </w:tabs>
      </w:pPr>
      <w:hyperlink w:anchor="_Toc4185" w:history="1">
        <w:r>
          <w:rPr>
            <w:rFonts w:ascii="仿宋" w:eastAsia="仿宋" w:hAnsi="仿宋" w:cs="仿宋" w:hint="eastAsia"/>
            <w:lang w:eastAsia="zh-CN"/>
          </w:rPr>
          <w:t>(二)、绩效评估方法</w:t>
        </w:r>
        <w:r>
          <w:tab/>
        </w:r>
        <w:r>
          <w:fldChar w:fldCharType="begin"/>
        </w:r>
        <w:r>
          <w:instrText xml:space="preserve"> PAGEREF _Toc4185 \h </w:instrText>
        </w:r>
        <w:r>
          <w:fldChar w:fldCharType="separate"/>
        </w:r>
        <w:r>
          <w:t>12</w:t>
        </w:r>
        <w:r>
          <w:fldChar w:fldCharType="end"/>
        </w:r>
      </w:hyperlink>
    </w:p>
    <w:p>
      <w:pPr>
        <w:pStyle w:val="TOC2"/>
        <w:tabs>
          <w:tab w:val="right" w:leader="dot" w:pos="8306"/>
        </w:tabs>
      </w:pPr>
      <w:hyperlink w:anchor="_Toc24796" w:history="1">
        <w:r>
          <w:rPr>
            <w:rFonts w:ascii="仿宋" w:eastAsia="仿宋" w:hAnsi="仿宋" w:cs="仿宋" w:hint="eastAsia"/>
            <w:lang w:eastAsia="zh-CN"/>
          </w:rPr>
          <w:t>(三)、绩效评估周期</w:t>
        </w:r>
        <w:r>
          <w:tab/>
        </w:r>
        <w:r>
          <w:fldChar w:fldCharType="begin"/>
        </w:r>
        <w:r>
          <w:instrText xml:space="preserve"> PAGEREF _Toc24796 \h </w:instrText>
        </w:r>
        <w:r>
          <w:fldChar w:fldCharType="separate"/>
        </w:r>
        <w:r>
          <w:t>13</w:t>
        </w:r>
        <w:r>
          <w:fldChar w:fldCharType="end"/>
        </w:r>
      </w:hyperlink>
    </w:p>
    <w:p>
      <w:pPr>
        <w:pStyle w:val="TOC1"/>
        <w:tabs>
          <w:tab w:val="right" w:leader="dot" w:pos="8306"/>
        </w:tabs>
      </w:pPr>
      <w:hyperlink w:anchor="_Toc6126" w:history="1">
        <w:r>
          <w:rPr>
            <w:rFonts w:ascii="仿宋" w:eastAsia="仿宋" w:hAnsi="仿宋" w:cs="仿宋" w:hint="eastAsia"/>
            <w:lang w:eastAsia="zh-CN"/>
          </w:rPr>
          <w:t>四、医疗、外科及兽医用器械项目概论</w:t>
        </w:r>
        <w:r>
          <w:tab/>
        </w:r>
        <w:r>
          <w:fldChar w:fldCharType="begin"/>
        </w:r>
        <w:r>
          <w:instrText xml:space="preserve"> PAGEREF _Toc6126 \h </w:instrText>
        </w:r>
        <w:r>
          <w:fldChar w:fldCharType="separate"/>
        </w:r>
        <w:r>
          <w:t>14</w:t>
        </w:r>
        <w:r>
          <w:fldChar w:fldCharType="end"/>
        </w:r>
      </w:hyperlink>
    </w:p>
    <w:p>
      <w:pPr>
        <w:pStyle w:val="TOC2"/>
        <w:tabs>
          <w:tab w:val="right" w:leader="dot" w:pos="8306"/>
        </w:tabs>
      </w:pPr>
      <w:hyperlink w:anchor="_Toc24152" w:history="1">
        <w:r>
          <w:rPr>
            <w:rFonts w:ascii="仿宋" w:eastAsia="仿宋" w:hAnsi="仿宋" w:cs="仿宋" w:hint="eastAsia"/>
            <w:lang w:eastAsia="zh-CN"/>
          </w:rPr>
          <w:t>(一)、医疗、外科及兽医用器械项目概况</w:t>
        </w:r>
        <w:r>
          <w:tab/>
        </w:r>
        <w:r>
          <w:fldChar w:fldCharType="begin"/>
        </w:r>
        <w:r>
          <w:instrText xml:space="preserve"> PAGEREF _Toc24152 \h </w:instrText>
        </w:r>
        <w:r>
          <w:fldChar w:fldCharType="separate"/>
        </w:r>
        <w:r>
          <w:t>14</w:t>
        </w:r>
        <w:r>
          <w:fldChar w:fldCharType="end"/>
        </w:r>
      </w:hyperlink>
    </w:p>
    <w:p>
      <w:pPr>
        <w:pStyle w:val="TOC2"/>
        <w:tabs>
          <w:tab w:val="right" w:leader="dot" w:pos="8306"/>
        </w:tabs>
      </w:pPr>
      <w:hyperlink w:anchor="_Toc22506" w:history="1">
        <w:r>
          <w:rPr>
            <w:rFonts w:ascii="仿宋" w:eastAsia="仿宋" w:hAnsi="仿宋" w:cs="仿宋" w:hint="eastAsia"/>
            <w:lang w:eastAsia="zh-CN"/>
          </w:rPr>
          <w:t>(二)、医疗、外科及兽医用器械项目目标</w:t>
        </w:r>
        <w:r>
          <w:tab/>
        </w:r>
        <w:r>
          <w:fldChar w:fldCharType="begin"/>
        </w:r>
        <w:r>
          <w:instrText xml:space="preserve"> PAGEREF _Toc22506 \h </w:instrText>
        </w:r>
        <w:r>
          <w:fldChar w:fldCharType="separate"/>
        </w:r>
        <w:r>
          <w:t>17</w:t>
        </w:r>
        <w:r>
          <w:fldChar w:fldCharType="end"/>
        </w:r>
      </w:hyperlink>
    </w:p>
    <w:p>
      <w:pPr>
        <w:pStyle w:val="TOC2"/>
        <w:tabs>
          <w:tab w:val="right" w:leader="dot" w:pos="8306"/>
        </w:tabs>
      </w:pPr>
      <w:hyperlink w:anchor="_Toc5556" w:history="1">
        <w:r>
          <w:rPr>
            <w:rFonts w:ascii="仿宋" w:eastAsia="仿宋" w:hAnsi="仿宋" w:cs="仿宋" w:hint="eastAsia"/>
            <w:lang w:eastAsia="zh-CN"/>
          </w:rPr>
          <w:t>(三)、医疗、外科及兽医用器械项目提出的理由</w:t>
        </w:r>
        <w:r>
          <w:tab/>
        </w:r>
        <w:r>
          <w:fldChar w:fldCharType="begin"/>
        </w:r>
        <w:r>
          <w:instrText xml:space="preserve"> PAGEREF _Toc5556 \h </w:instrText>
        </w:r>
        <w:r>
          <w:fldChar w:fldCharType="separate"/>
        </w:r>
        <w:r>
          <w:t>18</w:t>
        </w:r>
        <w:r>
          <w:fldChar w:fldCharType="end"/>
        </w:r>
      </w:hyperlink>
    </w:p>
    <w:p>
      <w:pPr>
        <w:pStyle w:val="TOC2"/>
        <w:tabs>
          <w:tab w:val="right" w:leader="dot" w:pos="8306"/>
        </w:tabs>
      </w:pPr>
      <w:hyperlink w:anchor="_Toc27139" w:history="1">
        <w:r>
          <w:rPr>
            <w:rFonts w:ascii="仿宋" w:eastAsia="仿宋" w:hAnsi="仿宋" w:cs="仿宋" w:hint="eastAsia"/>
            <w:lang w:eastAsia="zh-CN"/>
          </w:rPr>
          <w:t>(四)、医疗、外科及兽医用器械项目意义</w:t>
        </w:r>
        <w:r>
          <w:tab/>
        </w:r>
        <w:r>
          <w:fldChar w:fldCharType="begin"/>
        </w:r>
        <w:r>
          <w:instrText xml:space="preserve"> PAGEREF _Toc27139 \h </w:instrText>
        </w:r>
        <w:r>
          <w:fldChar w:fldCharType="separate"/>
        </w:r>
        <w:r>
          <w:t>20</w:t>
        </w:r>
        <w:r>
          <w:fldChar w:fldCharType="end"/>
        </w:r>
      </w:hyperlink>
    </w:p>
    <w:p>
      <w:pPr>
        <w:pStyle w:val="TOC2"/>
        <w:tabs>
          <w:tab w:val="right" w:leader="dot" w:pos="8306"/>
        </w:tabs>
      </w:pPr>
      <w:hyperlink w:anchor="_Toc23683" w:history="1">
        <w:r>
          <w:rPr>
            <w:rFonts w:ascii="仿宋" w:eastAsia="仿宋" w:hAnsi="仿宋" w:cs="仿宋" w:hint="eastAsia"/>
            <w:lang w:eastAsia="zh-CN"/>
          </w:rPr>
          <w:t>(五)、医疗、外科及兽医用器械项目背景</w:t>
        </w:r>
        <w:r>
          <w:tab/>
        </w:r>
        <w:r>
          <w:fldChar w:fldCharType="begin"/>
        </w:r>
        <w:r>
          <w:instrText xml:space="preserve"> PAGEREF _Toc23683 \h </w:instrText>
        </w:r>
        <w:r>
          <w:fldChar w:fldCharType="separate"/>
        </w:r>
        <w:r>
          <w:t>21</w:t>
        </w:r>
        <w:r>
          <w:fldChar w:fldCharType="end"/>
        </w:r>
      </w:hyperlink>
    </w:p>
    <w:p>
      <w:pPr>
        <w:pStyle w:val="TOC1"/>
        <w:tabs>
          <w:tab w:val="right" w:leader="dot" w:pos="8306"/>
        </w:tabs>
      </w:pPr>
      <w:hyperlink w:anchor="_Toc11625" w:history="1">
        <w:r>
          <w:rPr>
            <w:rFonts w:ascii="仿宋" w:eastAsia="仿宋" w:hAnsi="仿宋" w:cs="仿宋" w:hint="eastAsia"/>
            <w:lang w:eastAsia="zh-CN"/>
          </w:rPr>
          <w:t>五、工艺说明</w:t>
        </w:r>
        <w:r>
          <w:tab/>
        </w:r>
        <w:r>
          <w:fldChar w:fldCharType="begin"/>
        </w:r>
        <w:r>
          <w:instrText xml:space="preserve"> PAGEREF _Toc11625 \h </w:instrText>
        </w:r>
        <w:r>
          <w:fldChar w:fldCharType="separate"/>
        </w:r>
        <w:r>
          <w:t>22</w:t>
        </w:r>
        <w:r>
          <w:fldChar w:fldCharType="end"/>
        </w:r>
      </w:hyperlink>
    </w:p>
    <w:p>
      <w:pPr>
        <w:pStyle w:val="TOC2"/>
        <w:tabs>
          <w:tab w:val="right" w:leader="dot" w:pos="8306"/>
        </w:tabs>
      </w:pPr>
      <w:hyperlink w:anchor="_Toc7540" w:history="1">
        <w:r>
          <w:rPr>
            <w:rFonts w:ascii="仿宋" w:eastAsia="仿宋" w:hAnsi="仿宋" w:cs="仿宋" w:hint="eastAsia"/>
            <w:lang w:eastAsia="zh-CN"/>
          </w:rPr>
          <w:t>(一)、技术管理特点</w:t>
        </w:r>
        <w:r>
          <w:tab/>
        </w:r>
        <w:r>
          <w:fldChar w:fldCharType="begin"/>
        </w:r>
        <w:r>
          <w:instrText xml:space="preserve"> PAGEREF _Toc7540 \h </w:instrText>
        </w:r>
        <w:r>
          <w:fldChar w:fldCharType="separate"/>
        </w:r>
        <w:r>
          <w:t>22</w:t>
        </w:r>
        <w:r>
          <w:fldChar w:fldCharType="end"/>
        </w:r>
      </w:hyperlink>
    </w:p>
    <w:p>
      <w:pPr>
        <w:pStyle w:val="TOC2"/>
        <w:tabs>
          <w:tab w:val="right" w:leader="dot" w:pos="8306"/>
        </w:tabs>
      </w:pPr>
      <w:hyperlink w:anchor="_Toc20811" w:history="1">
        <w:r>
          <w:rPr>
            <w:rFonts w:ascii="仿宋" w:eastAsia="仿宋" w:hAnsi="仿宋" w:cs="仿宋" w:hint="eastAsia"/>
            <w:lang w:eastAsia="zh-CN"/>
          </w:rPr>
          <w:t>(二)、医疗、外科及兽医用器械项目工艺技术设计方案</w:t>
        </w:r>
        <w:r>
          <w:tab/>
        </w:r>
        <w:r>
          <w:fldChar w:fldCharType="begin"/>
        </w:r>
        <w:r>
          <w:instrText xml:space="preserve"> PAGEREF _Toc20811 \h </w:instrText>
        </w:r>
        <w:r>
          <w:fldChar w:fldCharType="separate"/>
        </w:r>
        <w:r>
          <w:t>23</w:t>
        </w:r>
        <w:r>
          <w:fldChar w:fldCharType="end"/>
        </w:r>
      </w:hyperlink>
    </w:p>
    <w:p>
      <w:pPr>
        <w:pStyle w:val="TOC2"/>
        <w:tabs>
          <w:tab w:val="right" w:leader="dot" w:pos="8306"/>
        </w:tabs>
      </w:pPr>
      <w:hyperlink w:anchor="_Toc25934" w:history="1">
        <w:r>
          <w:rPr>
            <w:rFonts w:ascii="仿宋" w:eastAsia="仿宋" w:hAnsi="仿宋" w:cs="仿宋" w:hint="eastAsia"/>
            <w:lang w:eastAsia="zh-CN"/>
          </w:rPr>
          <w:t>(三)、设备选型方案</w:t>
        </w:r>
        <w:r>
          <w:tab/>
        </w:r>
        <w:r>
          <w:fldChar w:fldCharType="begin"/>
        </w:r>
        <w:r>
          <w:instrText xml:space="preserve"> PAGEREF _Toc25934 \h </w:instrText>
        </w:r>
        <w:r>
          <w:fldChar w:fldCharType="separate"/>
        </w:r>
        <w:r>
          <w:t>24</w:t>
        </w:r>
        <w:r>
          <w:fldChar w:fldCharType="end"/>
        </w:r>
      </w:hyperlink>
    </w:p>
    <w:p>
      <w:pPr>
        <w:pStyle w:val="TOC1"/>
        <w:tabs>
          <w:tab w:val="right" w:leader="dot" w:pos="8306"/>
        </w:tabs>
      </w:pPr>
      <w:hyperlink w:anchor="_Toc10335" w:history="1">
        <w:r>
          <w:rPr>
            <w:rFonts w:ascii="仿宋" w:eastAsia="仿宋" w:hAnsi="仿宋" w:cs="仿宋" w:hint="eastAsia"/>
            <w:lang w:eastAsia="zh-CN"/>
          </w:rPr>
          <w:t>六、市场分析、调研</w:t>
        </w:r>
        <w:r>
          <w:tab/>
        </w:r>
        <w:r>
          <w:fldChar w:fldCharType="begin"/>
        </w:r>
        <w:r>
          <w:instrText xml:space="preserve"> PAGEREF _Toc10335 \h </w:instrText>
        </w:r>
        <w:r>
          <w:fldChar w:fldCharType="separate"/>
        </w:r>
        <w:r>
          <w:t>26</w:t>
        </w:r>
        <w:r>
          <w:fldChar w:fldCharType="end"/>
        </w:r>
      </w:hyperlink>
    </w:p>
    <w:p>
      <w:pPr>
        <w:pStyle w:val="TOC2"/>
        <w:tabs>
          <w:tab w:val="right" w:leader="dot" w:pos="8306"/>
        </w:tabs>
      </w:pPr>
      <w:hyperlink w:anchor="_Toc30929" w:history="1">
        <w:r>
          <w:rPr>
            <w:rFonts w:ascii="仿宋" w:eastAsia="仿宋" w:hAnsi="仿宋" w:cs="仿宋" w:hint="eastAsia"/>
            <w:lang w:eastAsia="zh-CN"/>
          </w:rPr>
          <w:t>(一)、医疗、外科及兽医用器械行业分析</w:t>
        </w:r>
        <w:r>
          <w:tab/>
        </w:r>
        <w:r>
          <w:fldChar w:fldCharType="begin"/>
        </w:r>
        <w:r>
          <w:instrText xml:space="preserve"> PAGEREF _Toc30929 \h </w:instrText>
        </w:r>
        <w:r>
          <w:fldChar w:fldCharType="separate"/>
        </w:r>
        <w:r>
          <w:t>26</w:t>
        </w:r>
        <w:r>
          <w:fldChar w:fldCharType="end"/>
        </w:r>
      </w:hyperlink>
    </w:p>
    <w:p>
      <w:pPr>
        <w:pStyle w:val="TOC2"/>
        <w:tabs>
          <w:tab w:val="right" w:leader="dot" w:pos="8306"/>
        </w:tabs>
      </w:pPr>
      <w:hyperlink w:anchor="_Toc13757" w:history="1">
        <w:r>
          <w:rPr>
            <w:rFonts w:ascii="仿宋" w:eastAsia="仿宋" w:hAnsi="仿宋" w:cs="仿宋" w:hint="eastAsia"/>
            <w:lang w:eastAsia="zh-CN"/>
          </w:rPr>
          <w:t>(二)、医疗、外科及兽医用器械市场分析预测</w:t>
        </w:r>
        <w:r>
          <w:tab/>
        </w:r>
        <w:r>
          <w:fldChar w:fldCharType="begin"/>
        </w:r>
        <w:r>
          <w:instrText xml:space="preserve"> PAGEREF _Toc13757 \h </w:instrText>
        </w:r>
        <w:r>
          <w:fldChar w:fldCharType="separate"/>
        </w:r>
        <w:r>
          <w:t>27</w:t>
        </w:r>
        <w:r>
          <w:fldChar w:fldCharType="end"/>
        </w:r>
      </w:hyperlink>
    </w:p>
    <w:p>
      <w:pPr>
        <w:pStyle w:val="TOC1"/>
        <w:tabs>
          <w:tab w:val="right" w:leader="dot" w:pos="8306"/>
        </w:tabs>
      </w:pPr>
      <w:hyperlink w:anchor="_Toc17061" w:history="1">
        <w:r>
          <w:rPr>
            <w:rFonts w:ascii="仿宋" w:eastAsia="仿宋" w:hAnsi="仿宋" w:cs="仿宋" w:hint="eastAsia"/>
            <w:lang w:eastAsia="zh-CN"/>
          </w:rPr>
          <w:t>七、医疗、外科及兽医用器械项目财务管理</w:t>
        </w:r>
        <w:r>
          <w:tab/>
        </w:r>
        <w:r>
          <w:fldChar w:fldCharType="begin"/>
        </w:r>
        <w:r>
          <w:instrText xml:space="preserve"> PAGEREF _Toc17061 \h </w:instrText>
        </w:r>
        <w:r>
          <w:fldChar w:fldCharType="separate"/>
        </w:r>
        <w:r>
          <w:t>27</w:t>
        </w:r>
        <w:r>
          <w:fldChar w:fldCharType="end"/>
        </w:r>
      </w:hyperlink>
    </w:p>
    <w:p>
      <w:pPr>
        <w:pStyle w:val="TOC2"/>
        <w:tabs>
          <w:tab w:val="right" w:leader="dot" w:pos="8306"/>
        </w:tabs>
      </w:pPr>
      <w:hyperlink w:anchor="_Toc9620" w:history="1">
        <w:r>
          <w:rPr>
            <w:rFonts w:ascii="仿宋" w:eastAsia="仿宋" w:hAnsi="仿宋" w:cs="仿宋" w:hint="eastAsia"/>
            <w:lang w:eastAsia="zh-CN"/>
          </w:rPr>
          <w:t>(一)、资金需求大</w:t>
        </w:r>
        <w:r>
          <w:tab/>
        </w:r>
        <w:r>
          <w:fldChar w:fldCharType="begin"/>
        </w:r>
        <w:r>
          <w:instrText xml:space="preserve"> PAGEREF _Toc9620 \h </w:instrText>
        </w:r>
        <w:r>
          <w:fldChar w:fldCharType="separate"/>
        </w:r>
        <w:r>
          <w:t>27</w:t>
        </w:r>
        <w:r>
          <w:fldChar w:fldCharType="end"/>
        </w:r>
      </w:hyperlink>
    </w:p>
    <w:p>
      <w:pPr>
        <w:pStyle w:val="TOC2"/>
        <w:tabs>
          <w:tab w:val="right" w:leader="dot" w:pos="8306"/>
        </w:tabs>
      </w:pPr>
      <w:hyperlink w:anchor="_Toc8641" w:history="1">
        <w:r>
          <w:rPr>
            <w:rFonts w:ascii="仿宋" w:eastAsia="仿宋" w:hAnsi="仿宋" w:cs="仿宋" w:hint="eastAsia"/>
            <w:lang w:eastAsia="zh-CN"/>
          </w:rPr>
          <w:t>(二)、研发周期长</w:t>
        </w:r>
        <w:r>
          <w:tab/>
        </w:r>
        <w:r>
          <w:fldChar w:fldCharType="begin"/>
        </w:r>
        <w:r>
          <w:instrText xml:space="preserve"> PAGEREF _Toc8641 \h </w:instrText>
        </w:r>
        <w:r>
          <w:fldChar w:fldCharType="separate"/>
        </w:r>
        <w:r>
          <w:t>29</w:t>
        </w:r>
        <w:r>
          <w:fldChar w:fldCharType="end"/>
        </w:r>
      </w:hyperlink>
    </w:p>
    <w:p>
      <w:pPr>
        <w:pStyle w:val="TOC2"/>
        <w:tabs>
          <w:tab w:val="right" w:leader="dot" w:pos="8306"/>
        </w:tabs>
      </w:pPr>
      <w:hyperlink w:anchor="_Toc14462" w:history="1">
        <w:r>
          <w:rPr>
            <w:rFonts w:ascii="仿宋" w:eastAsia="仿宋" w:hAnsi="仿宋" w:cs="仿宋" w:hint="eastAsia"/>
            <w:lang w:eastAsia="zh-CN"/>
          </w:rPr>
          <w:t>(三)、市场风险大</w:t>
        </w:r>
        <w:r>
          <w:tab/>
        </w:r>
        <w:r>
          <w:fldChar w:fldCharType="begin"/>
        </w:r>
        <w:r>
          <w:instrText xml:space="preserve"> PAGEREF _Toc14462 \h </w:instrText>
        </w:r>
        <w:r>
          <w:fldChar w:fldCharType="separate"/>
        </w:r>
        <w:r>
          <w:t>30</w:t>
        </w:r>
        <w:r>
          <w:fldChar w:fldCharType="end"/>
        </w:r>
      </w:hyperlink>
    </w:p>
    <w:p>
      <w:pPr>
        <w:pStyle w:val="TOC2"/>
        <w:tabs>
          <w:tab w:val="right" w:leader="dot" w:pos="8306"/>
        </w:tabs>
      </w:pPr>
      <w:hyperlink w:anchor="_Toc9190" w:history="1">
        <w:r>
          <w:rPr>
            <w:rFonts w:ascii="仿宋" w:eastAsia="仿宋" w:hAnsi="仿宋" w:cs="仿宋" w:hint="eastAsia"/>
            <w:lang w:eastAsia="zh-CN"/>
          </w:rPr>
          <w:t>(四)、利润率高</w:t>
        </w:r>
        <w:r>
          <w:tab/>
        </w:r>
        <w:r>
          <w:fldChar w:fldCharType="begin"/>
        </w:r>
        <w:r>
          <w:instrText xml:space="preserve"> PAGEREF _Toc9190 \h </w:instrText>
        </w:r>
        <w:r>
          <w:fldChar w:fldCharType="separate"/>
        </w:r>
        <w:r>
          <w:t>33</w:t>
        </w:r>
        <w:r>
          <w:fldChar w:fldCharType="end"/>
        </w:r>
      </w:hyperlink>
    </w:p>
    <w:p>
      <w:pPr>
        <w:pStyle w:val="TOC1"/>
        <w:tabs>
          <w:tab w:val="right" w:leader="dot" w:pos="8306"/>
        </w:tabs>
      </w:pPr>
      <w:hyperlink w:anchor="_Toc7809" w:history="1">
        <w:r>
          <w:rPr>
            <w:rFonts w:ascii="仿宋" w:eastAsia="仿宋" w:hAnsi="仿宋" w:cs="仿宋" w:hint="eastAsia"/>
            <w:lang w:eastAsia="zh-CN"/>
          </w:rPr>
          <w:t>八、医疗、外科及兽医用器械项目社会影响</w:t>
        </w:r>
        <w:r>
          <w:tab/>
        </w:r>
        <w:r>
          <w:fldChar w:fldCharType="begin"/>
        </w:r>
        <w:r>
          <w:instrText xml:space="preserve"> PAGEREF _Toc7809 \h </w:instrText>
        </w:r>
        <w:r>
          <w:fldChar w:fldCharType="separate"/>
        </w:r>
        <w:r>
          <w:t>35</w:t>
        </w:r>
        <w:r>
          <w:fldChar w:fldCharType="end"/>
        </w:r>
      </w:hyperlink>
    </w:p>
    <w:p>
      <w:pPr>
        <w:pStyle w:val="TOC2"/>
        <w:tabs>
          <w:tab w:val="right" w:leader="dot" w:pos="8306"/>
        </w:tabs>
      </w:pPr>
      <w:hyperlink w:anchor="_Toc21800" w:history="1">
        <w:r>
          <w:rPr>
            <w:rFonts w:ascii="仿宋" w:eastAsia="仿宋" w:hAnsi="仿宋" w:cs="仿宋" w:hint="eastAsia"/>
            <w:lang w:eastAsia="zh-CN"/>
          </w:rPr>
          <w:t>(一)、社会责任与义务</w:t>
        </w:r>
        <w:r>
          <w:tab/>
        </w:r>
        <w:r>
          <w:fldChar w:fldCharType="begin"/>
        </w:r>
        <w:r>
          <w:instrText xml:space="preserve"> PAGEREF _Toc21800 \h </w:instrText>
        </w:r>
        <w:r>
          <w:fldChar w:fldCharType="separate"/>
        </w:r>
        <w:r>
          <w:t>35</w:t>
        </w:r>
        <w:r>
          <w:fldChar w:fldCharType="end"/>
        </w:r>
      </w:hyperlink>
    </w:p>
    <w:p>
      <w:pPr>
        <w:pStyle w:val="TOC2"/>
        <w:tabs>
          <w:tab w:val="right" w:leader="dot" w:pos="8306"/>
        </w:tabs>
      </w:pPr>
      <w:hyperlink w:anchor="_Toc26362" w:history="1">
        <w:r>
          <w:rPr>
            <w:rFonts w:ascii="仿宋" w:eastAsia="仿宋" w:hAnsi="仿宋" w:cs="仿宋" w:hint="eastAsia"/>
            <w:lang w:eastAsia="zh-CN"/>
          </w:rPr>
          <w:t>(二)、社会参与与沟通</w:t>
        </w:r>
        <w:r>
          <w:tab/>
        </w:r>
        <w:r>
          <w:fldChar w:fldCharType="begin"/>
        </w:r>
        <w:r>
          <w:instrText xml:space="preserve"> PAGEREF _Toc26362 \h </w:instrText>
        </w:r>
        <w:r>
          <w:fldChar w:fldCharType="separate"/>
        </w:r>
        <w:r>
          <w:t>36</w:t>
        </w:r>
        <w:r>
          <w:fldChar w:fldCharType="end"/>
        </w:r>
      </w:hyperlink>
    </w:p>
    <w:p>
      <w:pPr>
        <w:pStyle w:val="TOC1"/>
        <w:tabs>
          <w:tab w:val="right" w:leader="dot" w:pos="8306"/>
        </w:tabs>
      </w:pPr>
      <w:hyperlink w:anchor="_Toc21664" w:history="1">
        <w:r>
          <w:rPr>
            <w:rFonts w:ascii="仿宋" w:eastAsia="仿宋" w:hAnsi="仿宋" w:cs="仿宋" w:hint="eastAsia"/>
            <w:lang w:eastAsia="zh-CN"/>
          </w:rPr>
          <w:t>九、医疗、外科及兽医用器械项目经营效益</w:t>
        </w:r>
        <w:r>
          <w:tab/>
        </w:r>
        <w:r>
          <w:fldChar w:fldCharType="begin"/>
        </w:r>
        <w:r>
          <w:instrText xml:space="preserve"> PAGEREF _Toc21664 \h </w:instrText>
        </w:r>
        <w:r>
          <w:fldChar w:fldCharType="separate"/>
        </w:r>
        <w:r>
          <w:t>37</w:t>
        </w:r>
        <w:r>
          <w:fldChar w:fldCharType="end"/>
        </w:r>
      </w:hyperlink>
    </w:p>
    <w:p>
      <w:pPr>
        <w:pStyle w:val="TOC2"/>
        <w:tabs>
          <w:tab w:val="right" w:leader="dot" w:pos="8306"/>
        </w:tabs>
      </w:pPr>
      <w:hyperlink w:anchor="_Toc5384" w:history="1">
        <w:r>
          <w:rPr>
            <w:rFonts w:ascii="仿宋" w:eastAsia="仿宋" w:hAnsi="仿宋" w:cs="仿宋" w:hint="eastAsia"/>
            <w:lang w:eastAsia="zh-CN"/>
          </w:rPr>
          <w:t>(一)、经济评价财务测算</w:t>
        </w:r>
        <w:r>
          <w:tab/>
        </w:r>
        <w:r>
          <w:fldChar w:fldCharType="begin"/>
        </w:r>
        <w:r>
          <w:instrText xml:space="preserve"> PAGEREF _Toc5384 \h </w:instrText>
        </w:r>
        <w:r>
          <w:fldChar w:fldCharType="separate"/>
        </w:r>
        <w:r>
          <w:t>37</w:t>
        </w:r>
        <w:r>
          <w:fldChar w:fldCharType="end"/>
        </w:r>
      </w:hyperlink>
    </w:p>
    <w:p>
      <w:pPr>
        <w:pStyle w:val="TOC2"/>
        <w:tabs>
          <w:tab w:val="right" w:leader="dot" w:pos="8306"/>
        </w:tabs>
      </w:pPr>
      <w:hyperlink w:anchor="_Toc8116" w:history="1">
        <w:r>
          <w:rPr>
            <w:rFonts w:ascii="仿宋" w:eastAsia="仿宋" w:hAnsi="仿宋" w:cs="仿宋" w:hint="eastAsia"/>
            <w:lang w:eastAsia="zh-CN"/>
          </w:rPr>
          <w:t>(二)、医疗、外科及兽医用器械项目盈利能力分析</w:t>
        </w:r>
        <w:r>
          <w:tab/>
        </w:r>
        <w:r>
          <w:fldChar w:fldCharType="begin"/>
        </w:r>
        <w:r>
          <w:instrText xml:space="preserve"> PAGEREF _Toc8116 \h </w:instrText>
        </w:r>
        <w:r>
          <w:fldChar w:fldCharType="separate"/>
        </w:r>
        <w:r>
          <w:t>38</w:t>
        </w:r>
        <w:r>
          <w:fldChar w:fldCharType="end"/>
        </w:r>
      </w:hyperlink>
    </w:p>
    <w:p>
      <w:pPr>
        <w:pStyle w:val="TOC1"/>
        <w:tabs>
          <w:tab w:val="right" w:leader="dot" w:pos="8306"/>
        </w:tabs>
      </w:pPr>
      <w:hyperlink w:anchor="_Toc9268" w:history="1">
        <w:r>
          <w:rPr>
            <w:rFonts w:ascii="仿宋" w:eastAsia="仿宋" w:hAnsi="仿宋" w:cs="仿宋" w:hint="eastAsia"/>
            <w:lang w:eastAsia="zh-CN"/>
          </w:rPr>
          <w:t>十、医疗、外科及兽医用器械项目投资规划</w:t>
        </w:r>
        <w:r>
          <w:tab/>
        </w:r>
        <w:r>
          <w:fldChar w:fldCharType="begin"/>
        </w:r>
        <w:r>
          <w:instrText xml:space="preserve"> PAGEREF _Toc9268 \h </w:instrText>
        </w:r>
        <w:r>
          <w:fldChar w:fldCharType="separate"/>
        </w:r>
        <w:r>
          <w:t>39</w:t>
        </w:r>
        <w:r>
          <w:fldChar w:fldCharType="end"/>
        </w:r>
      </w:hyperlink>
    </w:p>
    <w:p>
      <w:pPr>
        <w:pStyle w:val="TOC2"/>
        <w:tabs>
          <w:tab w:val="right" w:leader="dot" w:pos="8306"/>
        </w:tabs>
      </w:pPr>
      <w:hyperlink w:anchor="_Toc20635" w:history="1">
        <w:r>
          <w:rPr>
            <w:rFonts w:ascii="仿宋" w:eastAsia="仿宋" w:hAnsi="仿宋" w:cs="仿宋" w:hint="eastAsia"/>
            <w:lang w:eastAsia="zh-CN"/>
          </w:rPr>
          <w:t>(一)、医疗、外科及兽医用器械项目总投资估算</w:t>
        </w:r>
        <w:r>
          <w:tab/>
        </w:r>
        <w:r>
          <w:fldChar w:fldCharType="begin"/>
        </w:r>
        <w:r>
          <w:instrText xml:space="preserve"> PAGEREF _Toc20635 \h </w:instrText>
        </w:r>
        <w:r>
          <w:fldChar w:fldCharType="separate"/>
        </w:r>
        <w:r>
          <w:t>39</w:t>
        </w:r>
        <w:r>
          <w:fldChar w:fldCharType="end"/>
        </w:r>
      </w:hyperlink>
    </w:p>
    <w:p>
      <w:pPr>
        <w:pStyle w:val="TOC2"/>
        <w:tabs>
          <w:tab w:val="right" w:leader="dot" w:pos="8306"/>
        </w:tabs>
      </w:pPr>
      <w:hyperlink w:anchor="_Toc26467" w:history="1">
        <w:r>
          <w:rPr>
            <w:rFonts w:ascii="仿宋" w:eastAsia="仿宋" w:hAnsi="仿宋" w:cs="仿宋" w:hint="eastAsia"/>
            <w:lang w:eastAsia="zh-CN"/>
          </w:rPr>
          <w:t>(二)、资金筹措</w:t>
        </w:r>
        <w:r>
          <w:tab/>
        </w:r>
        <w:r>
          <w:fldChar w:fldCharType="begin"/>
        </w:r>
        <w:r>
          <w:instrText xml:space="preserve"> PAGEREF _Toc26467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05" w:history="1">
        <w:r>
          <w:rPr>
            <w:rFonts w:ascii="仿宋" w:eastAsia="仿宋" w:hAnsi="仿宋" w:cs="仿宋" w:hint="eastAsia"/>
            <w:lang w:eastAsia="zh-CN"/>
          </w:rPr>
          <w:t>十一、医疗、外科及兽医用器械项目创新与研发</w:t>
        </w:r>
        <w:r>
          <w:tab/>
        </w:r>
        <w:r>
          <w:fldChar w:fldCharType="begin"/>
        </w:r>
        <w:r>
          <w:instrText xml:space="preserve"> PAGEREF _Toc12805 \h </w:instrText>
        </w:r>
        <w:r>
          <w:fldChar w:fldCharType="separate"/>
        </w:r>
        <w:r>
          <w:t>41</w:t>
        </w:r>
        <w:r>
          <w:fldChar w:fldCharType="end"/>
        </w:r>
      </w:hyperlink>
    </w:p>
    <w:p>
      <w:pPr>
        <w:pStyle w:val="TOC2"/>
        <w:tabs>
          <w:tab w:val="right" w:leader="dot" w:pos="8306"/>
        </w:tabs>
      </w:pPr>
      <w:hyperlink w:anchor="_Toc15450" w:history="1">
        <w:r>
          <w:rPr>
            <w:rFonts w:ascii="仿宋" w:eastAsia="仿宋" w:hAnsi="仿宋" w:cs="仿宋" w:hint="eastAsia"/>
            <w:lang w:eastAsia="zh-CN"/>
          </w:rPr>
          <w:t>(一)、创新策略与方向</w:t>
        </w:r>
        <w:r>
          <w:tab/>
        </w:r>
        <w:r>
          <w:fldChar w:fldCharType="begin"/>
        </w:r>
        <w:r>
          <w:instrText xml:space="preserve"> PAGEREF _Toc15450 \h </w:instrText>
        </w:r>
        <w:r>
          <w:fldChar w:fldCharType="separate"/>
        </w:r>
        <w:r>
          <w:t>41</w:t>
        </w:r>
        <w:r>
          <w:fldChar w:fldCharType="end"/>
        </w:r>
      </w:hyperlink>
    </w:p>
    <w:p>
      <w:pPr>
        <w:pStyle w:val="TOC2"/>
        <w:tabs>
          <w:tab w:val="right" w:leader="dot" w:pos="8306"/>
        </w:tabs>
      </w:pPr>
      <w:hyperlink w:anchor="_Toc22808" w:history="1">
        <w:r>
          <w:rPr>
            <w:rFonts w:ascii="仿宋" w:eastAsia="仿宋" w:hAnsi="仿宋" w:cs="仿宋" w:hint="eastAsia"/>
            <w:lang w:eastAsia="zh-CN"/>
          </w:rPr>
          <w:t>(二)、研发规划与投入</w:t>
        </w:r>
        <w:r>
          <w:tab/>
        </w:r>
        <w:r>
          <w:fldChar w:fldCharType="begin"/>
        </w:r>
        <w:r>
          <w:instrText xml:space="preserve"> PAGEREF _Toc22808 \h </w:instrText>
        </w:r>
        <w:r>
          <w:fldChar w:fldCharType="separate"/>
        </w:r>
        <w:r>
          <w:t>43</w:t>
        </w:r>
        <w:r>
          <w:fldChar w:fldCharType="end"/>
        </w:r>
      </w:hyperlink>
    </w:p>
    <w:p>
      <w:pPr>
        <w:pStyle w:val="TOC1"/>
        <w:tabs>
          <w:tab w:val="right" w:leader="dot" w:pos="8306"/>
        </w:tabs>
      </w:pPr>
      <w:hyperlink w:anchor="_Toc8283" w:history="1">
        <w:r>
          <w:rPr>
            <w:rFonts w:ascii="仿宋" w:eastAsia="仿宋" w:hAnsi="仿宋" w:cs="仿宋" w:hint="eastAsia"/>
            <w:lang w:eastAsia="zh-CN"/>
          </w:rPr>
          <w:t>十二、医疗、外科及兽医用器械项目人力资源培养与发展</w:t>
        </w:r>
        <w:r>
          <w:tab/>
        </w:r>
        <w:r>
          <w:fldChar w:fldCharType="begin"/>
        </w:r>
        <w:r>
          <w:instrText xml:space="preserve"> PAGEREF _Toc8283 \h </w:instrText>
        </w:r>
        <w:r>
          <w:fldChar w:fldCharType="separate"/>
        </w:r>
        <w:r>
          <w:t>45</w:t>
        </w:r>
        <w:r>
          <w:fldChar w:fldCharType="end"/>
        </w:r>
      </w:hyperlink>
    </w:p>
    <w:p>
      <w:pPr>
        <w:pStyle w:val="TOC2"/>
        <w:tabs>
          <w:tab w:val="right" w:leader="dot" w:pos="8306"/>
        </w:tabs>
      </w:pPr>
      <w:hyperlink w:anchor="_Toc16402" w:history="1">
        <w:r>
          <w:rPr>
            <w:rFonts w:ascii="仿宋" w:eastAsia="仿宋" w:hAnsi="仿宋" w:cs="仿宋" w:hint="eastAsia"/>
            <w:lang w:eastAsia="zh-CN"/>
          </w:rPr>
          <w:t>(一)、人才需求与规划</w:t>
        </w:r>
        <w:r>
          <w:tab/>
        </w:r>
        <w:r>
          <w:fldChar w:fldCharType="begin"/>
        </w:r>
        <w:r>
          <w:instrText xml:space="preserve"> PAGEREF _Toc16402 \h </w:instrText>
        </w:r>
        <w:r>
          <w:fldChar w:fldCharType="separate"/>
        </w:r>
        <w:r>
          <w:t>45</w:t>
        </w:r>
        <w:r>
          <w:fldChar w:fldCharType="end"/>
        </w:r>
      </w:hyperlink>
    </w:p>
    <w:p>
      <w:pPr>
        <w:pStyle w:val="TOC2"/>
        <w:tabs>
          <w:tab w:val="right" w:leader="dot" w:pos="8306"/>
        </w:tabs>
      </w:pPr>
      <w:hyperlink w:anchor="_Toc22173" w:history="1">
        <w:r>
          <w:rPr>
            <w:rFonts w:ascii="仿宋" w:eastAsia="仿宋" w:hAnsi="仿宋" w:cs="仿宋" w:hint="eastAsia"/>
            <w:lang w:eastAsia="zh-CN"/>
          </w:rPr>
          <w:t>(二)、培训与发展计划</w:t>
        </w:r>
        <w:r>
          <w:tab/>
        </w:r>
        <w:r>
          <w:fldChar w:fldCharType="begin"/>
        </w:r>
        <w:r>
          <w:instrText xml:space="preserve"> PAGEREF _Toc22173 \h </w:instrText>
        </w:r>
        <w:r>
          <w:fldChar w:fldCharType="separate"/>
        </w:r>
        <w:r>
          <w:t>45</w:t>
        </w:r>
        <w:r>
          <w:fldChar w:fldCharType="end"/>
        </w:r>
      </w:hyperlink>
    </w:p>
    <w:p>
      <w:pPr>
        <w:pStyle w:val="TOC1"/>
        <w:tabs>
          <w:tab w:val="right" w:leader="dot" w:pos="8306"/>
        </w:tabs>
      </w:pPr>
      <w:hyperlink w:anchor="_Toc28505" w:history="1">
        <w:r>
          <w:rPr>
            <w:rFonts w:ascii="仿宋" w:eastAsia="仿宋" w:hAnsi="仿宋" w:cs="仿宋" w:hint="eastAsia"/>
            <w:lang w:eastAsia="zh-CN"/>
          </w:rPr>
          <w:t>十三、营销与推广策略</w:t>
        </w:r>
        <w:r>
          <w:tab/>
        </w:r>
        <w:r>
          <w:fldChar w:fldCharType="begin"/>
        </w:r>
        <w:r>
          <w:instrText xml:space="preserve"> PAGEREF _Toc28505 \h </w:instrText>
        </w:r>
        <w:r>
          <w:fldChar w:fldCharType="separate"/>
        </w:r>
        <w:r>
          <w:t>46</w:t>
        </w:r>
        <w:r>
          <w:fldChar w:fldCharType="end"/>
        </w:r>
      </w:hyperlink>
    </w:p>
    <w:p>
      <w:pPr>
        <w:pStyle w:val="TOC2"/>
        <w:tabs>
          <w:tab w:val="right" w:leader="dot" w:pos="8306"/>
        </w:tabs>
      </w:pPr>
      <w:hyperlink w:anchor="_Toc6074" w:history="1">
        <w:r>
          <w:rPr>
            <w:rFonts w:ascii="仿宋" w:eastAsia="仿宋" w:hAnsi="仿宋" w:cs="仿宋" w:hint="eastAsia"/>
            <w:lang w:eastAsia="zh-CN"/>
          </w:rPr>
          <w:t>(一)、产品/服务定位与特点</w:t>
        </w:r>
        <w:r>
          <w:tab/>
        </w:r>
        <w:r>
          <w:fldChar w:fldCharType="begin"/>
        </w:r>
        <w:r>
          <w:instrText xml:space="preserve"> PAGEREF _Toc6074 \h </w:instrText>
        </w:r>
        <w:r>
          <w:fldChar w:fldCharType="separate"/>
        </w:r>
        <w:r>
          <w:t>46</w:t>
        </w:r>
        <w:r>
          <w:fldChar w:fldCharType="end"/>
        </w:r>
      </w:hyperlink>
    </w:p>
    <w:p>
      <w:pPr>
        <w:pStyle w:val="TOC2"/>
        <w:tabs>
          <w:tab w:val="right" w:leader="dot" w:pos="8306"/>
        </w:tabs>
      </w:pPr>
      <w:hyperlink w:anchor="_Toc28616" w:history="1">
        <w:r>
          <w:rPr>
            <w:rFonts w:ascii="仿宋" w:eastAsia="仿宋" w:hAnsi="仿宋" w:cs="仿宋" w:hint="eastAsia"/>
            <w:lang w:eastAsia="zh-CN"/>
          </w:rPr>
          <w:t>(二)、市场定位与竞争分析</w:t>
        </w:r>
        <w:r>
          <w:tab/>
        </w:r>
        <w:r>
          <w:fldChar w:fldCharType="begin"/>
        </w:r>
        <w:r>
          <w:instrText xml:space="preserve"> PAGEREF _Toc28616 \h </w:instrText>
        </w:r>
        <w:r>
          <w:fldChar w:fldCharType="separate"/>
        </w:r>
        <w:r>
          <w:t>47</w:t>
        </w:r>
        <w:r>
          <w:fldChar w:fldCharType="end"/>
        </w:r>
      </w:hyperlink>
    </w:p>
    <w:p>
      <w:pPr>
        <w:pStyle w:val="TOC2"/>
        <w:tabs>
          <w:tab w:val="right" w:leader="dot" w:pos="8306"/>
        </w:tabs>
      </w:pPr>
      <w:hyperlink w:anchor="_Toc14656" w:history="1">
        <w:r>
          <w:rPr>
            <w:rFonts w:ascii="仿宋" w:eastAsia="仿宋" w:hAnsi="仿宋" w:cs="仿宋" w:hint="eastAsia"/>
            <w:lang w:eastAsia="zh-CN"/>
          </w:rPr>
          <w:t>(三)、营销渠道与策略</w:t>
        </w:r>
        <w:r>
          <w:tab/>
        </w:r>
        <w:r>
          <w:fldChar w:fldCharType="begin"/>
        </w:r>
        <w:r>
          <w:instrText xml:space="preserve"> PAGEREF _Toc14656 \h </w:instrText>
        </w:r>
        <w:r>
          <w:fldChar w:fldCharType="separate"/>
        </w:r>
        <w:r>
          <w:t>49</w:t>
        </w:r>
        <w:r>
          <w:fldChar w:fldCharType="end"/>
        </w:r>
      </w:hyperlink>
    </w:p>
    <w:p>
      <w:pPr>
        <w:pStyle w:val="TOC2"/>
        <w:tabs>
          <w:tab w:val="right" w:leader="dot" w:pos="8306"/>
        </w:tabs>
      </w:pPr>
      <w:hyperlink w:anchor="_Toc22628" w:history="1">
        <w:r>
          <w:rPr>
            <w:rFonts w:ascii="仿宋" w:eastAsia="仿宋" w:hAnsi="仿宋" w:cs="仿宋" w:hint="eastAsia"/>
            <w:lang w:eastAsia="zh-CN"/>
          </w:rPr>
          <w:t>(四)、推广与宣传活动</w:t>
        </w:r>
        <w:r>
          <w:tab/>
        </w:r>
        <w:r>
          <w:fldChar w:fldCharType="begin"/>
        </w:r>
        <w:r>
          <w:instrText xml:space="preserve"> PAGEREF _Toc22628 \h </w:instrText>
        </w:r>
        <w:r>
          <w:fldChar w:fldCharType="separate"/>
        </w:r>
        <w:r>
          <w:t>50</w:t>
        </w:r>
        <w:r>
          <w:fldChar w:fldCharType="end"/>
        </w:r>
      </w:hyperlink>
    </w:p>
    <w:p>
      <w:pPr>
        <w:pStyle w:val="TOC1"/>
        <w:tabs>
          <w:tab w:val="right" w:leader="dot" w:pos="8306"/>
        </w:tabs>
      </w:pPr>
      <w:hyperlink w:anchor="_Toc30466" w:history="1">
        <w:r>
          <w:rPr>
            <w:rFonts w:ascii="仿宋" w:eastAsia="仿宋" w:hAnsi="仿宋" w:cs="仿宋" w:hint="eastAsia"/>
            <w:lang w:eastAsia="zh-CN"/>
          </w:rPr>
          <w:t>十四、利益相关者分析与沟通计划</w:t>
        </w:r>
        <w:r>
          <w:tab/>
        </w:r>
        <w:r>
          <w:fldChar w:fldCharType="begin"/>
        </w:r>
        <w:r>
          <w:instrText xml:space="preserve"> PAGEREF _Toc30466 \h </w:instrText>
        </w:r>
        <w:r>
          <w:fldChar w:fldCharType="separate"/>
        </w:r>
        <w:r>
          <w:t>55</w:t>
        </w:r>
        <w:r>
          <w:fldChar w:fldCharType="end"/>
        </w:r>
      </w:hyperlink>
    </w:p>
    <w:p>
      <w:pPr>
        <w:pStyle w:val="TOC2"/>
        <w:tabs>
          <w:tab w:val="right" w:leader="dot" w:pos="8306"/>
        </w:tabs>
      </w:pPr>
      <w:hyperlink w:anchor="_Toc6900" w:history="1">
        <w:r>
          <w:rPr>
            <w:rFonts w:ascii="仿宋" w:eastAsia="仿宋" w:hAnsi="仿宋" w:cs="仿宋" w:hint="eastAsia"/>
            <w:lang w:eastAsia="zh-CN"/>
          </w:rPr>
          <w:t>(一)、利益相关者分析</w:t>
        </w:r>
        <w:r>
          <w:tab/>
        </w:r>
        <w:r>
          <w:fldChar w:fldCharType="begin"/>
        </w:r>
        <w:r>
          <w:instrText xml:space="preserve"> PAGEREF _Toc6900 \h </w:instrText>
        </w:r>
        <w:r>
          <w:fldChar w:fldCharType="separate"/>
        </w:r>
        <w:r>
          <w:t>55</w:t>
        </w:r>
        <w:r>
          <w:fldChar w:fldCharType="end"/>
        </w:r>
      </w:hyperlink>
    </w:p>
    <w:p>
      <w:pPr>
        <w:pStyle w:val="TOC2"/>
        <w:tabs>
          <w:tab w:val="right" w:leader="dot" w:pos="8306"/>
        </w:tabs>
      </w:pPr>
      <w:hyperlink w:anchor="_Toc5102" w:history="1">
        <w:r>
          <w:rPr>
            <w:rFonts w:ascii="仿宋" w:eastAsia="仿宋" w:hAnsi="仿宋" w:cs="仿宋" w:hint="eastAsia"/>
            <w:lang w:eastAsia="zh-CN"/>
          </w:rPr>
          <w:t>(二)、沟通计划</w:t>
        </w:r>
        <w:r>
          <w:tab/>
        </w:r>
        <w:r>
          <w:fldChar w:fldCharType="begin"/>
        </w:r>
        <w:r>
          <w:instrText xml:space="preserve"> PAGEREF _Toc5102 \h </w:instrText>
        </w:r>
        <w:r>
          <w:fldChar w:fldCharType="separate"/>
        </w:r>
        <w:r>
          <w:t>56</w:t>
        </w:r>
        <w:r>
          <w:fldChar w:fldCharType="end"/>
        </w:r>
      </w:hyperlink>
    </w:p>
    <w:p>
      <w:pPr>
        <w:pStyle w:val="TOC1"/>
        <w:tabs>
          <w:tab w:val="right" w:leader="dot" w:pos="8306"/>
        </w:tabs>
      </w:pPr>
      <w:hyperlink w:anchor="_Toc3589" w:history="1">
        <w:r>
          <w:rPr>
            <w:rFonts w:ascii="仿宋" w:eastAsia="仿宋" w:hAnsi="仿宋" w:cs="仿宋" w:hint="eastAsia"/>
            <w:lang w:eastAsia="zh-CN"/>
          </w:rPr>
          <w:t>十五、医疗、外科及兽医用器械项目实施时间节点</w:t>
        </w:r>
        <w:r>
          <w:tab/>
        </w:r>
        <w:r>
          <w:fldChar w:fldCharType="begin"/>
        </w:r>
        <w:r>
          <w:instrText xml:space="preserve"> PAGEREF _Toc3589 \h </w:instrText>
        </w:r>
        <w:r>
          <w:fldChar w:fldCharType="separate"/>
        </w:r>
        <w:r>
          <w:t>57</w:t>
        </w:r>
        <w:r>
          <w:fldChar w:fldCharType="end"/>
        </w:r>
      </w:hyperlink>
    </w:p>
    <w:p>
      <w:pPr>
        <w:pStyle w:val="TOC2"/>
        <w:tabs>
          <w:tab w:val="right" w:leader="dot" w:pos="8306"/>
        </w:tabs>
      </w:pPr>
      <w:hyperlink w:anchor="_Toc30303" w:history="1">
        <w:r>
          <w:rPr>
            <w:rFonts w:ascii="仿宋" w:eastAsia="仿宋" w:hAnsi="仿宋" w:cs="仿宋" w:hint="eastAsia"/>
            <w:lang w:eastAsia="zh-CN"/>
          </w:rPr>
          <w:t>(一)、医疗、外科及兽医用器械项目启动阶段时间节点</w:t>
        </w:r>
        <w:r>
          <w:tab/>
        </w:r>
        <w:r>
          <w:fldChar w:fldCharType="begin"/>
        </w:r>
        <w:r>
          <w:instrText xml:space="preserve"> PAGEREF _Toc30303 \h </w:instrText>
        </w:r>
        <w:r>
          <w:fldChar w:fldCharType="separate"/>
        </w:r>
        <w:r>
          <w:t>57</w:t>
        </w:r>
        <w:r>
          <w:fldChar w:fldCharType="end"/>
        </w:r>
      </w:hyperlink>
    </w:p>
    <w:p>
      <w:pPr>
        <w:pStyle w:val="TOC2"/>
        <w:tabs>
          <w:tab w:val="right" w:leader="dot" w:pos="8306"/>
        </w:tabs>
      </w:pPr>
      <w:hyperlink w:anchor="_Toc26722" w:history="1">
        <w:r>
          <w:rPr>
            <w:rFonts w:ascii="仿宋" w:eastAsia="仿宋" w:hAnsi="仿宋" w:cs="仿宋" w:hint="eastAsia"/>
            <w:lang w:eastAsia="zh-CN"/>
          </w:rPr>
          <w:t>(二)、医疗、外科及兽医用器械项目执行阶段时间节点</w:t>
        </w:r>
        <w:r>
          <w:tab/>
        </w:r>
        <w:r>
          <w:fldChar w:fldCharType="begin"/>
        </w:r>
        <w:r>
          <w:instrText xml:space="preserve"> PAGEREF _Toc26722 \h </w:instrText>
        </w:r>
        <w:r>
          <w:fldChar w:fldCharType="separate"/>
        </w:r>
        <w:r>
          <w:t>59</w:t>
        </w:r>
        <w:r>
          <w:fldChar w:fldCharType="end"/>
        </w:r>
      </w:hyperlink>
    </w:p>
    <w:p>
      <w:pPr>
        <w:pStyle w:val="TOC2"/>
        <w:tabs>
          <w:tab w:val="right" w:leader="dot" w:pos="8306"/>
        </w:tabs>
      </w:pPr>
      <w:hyperlink w:anchor="_Toc17488" w:history="1">
        <w:r>
          <w:rPr>
            <w:rFonts w:ascii="仿宋" w:eastAsia="仿宋" w:hAnsi="仿宋" w:cs="仿宋" w:hint="eastAsia"/>
            <w:lang w:eastAsia="zh-CN"/>
          </w:rPr>
          <w:t>(三)、医疗、外科及兽医用器械项目完成阶段时间节点</w:t>
        </w:r>
        <w:r>
          <w:tab/>
        </w:r>
        <w:r>
          <w:fldChar w:fldCharType="begin"/>
        </w:r>
        <w:r>
          <w:instrText xml:space="preserve"> PAGEREF _Toc17488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530"/>
      <w:r>
        <w:rPr>
          <w:rFonts w:ascii="仿宋" w:eastAsia="仿宋" w:hAnsi="仿宋" w:cs="仿宋" w:hint="eastAsia"/>
          <w:sz w:val="28"/>
          <w:lang w:eastAsia="zh-CN"/>
        </w:rPr>
        <w:t>一、医疗、外科及兽医用器械项目选址可行性分析</w:t>
      </w:r>
      <w:bookmarkEnd w:id="2"/>
    </w:p>
    <w:p>
      <w:pPr>
        <w:pStyle w:val="Heading2"/>
        <w:rPr>
          <w:rFonts w:ascii="仿宋" w:eastAsia="仿宋" w:hAnsi="仿宋" w:cs="仿宋" w:hint="eastAsia"/>
          <w:lang w:eastAsia="zh-CN"/>
        </w:rPr>
      </w:pPr>
      <w:bookmarkStart w:id="3" w:name="_Toc6516"/>
      <w:r>
        <w:rPr>
          <w:rFonts w:ascii="仿宋" w:eastAsia="仿宋" w:hAnsi="仿宋" w:cs="仿宋" w:hint="eastAsia"/>
          <w:lang w:eastAsia="zh-CN"/>
        </w:rPr>
        <w:t>(一)、医疗、外科及兽医用器械项目选址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该医疗、外科及兽医用器械项目选址位于XX省XX市XX区XXX街道</w:t>
      </w:r>
    </w:p>
    <w:p>
      <w:pPr>
        <w:pStyle w:val="Heading2"/>
        <w:ind w:firstLine="560" w:firstLineChars="200"/>
        <w:rPr>
          <w:rFonts w:ascii="仿宋" w:eastAsia="仿宋" w:hAnsi="仿宋" w:cs="仿宋" w:hint="eastAsia"/>
          <w:sz w:val="28"/>
          <w:lang w:eastAsia="zh-CN"/>
        </w:rPr>
      </w:pPr>
      <w:bookmarkStart w:id="4" w:name="_Toc582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疗、外科及兽医用器械项目的征地面积将根据医疗、外科及兽医用器械项目的实际规模和需求进行精确规划。具体面积XXX平方米，旨在确保医疗、外科及兽医用器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净用地面积是在征地面积基础上去除不可利用面积后的实际可开发用地。具体面积XXX平方米，考虑到环保、交通、安全等多方面因素，以确保医疗、外科及兽医用器械项目在整体利用效率上达到最优。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医疗、外科及兽医用器械项目计划建设的建筑总规模具体面积XXX平方米。这一规模的确定综合考虑了医疗、外科及兽医用器械项目的性质、规模，以及城市规划的相关要求，确保建筑布局与周边环境协调一致。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绿地率是医疗、外科及兽医用器械项目用地中被规划为绿地的比例。具体面积XXX平方米，旨在通过合理规划绿地，改善医疗、外科及兽医用器械项目周边环境，提升居民生活质量，并符合城市整体绿化规划。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容积率是用地上可以建设的建筑总体积与用地面积之比。具体面积XXX，通过合理的容积率规划，确保医疗、外科及兽医用器械项目建筑规模与周边环境和谐共生。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疗、外科及兽医用器械项目选址与当地城市规划相一致，具体面积XXX平方米。通过与城市规划部门深入沟通，确保医疗、外科及兽医用器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疗、外科及兽医用器械项目选址符合当地产业政策，具体面积XXX平方米。这包括医疗、外科及兽医用器械项目对当地经济的促进作用，以及对相关产业的带动效应，确保医疗、外科及兽医用器械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医疗、外科及兽医用器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确保医疗、外科及兽医用器械项目选址具备必要的公共设施配套，具体面积XXX平方米。这包括交通便利性、教育、医疗等基础设施，以提高居民生活品质，使得医疗、外科及兽医用器械项目选址更具吸引力。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考虑用地总体要求对当地社会稳定性的影响，具体面积XXX平方米。通过深入了解当地社区反馈，确保医疗、外科及兽医用器械项目的选址和建设过程对当地社会和谐稳定产生积极作用。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疗、外科及兽医用器械项目选址不仅符合法规和规划，还在实际操作中具有可行性。这一全面规划将为医疗、外科及兽医用器械项目的成功实施提供坚实的基础，确保医疗、外科及兽医用器械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45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外科及兽医用器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疗、外科及兽医用器械项目的设备规划和空间设计中，我们将采取灵活设备布局的措施。设备布局将根据实际需求进行灵活设计，避免不必要的浪费。通过合理规划设备摆放位置，我们将提高设备的利用率，减少设备间距，以确保医疗、外科及兽医用器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疗、外科及兽医用器械项目内部引入共享设施的概念，例如共享会议室、办公区等。通过这种方式，我们可以减少对资源的重复建设，提高资源共享效率，从而减小医疗、外科及兽医用器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13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医疗、外科及兽医用器械项目的总图布置中，我们将不同功能区域进行明确的规划，以最大程度满足医疗、外科及兽医用器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84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医疗、外科及兽医用器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医疗、外科及兽医用器械项目对环境的影响是综合评价的重要因素之一。我们将详细考虑选址周边的自然环境、生态保护区、水源地等情况，确保医疗、外科及兽医用器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疗、外科及兽医用器械项目所在地的相关政策，确保医疗、外科及兽医用器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考虑到社会稳定性对企业运营的重要性，我们将评估选址地区的社会安全情况、劳工关系、社区反馈等方面，以确保医疗、外科及兽医用器械项目的建设和运营不会受到社会稳定性的负面影响。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最后，我们将综合考虑用地成本，包括土地购置费用、土地开发成本等。通过对用地成本的详细评估，我们能够做出更为精确的经济效益分析，为医疗、外科及兽医用器械项目的投资决策提供有力支持。</w:t>
      </w:r>
    </w:p>
    <w:p>
      <w:pPr>
        <w:pStyle w:val="Heading1"/>
        <w:ind w:firstLine="560" w:firstLineChars="200"/>
        <w:rPr>
          <w:rFonts w:ascii="仿宋" w:eastAsia="仿宋" w:hAnsi="仿宋" w:cs="仿宋" w:hint="eastAsia"/>
          <w:sz w:val="28"/>
          <w:lang w:eastAsia="zh-CN"/>
        </w:rPr>
      </w:pPr>
      <w:bookmarkStart w:id="8" w:name="_Toc14717"/>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157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医疗、外科及兽医用器械项目的主要产品是XXXX，预计年产值为XXX万元。这一产品在市场中占据着重要的地位，其广泛的应用范围使得该医疗、外科及兽医用器械项目的市场前景非常广阔。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疗、外科及兽医用器械项目的xxx产品作为重要的原材料之一，将在多个领域发挥关键作用。其在建筑、交通、能源等方面的广泛应用将为整个产业链提供强大的支持，形成产业协同效应。医疗、外科及兽医用器械项目的年产值XXX万XXX万XXX万万元不仅反映了其在市场上的巨大潜力，更预示着它对国民经济的积极贡献。这种关联度高、涉及面广的产业关系，使得该医疗、外科及兽医用器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154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及兽医用器械项目总征地面积为XXXX平方米，相当于约XX.XX亩，其中净用地面积为XXXX平方米，红线范围内相当于约XX.XX亩。这一用地规模充分考虑了医疗、外科及兽医用器械项目的建设需求，保障了医疗、外科及兽医用器械项目在合适的空间内得以充分发展。医疗、外科及兽医用器械项目规划的总建筑面积为XXXX平方米，其中主体工程建设占XXXX平方米，计容建筑面积达XXXX平方米。预计建筑工程的投资将达到XXXX万元，为医疗、外科及兽医用器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及兽医用器械项目计划购置的设备共计XXXX台（套），设备购置费用为XXXX万元。这一设备购置计划充分考虑到医疗、外科及兽医用器械项目的生产需求和技术要求，确保了医疗、外科及兽医用器械项目在生产运营中具备先进的技术装备和高效的生产能力。设备的合理配置将为医疗、外科及兽医用器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及兽医用器械项目计划总投资为XXXX万元，预计年实现营业收入为XXXX万元。这一产能规模的设定旨在确保医疗、外科及兽医用器械项目能够在投资与回报之间取得平衡，实现长期可持续的发展。医疗、外科及兽医用器械项目的总投资充分考虑到各个方面的需求，包括用地建设、设备购置等多个环节，以确保医疗、外科及兽医用器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1602"/>
      <w:r>
        <w:rPr>
          <w:rFonts w:ascii="仿宋" w:eastAsia="仿宋" w:hAnsi="仿宋" w:cs="仿宋" w:hint="eastAsia"/>
          <w:sz w:val="28"/>
          <w:lang w:eastAsia="zh-CN"/>
        </w:rPr>
        <w:t>三、医疗、外科及兽医用器械项目绩效评估</w:t>
      </w:r>
      <w:bookmarkEnd w:id="11"/>
    </w:p>
    <w:p>
      <w:pPr>
        <w:pStyle w:val="Heading2"/>
        <w:rPr>
          <w:rFonts w:ascii="仿宋" w:eastAsia="仿宋" w:hAnsi="仿宋" w:cs="仿宋" w:hint="eastAsia"/>
          <w:lang w:eastAsia="zh-CN"/>
        </w:rPr>
      </w:pPr>
      <w:bookmarkStart w:id="12" w:name="_Toc1863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外科及兽医用器械项目中，我们设计了一套全面的绩效评估指标，以确保医疗、外科及兽医用器械项目的可控和成功交付。这些指标跨足医疗、外科及兽医用器械项目目标、成本、进度和质量等多个维度，为我们提供了全面洞察医疗、外科及兽医用器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及兽医用器械项目目标达成率是我们关注的首要指标。我们设定了明确的目标，并通过定期监测和评估，迅速发现并应对潜在的目标偏差。这为医疗、外科及兽医用器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成本绩效是另一个核心关注点。通过实际成本与预算成本的对比分析，我们深入了解成本差异的原因，及时调整资源分配，保持医疗、外科及兽医用器械项目在经济效益方面的合理水平。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医疗、外科及兽医用器械项目进度作为关键的绩效指标之一，得到了精心的关注。我们制定了详细的医疗、外科及兽医用器械项目进度计划，并设立了进度符合度指标，确保实际进度与计划进度保持一致。这使我们能够快速发现和解决潜在的进度问题，保持医疗、外科及兽医用器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疗、外科及兽医用器械项目绩效的不可或缺的一环。我们引入了一系列的质量标准和客户满意度指标，以确保医疗、外科及兽医用器械项目交付的成果在质量上达到或超越预期水平。通过持续监测这些指标，我们努力提升医疗、外科及兽医用器械项目整体质量水平，为医疗、外科及兽医用器械项目的成功交付提供有力保障。通过这些科学且全面的绩效评估，我们能够更好地引导医疗、外科及兽医用器械项目的持续改进，确保医疗、外科及兽医用器械项目目标的顺利达成。</w:t>
      </w:r>
    </w:p>
    <w:p>
      <w:pPr>
        <w:pStyle w:val="Heading2"/>
        <w:ind w:firstLine="560" w:firstLineChars="200"/>
        <w:rPr>
          <w:rFonts w:ascii="仿宋" w:eastAsia="仿宋" w:hAnsi="仿宋" w:cs="仿宋" w:hint="eastAsia"/>
          <w:sz w:val="28"/>
          <w:lang w:eastAsia="zh-CN"/>
        </w:rPr>
      </w:pPr>
      <w:bookmarkStart w:id="13" w:name="_Toc418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绩效评估是医疗、外科及兽医用器械项目中的关键环节，为确保医疗、外科及兽医用器械项目达到预期目标，我们采用了多层次、多维度的绩效评估方法。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疗、外科及兽医用器械项目的战略目标对齐，确保每个决策和行动都与医疗、外科及兽医用器械项目整体目标保持一致。团队会定期召开战略对齐会议，审视当前工作与医疗、外科及兽医用器械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疗、外科及兽医用器械项目进度、质量、成本和风险等方面。这些指标通过数据收集和分析，为医疗、外科及兽医用器械项目管理团队提供了客观的评估依据。例如，我们通过医疗、外科及兽医用器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疗、外科及兽医用器械项目内部，还考虑了医疗、外科及兽医用器械项目对外部环境的影响。我们定期进行干系人满意度调查，以了解各利益相关方对医疗、外科及兽医用器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这种多层次、多角度的绩效评估方法，使得我们能够全面了解医疗、外科及兽医用器械项目的运行状态，及时做出调整，确保医疗、外科及兽医用器械项目在不断变化的环境中保持稳健前行。</w:t>
      </w:r>
    </w:p>
    <w:p>
      <w:pPr>
        <w:pStyle w:val="Heading2"/>
        <w:ind w:firstLine="560" w:firstLineChars="200"/>
        <w:rPr>
          <w:rFonts w:ascii="仿宋" w:eastAsia="仿宋" w:hAnsi="仿宋" w:cs="仿宋" w:hint="eastAsia"/>
          <w:sz w:val="28"/>
          <w:lang w:eastAsia="zh-CN"/>
        </w:rPr>
      </w:pPr>
      <w:bookmarkStart w:id="14" w:name="_Toc2479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为了确保医疗、外科及兽医用器械项目的有效管理和不断优化，我们采用了精心设计的绩效评估周期。这个周期旨在实现灵活、实时和全面的评估，以适应医疗、外科及兽医用器械项目执行中的各种挑战。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疗、外科及兽医用器械项目的不同需求，分为短期、中期和长期。短期评估关注每个迭代或工作周期，以及时发现和解决当前任务中的问题。中期评估涵盖几个迭代，深入了解整体医疗、外科及兽医用器械项目的趋势和性能。长期评估则着眼于整个医疗、外科及兽医用器械项目阶段，确保医疗、外科及兽医用器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疗、外科及兽医用器械项目管理工具和协作平台，团队成员能够随时更新和分享医疗、外科及兽医用器械项目数据。这种实时性的反馈机制使我们能够及时察觉潜在问题，快速调整，保持医疗、外科及兽医用器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疗、外科及兽医用器械项目的决策制定密不可分。每个周期的医疗、外科及兽医用器械项目回顾会议成为集体总结经验、识别问题深层次原因并找到创新解决方案的平台。这种定期的反思与调整机制使医疗、外科及兽医用器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6126"/>
      <w:r>
        <w:rPr>
          <w:rFonts w:ascii="仿宋" w:eastAsia="仿宋" w:hAnsi="仿宋" w:cs="仿宋" w:hint="eastAsia"/>
          <w:sz w:val="28"/>
          <w:lang w:eastAsia="zh-CN"/>
        </w:rPr>
        <w:t>四、医疗、外科及兽医用器械项目概论</w:t>
      </w:r>
      <w:bookmarkEnd w:id="15"/>
    </w:p>
    <w:p>
      <w:pPr>
        <w:pStyle w:val="Heading2"/>
        <w:rPr>
          <w:rFonts w:ascii="仿宋" w:eastAsia="仿宋" w:hAnsi="仿宋" w:cs="仿宋" w:hint="eastAsia"/>
          <w:lang w:eastAsia="zh-CN"/>
        </w:rPr>
      </w:pPr>
      <w:bookmarkStart w:id="16" w:name="_Toc24152"/>
      <w:r>
        <w:rPr>
          <w:rFonts w:ascii="仿宋" w:eastAsia="仿宋" w:hAnsi="仿宋" w:cs="仿宋" w:hint="eastAsia"/>
          <w:lang w:eastAsia="zh-CN"/>
        </w:rPr>
        <w:t>(一)、医疗、外科及兽医用器械项目概况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及兽医用器械项目的起源追溯至对市场的深入洞察。市场的不断演变与变革为医疗、外科及兽医用器械项目提供了难得的机遇。当前市场存在的需求缺口和变革的大环境共同构成了医疗、外科及兽医用器械项目的背景。这个医疗、外科及兽医用器械项目旨在充分利用市场机遇，填补行业中尚未满足的需求，为客户提供全新的解决方案。市场的变革和需求的增长使得这个医疗、外科及兽医用器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医疗、外科及兽医用器械项目名称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及兽医用器械项目正式命名为医疗、外科及兽医用器械。这个名称不仅仅是一个标识，更代表了医疗、外科及兽医用器械项目的核心理念和愿景。它蕴含着医疗、外科及兽医用器械项目所要解决问题的关键字，具有强烈的表达和辨识度，为医疗、外科及兽医用器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医疗、外科及兽医用器械项目目标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及兽医用器械项目的核心目标是提供一种全新、高效的解决方案，满足客户日益增长的需求。医疗、外科及兽医用器械项目追求的不仅仅是满足市场需求，更是在市场中获得卓越的竞争优势。通过不断提升产品或服务的质量和创新水平，医疗、外科及兽医用器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医疗、外科及兽医用器械项目范围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医疗、外科及兽医用器械项目全面涵盖了产品研发、制造、市场推广和售后服务，确保从产品设计到最终用户体验的全方位关注。这一全面的医疗、外科及兽医用器械项目范围是为了确保医疗、外科及兽医用器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医疗、外科及兽医用器械项目时间表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及兽医用器械项目计划在未来18个月内完成，包括研发、测试、市场试点和正式推出等不同阶段。这个时间表的合理设计是为了确保医疗、外科及兽医用器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医疗、外科及兽医用器械项目预算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及兽医用器械项目总预算估算为XX百万美元，主要分配在研发、市场推广、人员培训和运营等方面。这一充足的预算为医疗、外科及兽医用器械项目提供了充足的资源，确保医疗、外科及兽医用器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医疗、外科及兽医用器械项目风险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及兽医用器械项目可能面临的风险包括市场接受度低、技术难题、竞争激烈等。医疗、外科及兽医用器械项目团队已经制定了相应的风险应对计划，通过前瞻性的风险管理，确保医疗、外科及兽医用器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医疗、外科及兽医用器械项目团队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外科及兽医用器械项目汇聚了一支经验丰富、多领域专业素养的核心团队，确保医疗、外科及兽医用器械项目在各个方面都能拥有高水平的执行力。团队的协同作战是医疗、外科及兽医用器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医疗、外科及兽医用器械项目背景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https://d.book118.com/237130046035006033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医疗、外科及兽医用器械项目规划设计纲要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医疗、外科及兽医用器械项目规划设计纲要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医疗、外科及兽医用器械项目规划设计纲要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医疗、外科及兽医用器械项目规划设计纲要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医疗、外科及兽医用器械项目规划设计纲要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医疗、外科及兽医用器械项目规划设计纲要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医疗、外科及兽医用器械项目规划设计纲要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医疗、外科及兽医用器械项目规划设计纲要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医疗、外科及兽医用器械项目规划设计纲要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医疗、外科及兽医用器械项目规划设计纲要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医疗、外科及兽医用器械项目规划设计纲要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医疗、外科及兽医用器械项目规划设计纲要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医疗、外科及兽医用器械项目规划设计纲要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医疗、外科及兽医用器械项目规划设计纲要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医疗、外科及兽医用器械项目规划设计纲要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医疗、外科及兽医用器械项目规划设计纲要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医疗、外科及兽医用器械项目规划设计纲要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863491"/>
    <w:rsid w:val="2C8634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7130046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2024-01-21T22:06:00Z</dcterms:created>
  <dcterms:modified xsi:type="dcterms:W3CDTF">2024-01-21T22:06:39Z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D210908DC7E54716A4FCF98D6A476C1A_11</vt:lpwstr>
  </property>
  <property fmtid="{D5CDD505-2E9C-101B-9397-08002B2CF9AE}" pid="3" name="KSOProductBuildVer">
    <vt:lpwstr>2052-12.1.0.16120</vt:lpwstr>
  </property>
</Properties>
</file>