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1、试件受拉出现颈缩现象并断裂时的强度称为（　　　）。</w:t>
        <w:br/>
        <w:t>A.屈服强度</w:t>
        <w:br/>
        <w:t>B.弹性强度</w:t>
        <w:br/>
        <w:t>C.极限强度</w:t>
        <w:br/>
        <w:t>D.塑性强度</w:t>
        <w:br/>
        <w:br/>
        <w:t xml:space="preserve">【答案】：C </w:t>
      </w:r>
    </w:p>
    <w:p>
      <w:r>
        <w:t>2、Q235一A·F表示（　　　）。</w:t>
        <w:br/>
        <w:t>A.抗拉强度为235MPa的A级镇静钢</w:t>
        <w:br/>
        <w:t>B.屈服点为235MPa的B级镇静钢</w:t>
        <w:br/>
        <w:t>C.抗拉强度为235MPa的A级沸腾钢</w:t>
        <w:br/>
        <w:t>D.屈服点为235MPa的A级沸腾钢</w:t>
        <w:br/>
        <w:br/>
        <w:t xml:space="preserve">【答案】：D </w:t>
      </w:r>
    </w:p>
    <w:p>
      <w:r>
        <w:t>3、建筑材料采购包括确定工程项目材料采购计划及（　　　）。</w:t>
        <w:br/>
        <w:t>A.集中采购计划</w:t>
        <w:br/>
        <w:t>B.材料采购批量</w:t>
        <w:br/>
        <w:t>C.大宗材料计划</w:t>
        <w:br/>
        <w:t>D.主要材料采购批量</w:t>
        <w:br/>
        <w:br/>
        <w:t xml:space="preserve">【答案】：B </w:t>
      </w:r>
    </w:p>
    <w:p>
      <w:pPr>
        <w:sectPr w:rsidSect="00034616">
          <w:pgSz w:w="12240" w:h="15840"/>
          <w:pgMar w:top="1440" w:right="1800" w:bottom="1440" w:left="1800" w:header="720" w:footer="720" w:gutter="0"/>
          <w:cols w:space="720"/>
          <w:docGrid w:linePitch="360"/>
        </w:sectPr>
      </w:pPr>
    </w:p>
    <w:p>
      <w:r>
        <w:t>4、合成高分子防水卷材其施工方法不包括（　　　）。</w:t>
        <w:br/>
        <w:t>A.热熔法</w:t>
        <w:br/>
        <w:t>B.冷粘法</w:t>
        <w:br/>
        <w:t>C.自粘法</w:t>
        <w:br/>
        <w:t>D.热风焊接法</w:t>
        <w:br/>
        <w:br/>
        <w:t>【答案】：A</w:t>
      </w:r>
      <w:r>
        <w:t xml:space="preserve"> </w:t>
      </w:r>
    </w:p>
    <w:p>
      <w:r>
        <w:t>5、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 xml:space="preserve">【答案】：A </w:t>
      </w:r>
    </w:p>
    <w:p>
      <w:r>
        <w:t>6、施工单位对施工中出现质量问题的建设工程或者竣工验收不合格的建设工程，应当负责（　　　）</w:t>
        <w:br/>
        <w:t>A.赔偿</w:t>
        <w:br/>
        <w:t>B.返修</w:t>
        <w:br/>
        <w:t>C.重建</w:t>
        <w:br/>
        <w:t>D.拆除</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【答案】：D</w:t>
      </w:r>
      <w:r>
        <w:t xml:space="preserve"> </w:t>
      </w:r>
    </w:p>
    <w:p>
      <w:r>
        <w:t>8、砌筑中控制每皮砖和砖缝厚度，以及门窗洞口、过梁、楼板、预埋件等标高位置是在（　　　）控制的。</w:t>
        <w:br/>
        <w:t>A.抄平</w:t>
        <w:br/>
        <w:t>B.放线</w:t>
        <w:br/>
        <w:t>C.摆砖</w:t>
        <w:br/>
        <w:t>D.立皮数杆</w:t>
        <w:br/>
        <w:br/>
        <w:t xml:space="preserve">【答案】：D </w:t>
      </w:r>
    </w:p>
    <w:p>
      <w:r>
        <w:t>9、可以限制构件垂直于于销钉平面内任意方向的移动，而不能限制构件绕销钉的转动的支座是：（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10、无效的劳动合同，从订立的时候起，就没有法律约束力。确认劳动合同部分无效的，如果不影响其余部分的效力，其余部分（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r>
        <w:t>11、样本的抽取是（　　　），才能保证所得数据能够代表总体。</w:t>
        <w:br/>
        <w:t>A.可调的</w:t>
        <w:br/>
        <w:t>B.随机的</w:t>
        <w:br/>
        <w:t>C.动态的</w:t>
        <w:br/>
        <w:t>D.有规律的</w:t>
        <w:br/>
        <w:br/>
        <w:t xml:space="preserve">【答案】：B </w:t>
      </w:r>
    </w:p>
    <w:p>
      <w:r>
        <w:t>12、间壁墙指墙厚（　　　）的墙。</w:t>
        <w:br/>
        <w:t>A.≤100mm</w:t>
        <w:br/>
        <w:t>B.≤120mm</w:t>
        <w:br/>
        <w:t>C.≤150mm</w:t>
        <w:br/>
        <w:t>D.≤180mm</w:t>
        <w:br/>
        <w:br/>
        <w:t xml:space="preserve">【答案】：B </w:t>
      </w:r>
    </w:p>
    <w:p>
      <w:r>
        <w:t>13、钢筋进行冷拉加工时，常采用控制钢筋的（　　　）和冷拉率两种方法。</w:t>
        <w:br/>
        <w:t>A.强度</w:t>
        <w:br/>
        <w:t>B.冷弯性能</w:t>
        <w:br/>
        <w:t>C.应力</w:t>
        <w:br/>
        <w:t>D.变形</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14、建筑工程实行总承包的，工程质量由工程总承包单位负责，总承包单位将建筑工程分包给其他单位的，应当对分包工程的质量与分包单位承担（　　　）责任。</w:t>
        <w:br/>
        <w:t>A.连带</w:t>
        <w:br/>
        <w:t>B.全部</w:t>
        <w:br/>
        <w:t>C.不承担</w:t>
        <w:br/>
        <w:t>D.赔偿</w:t>
        <w:br/>
        <w:br/>
        <w:t>【答案】：A</w:t>
      </w:r>
      <w:r>
        <w:t xml:space="preserve"> </w:t>
      </w:r>
    </w:p>
    <w:p>
      <w:r>
        <w:t>15、塑性材料强度计算时的安全系数72取值（　　　）。</w:t>
        <w:br/>
        <w:t>A.0.7～1.0</w:t>
        <w:br/>
        <w:t>B.1.0～1,4</w:t>
        <w:br/>
        <w:t>C.1.4～1.8</w:t>
        <w:br/>
        <w:t>D.2.0～2.5</w:t>
        <w:br/>
        <w:br/>
        <w:t xml:space="preserve">【答案】：C </w:t>
      </w:r>
    </w:p>
    <w:p>
      <w:r>
        <w:t>16、建设工程项目质量控制系统运行机制的核心在于它的（　　　）。</w:t>
        <w:br/>
        <w:t>A.动力机制</w:t>
        <w:br/>
        <w:t>B.约束机制</w:t>
        <w:br/>
        <w:t>C.反馈机制</w:t>
        <w:br/>
        <w:t>D.持续改进机制</w:t>
        <w:br/>
        <w:br/>
        <w:t xml:space="preserve">【答案】：A </w:t>
      </w:r>
    </w:p>
    <w:p>
      <w:r>
        <w:t>17、该力系合力等于零是平面汇交力系平衡的（　　　）条件。</w:t>
        <w:br/>
        <w:t>A.充分条件</w:t>
        <w:br/>
        <w:t>B.必要条件</w:t>
        <w:br/>
        <w:t>C.充分必要条件</w:t>
        <w:br/>
        <w:t>D.既不充分也不必要条件</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18、水泥混合砂浆的强度等级可分为（　　　）个强度等级。</w:t>
        <w:br/>
        <w:t>A.4</w:t>
        <w:br/>
        <w:t>B.5</w:t>
        <w:br/>
        <w:t>C.6</w:t>
        <w:br/>
        <w:t>D.7</w:t>
        <w:br/>
        <w:br/>
        <w:t>【答案】：A</w:t>
      </w:r>
      <w:r>
        <w:t xml:space="preserve"> </w:t>
      </w:r>
    </w:p>
    <w:p>
      <w:r>
        <w:t>19、流平性差的涂料，为便于抹压，加快施工进度，可以采用分条间隔施工的方法，条带宽（　　　）mm。</w:t>
        <w:br/>
        <w:t>A.600～8000</w:t>
        <w:br/>
        <w:t>B.700～900</w:t>
        <w:br/>
        <w:t>C.800～1000</w:t>
        <w:br/>
        <w:t>D.900～1200</w:t>
        <w:br/>
        <w:br/>
        <w:t xml:space="preserve">【答案】：C </w:t>
      </w:r>
    </w:p>
    <w:p>
      <w:r>
        <w:t>20、在城市市区内的建设工程，施工单位应当对施工现场实行（　　　）围挡。</w:t>
        <w:br/>
        <w:t>A.开放</w:t>
        <w:br/>
        <w:t>B.封闭</w:t>
        <w:br/>
        <w:t>C.局部</w:t>
        <w:br/>
        <w:t>D.局部封闭</w:t>
        <w:br/>
        <w:br/>
        <w:t xml:space="preserve">【答案】：B </w:t>
      </w:r>
    </w:p>
    <w:p>
      <w:r>
        <w:t>21、砌块按产品主规格的尺寸，可分为大型砌块、中型砌块和小型砌块。其中，小型砌块的高度（　　　）。</w:t>
        <w:br/>
        <w:t>A.大于980mm</w:t>
        <w:br/>
        <w:t>B.为380～980mm</w:t>
        <w:br/>
        <w:t>C.小于380mm</w:t>
        <w:br/>
        <w:t>D.大于115mm、小于380mm</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　　　）是指在施工过程中，对影响项目成本的各种因素加强管理，并采取各种有效措施，将施工中实际发生的各种消耗和支出严格控制在成本计划范围内，随时揭示并及时反馈，计算实际成本和计划成本之间的差异并进行分析，消除施工中的损失浪费现象，发现和总结先进经验。</w:t>
        <w:br/>
        <w:t>A.成本预测</w:t>
        <w:br/>
        <w:t>B.成本计划</w:t>
        <w:br/>
        <w:t>C.成本核算</w:t>
        <w:br/>
        <w:t>D.成本控制</w:t>
        <w:br/>
        <w:br/>
        <w:t>【答案】：D</w:t>
      </w:r>
      <w:r>
        <w:t xml:space="preserve"> </w:t>
      </w:r>
    </w:p>
    <w:p>
      <w:r>
        <w:t>23、拱与梁的主要区别是：拱在竖向荷载作用下有（　　　）。</w:t>
        <w:br/>
        <w:t>A.水平推力</w:t>
        <w:br/>
        <w:t>B.弯矩</w:t>
        <w:br/>
        <w:t>C.支座反力</w:t>
        <w:br/>
        <w:t>D.较大位移</w:t>
        <w:br/>
        <w:br/>
        <w:t xml:space="preserve">【答案】：A </w:t>
      </w:r>
    </w:p>
    <w:p>
      <w:r>
        <w:t>24、工程项目质量控制系统的控制目标只用于特定的工程项目质量控制，而不是用于建筑企业的质量管理，即（　　　）。</w:t>
        <w:br/>
        <w:t>A.目标不同</w:t>
        <w:br/>
        <w:t>B.范围不同</w:t>
        <w:br/>
        <w:t>C.目的不同</w:t>
        <w:br/>
        <w:t>D.对象不同</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25、工程量清单的项目编码应采用十二位阿拉伯数字表示，其中第五、六位数字的含义是（　　　）</w:t>
        <w:br/>
        <w:t>A.附录分类顺序码</w:t>
        <w:br/>
        <w:t>B.分部工程顺序码</w:t>
        <w:br/>
        <w:t>C.专业工程代码</w:t>
        <w:br/>
        <w:t>D.分项工程项目名称顺序码</w:t>
        <w:br/>
        <w:br/>
        <w:t>【答案】：B</w:t>
      </w:r>
      <w:r>
        <w:t xml:space="preserve"> </w:t>
      </w:r>
    </w:p>
    <w:p>
      <w:r>
        <w:t>26、混凝土的抗渗等级用代号P表示，如P4表示混凝土抵抗（　　　）的液体压力而不渗水。</w:t>
        <w:br/>
        <w:t>A.4MPa</w:t>
        <w:br/>
        <w:t>B.0.4MPa</w:t>
        <w:br/>
        <w:t>C.4kPa</w:t>
        <w:br/>
        <w:t>D.0.4kPa</w:t>
        <w:br/>
        <w:br/>
        <w:t xml:space="preserve">【答案】：B </w:t>
      </w:r>
    </w:p>
    <w:p>
      <w:r>
        <w:t>27、（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r>
        <w:t>28、静定结构的几何组成特征是（　　　）。</w:t>
        <w:br/>
        <w:t>A.体系几何可变</w:t>
        <w:br/>
        <w:t>B.体系几何不变且无多余约束</w:t>
        <w:br/>
        <w:t>C.体系几何瞬变</w:t>
        <w:br/>
        <w:t>D.体系几何不变</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29、浅埋式基础通常是指埋置深度在（　　　）以内的基础类型。</w:t>
        <w:br/>
        <w:t>A.5</w:t>
        <w:br/>
        <w:t>B.6m</w:t>
        <w:br/>
        <w:t>C.7m</w:t>
        <w:br/>
        <w:t>D.8m</w:t>
        <w:br/>
        <w:br/>
        <w:t>【答案】：A</w:t>
      </w:r>
      <w:r>
        <w:t xml:space="preserve"> </w:t>
      </w:r>
    </w:p>
    <w:p>
      <w:r>
        <w:t>30、把质量管理各方面的具体要求落实到每个责任主体、每个部门、每个工作岗位，以便使质量工作事事有人管、人人有专责、办事有标准、工作有检查、检查有考核，是指施工项目质量控制体系建立的（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r>
        <w:t>31、根据物资对工程质量和成本的影响程度材料可分为ABC三类，其中A类指（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r>
        <w:t>32、不属于个人劳动保护用品的是（　　　）。</w:t>
        <w:br/>
        <w:t>A.工作服</w:t>
        <w:br/>
        <w:t>B.雨靴</w:t>
        <w:br/>
        <w:t>C.手套</w:t>
        <w:br/>
        <w:t>D.防毒口罩</w:t>
        <w:br/>
        <w:br/>
        <w:t xml:space="preserve">【答案】：D </w:t>
      </w:r>
    </w:p>
    <w:p>
      <w:r>
        <w:t>33、生产经营单位发生重大生产安全事故时，单位的（　　　）应当立即组织抢救，并不得在事故调查处理期间擅离职守。</w:t>
        <w:br/>
        <w:t>A.主要负责人</w:t>
        <w:br/>
        <w:t>B.法人</w:t>
        <w:br/>
        <w:t>C.安全人员</w:t>
        <w:br/>
        <w:t>D.总经理</w:t>
        <w:br/>
        <w:br/>
        <w:t xml:space="preserve">【答案】：A </w:t>
      </w:r>
    </w:p>
    <w:p>
      <w:r>
        <w:t>34、以幕墙作为围护结构的建筑物，应按（　　　）计算建筑面积。</w:t>
        <w:br/>
        <w:t>A.原建筑边线</w:t>
        <w:br/>
        <w:t>B.幕墙外边线</w:t>
        <w:br/>
        <w:t>C.幕墙内边线</w:t>
        <w:br/>
        <w:t>D.幕墙中心线</w:t>
        <w:br/>
        <w:br/>
        <w:t xml:space="preserve">【答案】：B </w:t>
      </w:r>
    </w:p>
    <w:p>
      <w:r>
        <w:t>35、平面内一个刚片有（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36、平面汇交力系合成的结果是一个合力，合力的大小和方向等于原力系中各力的（　　　）。</w:t>
        <w:br/>
        <w:t>A.矢量和</w:t>
        <w:br/>
        <w:t>B.力臂和</w:t>
        <w:br/>
        <w:t>C.代数和</w:t>
        <w:br/>
        <w:t>D.力矩和</w:t>
        <w:br/>
        <w:br/>
        <w:t>【答案】：A</w:t>
      </w:r>
      <w:r>
        <w:t xml:space="preserve"> </w:t>
      </w:r>
    </w:p>
    <w:p>
      <w:r>
        <w:t>37、线弹性平面弯曲时，中性轴（　　　）弯矩作用平面。</w:t>
        <w:br/>
        <w:t>A.倾斜于</w:t>
        <w:br/>
        <w:t>B.平行于</w:t>
        <w:br/>
        <w:t>C.垂直于</w:t>
        <w:br/>
        <w:t>D.对称于</w:t>
        <w:br/>
        <w:br/>
        <w:t xml:space="preserve">【答案】：C </w:t>
      </w:r>
    </w:p>
    <w:p>
      <w:r>
        <w:t>38、下列项目计算建筑面积的有（　　　）。</w:t>
        <w:br/>
        <w:t>A.飘窗</w:t>
        <w:br/>
        <w:t>B.建筑物内变形缝</w:t>
        <w:br/>
        <w:t>C.室外消防楼梯</w:t>
        <w:br/>
        <w:t>D.室外台阶</w:t>
        <w:br/>
        <w:br/>
        <w:t xml:space="preserve">【答案】：B </w:t>
      </w:r>
    </w:p>
    <w:p>
      <w:r>
        <w:t>39、下列关于石油沥青的技术性质的说法中有误的是（　　　）。</w:t>
        <w:br/>
        <w:t>A.在一定的温度范围内，当温度升高，黏滞性随之增大，反之则降低</w:t>
        <w:br/>
        <w:t>B.黏滞性是反映材料内部阻碍其相对流动的一种特性，也是我国现行标准划分沥青牌号的主要性能指标</w:t>
        <w:br/>
        <w:t>C.石油沥青的塑性用延度表示，延度越大，塑性越好</w:t>
        <w:br/>
        <w:t>D.低温脆性主要取决于沥青的组分，当沥青中含有较多石蜡时，其抗低温能力就较差</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40、从业人员有权对本单位安全生产管理工作中存在的问题提出（　　　）</w:t>
        <w:br/>
        <w:t>A.批评</w:t>
        <w:br/>
        <w:t>B.检举</w:t>
        <w:br/>
        <w:t>C.控告</w:t>
        <w:br/>
        <w:t>D.批评、检举、控告</w:t>
        <w:br/>
        <w:br/>
        <w:t>【答案】：D</w:t>
      </w:r>
      <w:r>
        <w:t xml:space="preserve"> </w:t>
      </w:r>
    </w:p>
    <w:p>
      <w:r>
        <w:t>41、不属于钢框木（竹）胶合板模板的面板有（　　　）。</w:t>
        <w:br/>
        <w:t>A.木胶合板</w:t>
        <w:br/>
        <w:t>B.竹胶合板</w:t>
        <w:br/>
        <w:t>C.纤维板</w:t>
        <w:br/>
        <w:t>D.单片木面竹芯胶合板</w:t>
        <w:br/>
        <w:br/>
        <w:t xml:space="preserve">【答案】：C </w:t>
      </w:r>
    </w:p>
    <w:p>
      <w:r>
        <w:t>42、样本数据特征值是由样本数据计算的描述样本质量数据波动（　　　）的指标。</w:t>
        <w:br/>
        <w:t>A.动态</w:t>
        <w:br/>
        <w:t>B.差异</w:t>
        <w:br/>
        <w:t>C.平衡</w:t>
        <w:br/>
        <w:t>D.规律</w:t>
        <w:br/>
        <w:br/>
        <w:t xml:space="preserve">【答案】：D </w:t>
      </w:r>
    </w:p>
    <w:p>
      <w:r>
        <w:t>43、某混凝土实验室配合比为1：2.3：4.4，水灰比为0.55，现场砂含水率为3％，石子的含水率为1％，则施工的配合比为（   ）。</w:t>
        <w:br/>
        <w:t>A.1：2.3：4.4</w:t>
        <w:br/>
        <w:t>B.1：2.33：4.41</w:t>
        <w:br/>
        <w:t>C.1：2.35：4.43</w:t>
        <w:br/>
        <w:t>D.1：2.37：4.44</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44、下列哪一项不属于验收准备过程（　　　）。</w:t>
        <w:br/>
        <w:t>A.验收工具准备</w:t>
        <w:br/>
        <w:t>B.材料实物检验</w:t>
        <w:br/>
        <w:t>C.码放地点防护用具的准备</w:t>
        <w:br/>
        <w:t>D.合同或协议的准备</w:t>
        <w:br/>
        <w:br/>
        <w:t>【答案】：B</w:t>
      </w:r>
      <w:r>
        <w:t xml:space="preserve"> </w:t>
      </w:r>
    </w:p>
    <w:p>
      <w:r>
        <w:t>45、根据桩的（　　　）进行分类，可分为预制桩和灌注桩两类。</w:t>
        <w:br/>
        <w:t>A.承载性质</w:t>
        <w:br/>
        <w:t>B.使用功能</w:t>
        <w:br/>
        <w:t>C.使用材料</w:t>
        <w:br/>
        <w:t>D.施工方法</w:t>
        <w:br/>
        <w:br/>
        <w:t xml:space="preserve">【答案】：D </w:t>
      </w:r>
    </w:p>
    <w:p>
      <w:r>
        <w:t>46、下列关于砌块砌体施工工艺的基本规定中，正确的是（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47、石灰陈伏是为了消除（　　　）的危害。</w:t>
        <w:br/>
        <w:t>A.欠火石灰</w:t>
        <w:br/>
        <w:t>B.过火石灰</w:t>
        <w:br/>
        <w:t>C.生石灰</w:t>
        <w:br/>
        <w:t>D.消石灰</w:t>
        <w:br/>
        <w:br/>
        <w:t xml:space="preserve">【答案】：B </w:t>
      </w:r>
    </w:p>
    <w:p>
      <w:r>
        <w:t>48、石油沥青的牌号主要根据其（　　　）划分。</w:t>
        <w:br/>
        <w:t>A.针人度</w:t>
        <w:br/>
        <w:t>B.延伸度</w:t>
        <w:br/>
        <w:t>C.软化点</w:t>
        <w:br/>
        <w:t>D.闪占</w:t>
        <w:br/>
        <w:br/>
        <w:t xml:space="preserve">【答案】：A </w:t>
      </w:r>
    </w:p>
    <w:p>
      <w:r>
        <w:t>49、下列哪一项是正确的（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50、普通碳素结构钢随牌号的增加，钢材的（　　　）。</w:t>
        <w:br/>
        <w:t>A.强度增加、塑性增加</w:t>
        <w:br/>
        <w:t>B.强度降低、塑性增加</w:t>
        <w:br/>
        <w:t>C.强度降低、塑性降低</w:t>
        <w:br/>
        <w:t>D.强度增加、塑性降低</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r>
        <w:t>51、下列关于沥青防水卷材的相关说法中,正确的是(</w:t>
      </w:r>
      <w:r>
        <w:t xml:space="preserve"> )。（ </w:t>
      </w:r>
    </w:p>
    <w:p>
      <w:r>
        <w:t xml:space="preserve"> ）</w:t>
        <w:br/>
        <w:t>A.350号和500号油毡适用于简易防水、临时性建筑防水、建筑防潮及包装等</w:t>
        <w:br/>
        <w:t>B.沥青玻璃纤维布油毡适用于铺设地下防水、防腐层,并用于屋面防水层及金属管道（热管道除外）的防腐保护层</w:t>
        <w:br/>
        <w:t>C.玻纤胎油毡按上表面材料分为膜面、粉面、毛面和砂面四个品种</w:t>
        <w:br/>
        <w:t>D.15号玻纤胎油毡适用于屋面、地下、水利等丁程的多层防水</w:t>
        <w:br/>
        <w:br/>
        <w:t>【答案】：B</w:t>
      </w:r>
      <w:r>
        <w:t xml:space="preserve"> </w:t>
      </w:r>
    </w:p>
    <w:p>
      <w:r>
        <w:t>52、适用于均值有较大差异的总体之间离散程度的比较的特征值是（　　　）。</w:t>
        <w:br/>
        <w:t>A.算术平均值</w:t>
        <w:br/>
        <w:t>B.极差</w:t>
        <w:br/>
        <w:t>C.标准偏差</w:t>
        <w:br/>
        <w:t>D.变异系数</w:t>
        <w:br/>
        <w:br/>
        <w:t xml:space="preserve">【答案】：D </w:t>
      </w:r>
    </w:p>
    <w:p>
      <w:r>
        <w:t>53、普通混凝土用砂应选择（　　　）较好。</w:t>
        <w:br/>
        <w:t>A.空隙率小</w:t>
        <w:br/>
        <w:t>B.尽可能粗</w:t>
        <w:br/>
        <w:t>C.越粗越好下尽可能粗</w:t>
        <w:br/>
        <w:t>D.在空隙率小的条件</w:t>
        <w:br/>
        <w:br/>
        <w:t xml:space="preserve">【答案】：D </w:t>
      </w:r>
    </w:p>
    <w:p>
      <w:r>
        <w:t>54、（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55、（　　　）属于物资范畴，是建筑安装施工过程中的劳动对象，是建筑产品的物质基础。</w:t>
        <w:br/>
        <w:t>A.流动资金</w:t>
        <w:br/>
        <w:t>B.建筑材料</w:t>
        <w:br/>
        <w:t>C.劳动力</w:t>
        <w:br/>
        <w:t>D.生活用品</w:t>
        <w:br/>
        <w:br/>
        <w:t>【答案】：B</w:t>
      </w:r>
      <w:r>
        <w:t xml:space="preserve"> </w:t>
      </w:r>
    </w:p>
    <w:p>
      <w:r>
        <w:t>56、认真执行安全生产规章制度，不违章指导，是（　　　）的施工安全管理责任。</w:t>
        <w:br/>
        <w:t>A.项目经理</w:t>
        <w:br/>
        <w:t>B.安全员</w:t>
        <w:br/>
        <w:t>C.工程师</w:t>
        <w:br/>
        <w:t>D.施工员</w:t>
        <w:br/>
        <w:br/>
        <w:t xml:space="preserve">【答案】：B </w:t>
      </w:r>
    </w:p>
    <w:p>
      <w:r>
        <w:t>57、下列关于防水工程的说法中，不正确的是（　　　）。</w:t>
        <w:br/>
        <w:t>A.防水混凝土多采用较大的水灰比，降低水泥用量和砂率，选用较小的骨料直径</w:t>
        <w:br/>
        <w:t>B.根据所用材料不同，防水工程可分为柔性防水和刚性防水</w:t>
        <w:br/>
        <w:t>C.按工程部位和用途，防水工程又可分为屋面防水工程、地下防水工程、楼地面防水工程</w:t>
        <w:br/>
        <w:t>D.防水砂浆防水通过增加防水层厚度和提高砂浆层的密实性来达到防水要求</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58、（　　　）对工程项目中的安全生产负技术领导责任。</w:t>
        <w:br/>
        <w:t>A.项目经理</w:t>
        <w:br/>
        <w:t>B.安全员</w:t>
        <w:br/>
        <w:t>C.工程师</w:t>
        <w:br/>
        <w:t>D.施工员</w:t>
        <w:br/>
        <w:br/>
        <w:t>【答案】：C</w:t>
      </w:r>
      <w:r>
        <w:t xml:space="preserve"> </w:t>
      </w:r>
    </w:p>
    <w:p>
      <w:r>
        <w:t>59、钢材按照（　　　）一般可分为软钢和硬钢。这是根据它们是否存在屈服点划分的，由于硬钢无明显屈服点，塑性较软钢差，所以其控制应力系数较软钢低。</w:t>
        <w:br/>
        <w:t>A.可焊性</w:t>
        <w:br/>
        <w:t>B.化学性能</w:t>
        <w:br/>
        <w:t>C.机械性能</w:t>
        <w:br/>
        <w:t>D.熔点</w:t>
        <w:br/>
        <w:br/>
        <w:t xml:space="preserve">【答案】：C </w:t>
      </w:r>
    </w:p>
    <w:p>
      <w:r>
        <w:t>60、房屋建筑工程、市政公用工程施工总承包企业资质等级均分为( )。（  ）</w:t>
        <w:br/>
        <w:t>A.特级、一级、二级</w:t>
        <w:br/>
        <w:t>B.一级、二级、三级</w:t>
        <w:br/>
        <w:t>C.特级、一级、二级、三级</w:t>
        <w:br/>
        <w:t>D.甲级、乙级、丙级门</w:t>
        <w:br/>
        <w:br/>
        <w:t xml:space="preserve">【答案】：C </w:t>
      </w:r>
    </w:p>
    <w:p>
      <w:r>
        <w:t>61、下列不计算建筑面积的是（　　　）</w:t>
        <w:br/>
        <w:t>A.屋顶有围护结构的水箱间</w:t>
        <w:br/>
        <w:t>B.凸出墙外的腰线</w:t>
        <w:br/>
        <w:t>C.室外有围护结构楼梯</w:t>
        <w:br/>
        <w:t>D.建筑物内变形缝</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62、以下（　　　）不属于气硬性胶凝材料。</w:t>
        <w:br/>
        <w:t>A.石膏</w:t>
        <w:br/>
        <w:t>B.B石灰</w:t>
        <w:br/>
        <w:t>C.水泥</w:t>
        <w:br/>
        <w:t>D.水玻璃</w:t>
        <w:br/>
        <w:br/>
        <w:t>【答案】：C</w:t>
      </w:r>
      <w:r>
        <w:t xml:space="preserve"> </w:t>
      </w:r>
    </w:p>
    <w:p>
      <w:r>
        <w:t>63、下列各项中，不属于钢筋混凝土结构用钢材的主要品种的是（　　　）。</w:t>
        <w:br/>
        <w:t>A.热轧钢筋</w:t>
        <w:br/>
        <w:t>B.热处理钢筋</w:t>
        <w:br/>
        <w:t>C.预应力混凝土用钢丝和钢绞线</w:t>
        <w:br/>
        <w:t>D.冷处理钢筋</w:t>
        <w:br/>
        <w:br/>
        <w:t xml:space="preserve">【答案】：D </w:t>
      </w:r>
    </w:p>
    <w:p>
      <w:r>
        <w:t>64、钢筋按（　　　）进行分类，可分为热轧钢筋、冷拉钢筋、冷拔钢丝和热处理钢筋。</w:t>
        <w:br/>
        <w:t>A.化学成分</w:t>
        <w:br/>
        <w:t>B.钢筋外形</w:t>
        <w:br/>
        <w:t>C.加工方法</w:t>
        <w:br/>
        <w:t>D.结构作用</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65、混凝土施工质量验收规范规定，粗集料的最大粒径不得大于钢筋最小间距的（　　　）。</w:t>
        <w:br/>
        <w:t>A.1/2</w:t>
        <w:br/>
        <w:t>B.1/3</w:t>
        <w:br/>
        <w:t>C.3/4</w:t>
        <w:br/>
        <w:t>D.1/4</w:t>
        <w:br/>
        <w:br/>
        <w:t xml:space="preserve">【答案】：C </w:t>
      </w:r>
    </w:p>
    <w:p>
      <w:r>
        <w:t>66、根据物资对工程质量和成本的影响程度材料可分为ABC三类，其中A类指（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r>
        <w:t>67、整体提升架工程量按所服务对象的垂直投影面积计算，包括（　　　）高的防护架体设施。</w:t>
        <w:br/>
        <w:t>A.1m</w:t>
        <w:br/>
        <w:t>B.1.5m</w:t>
        <w:br/>
        <w:t>C.2m</w:t>
        <w:br/>
        <w:t>D.2.5m</w:t>
        <w:br/>
        <w:br/>
        <w:t xml:space="preserve">【答案】：C </w:t>
      </w:r>
    </w:p>
    <w:p>
      <w:r>
        <w:t>68、《普通混凝土配合比设计规程》JGJ55一2011中规定，抗渗等级等于或大于（　　　）级的混凝土称为抗渗混凝土。</w:t>
        <w:br/>
        <w:t>A.P4</w:t>
        <w:br/>
        <w:t>B.P6</w:t>
        <w:br/>
        <w:t>C.P8</w:t>
        <w:br/>
        <w:t>D.P10</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69、下列各项中，关于冷加工钢筋和热处理钢筋的说法有误的是（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【答案】：A</w:t>
      </w:r>
      <w:r>
        <w:t xml:space="preserve"> </w:t>
      </w:r>
    </w:p>
    <w:p>
      <w:r>
        <w:t>70、（　　　）反映了在一定社会生产力条件下，建筑行业生产与管理的社会平均水平或平均先进水平。</w:t>
        <w:br/>
        <w:t>A.定额</w:t>
        <w:br/>
        <w:t>B.工程定额</w:t>
        <w:br/>
        <w:t>C.劳动定额</w:t>
        <w:br/>
        <w:t>D.材料消耗定额</w:t>
        <w:br/>
        <w:br/>
        <w:t xml:space="preserve">【答案】：B </w:t>
      </w:r>
    </w:p>
    <w:p>
      <w:r>
        <w:t>71、在双代号时标网络计划中，关键路线是指（　　　）。</w:t>
        <w:br/>
        <w:t>A.没有虚工作的线路</w:t>
        <w:br/>
        <w:t>B.关键结点组成的线路</w:t>
        <w:br/>
        <w:t>C.没有波形线的线路</w:t>
        <w:br/>
        <w:t>D.持续时间最长工作所在的线路</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72、（　　　）是个体数据与均值离差平方和的算术平均数的算术根。</w:t>
        <w:br/>
        <w:t>A.极差</w:t>
        <w:br/>
        <w:t>B.标准差</w:t>
        <w:br/>
        <w:t>C.中位数</w:t>
        <w:br/>
        <w:t>D.变异系数</w:t>
        <w:br/>
        <w:br/>
        <w:t>【答案】：B</w:t>
      </w:r>
      <w:r>
        <w:t xml:space="preserve"> </w:t>
      </w:r>
    </w:p>
    <w:p>
      <w:r>
        <w:t>73、沥青的温度敏感性通常用（　　　）表示。</w:t>
        <w:br/>
        <w:t>A.针人度</w:t>
        <w:br/>
        <w:t>B.软化点</w:t>
        <w:br/>
        <w:t>C.延伸度</w:t>
        <w:br/>
        <w:t>D.闪点</w:t>
        <w:br/>
        <w:br/>
        <w:t xml:space="preserve">【答案】：B </w:t>
      </w:r>
    </w:p>
    <w:p>
      <w:r>
        <w:t>74、建立相应的设备管理机构，配备必要的（　　　），绝不能用单纯的安全管理来替代系统的设备管理工作。</w:t>
        <w:br/>
        <w:t>A.材料员</w:t>
        <w:br/>
        <w:t>B.安全员</w:t>
        <w:br/>
        <w:t>C.专职管理人员</w:t>
        <w:br/>
        <w:t>D.施工员</w:t>
        <w:br/>
        <w:br/>
        <w:t xml:space="preserve">【答案】：C </w:t>
      </w:r>
    </w:p>
    <w:p>
      <w:r>
        <w:t>75、下列说法错误的是（　　　）。</w:t>
        <w:br/>
        <w:t>A.力可以改变物体的运动状态，产生外效应</w:t>
        <w:br/>
        <w:t>B.在静力学中所研究的物体都看做是刚体</w:t>
        <w:br/>
        <w:t>C.力不能脱离物体而存在</w:t>
        <w:br/>
        <w:t>D.物体间必须接触才能产生力</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76、质量管理的核心是（　　　）。</w:t>
        <w:br/>
        <w:t>A.确定质量方针</w:t>
        <w:br/>
        <w:t>B.确定目标</w:t>
        <w:br/>
        <w:t>C.确定职责</w:t>
        <w:br/>
        <w:t>D.建立有效的质量管理体系</w:t>
        <w:br/>
        <w:br/>
        <w:t>【答案】：D</w:t>
      </w:r>
      <w:r>
        <w:t xml:space="preserve"> </w:t>
      </w:r>
    </w:p>
    <w:p>
      <w:r>
        <w:t>77、抽样的基本要求是要保证所抽取的样品单位对全部样品具有充分的（　　　）</w:t>
        <w:br/>
        <w:t>A.代表性</w:t>
        <w:br/>
        <w:t>B.全面性</w:t>
        <w:br/>
        <w:t>C.可替代性</w:t>
        <w:br/>
        <w:t>D.可检验性</w:t>
        <w:br/>
        <w:br/>
        <w:t xml:space="preserve">【答案】：A </w:t>
      </w:r>
    </w:p>
    <w:p>
      <w:r>
        <w:t>78、单层建筑物在计算建筑面积时，建筑物高度不足（　　　）部位不应计算面积。</w:t>
        <w:br/>
        <w:t>A.2.0m</w:t>
        <w:br/>
        <w:t>B.2.1m</w:t>
        <w:br/>
        <w:t>C.2.2m</w:t>
        <w:br/>
        <w:t>D.1.2m</w:t>
        <w:br/>
        <w:br/>
        <w:t xml:space="preserve">【答案】：D </w:t>
      </w:r>
    </w:p>
    <w:p>
      <w:r>
        <w:t>79、钢筋弯曲后的外包尺寸和中心线之间存在一个差值，称为（　　　）。</w:t>
        <w:br/>
        <w:t>A.弯曲调整值</w:t>
        <w:br/>
        <w:t>B.弯钩增加长度</w:t>
        <w:br/>
        <w:t>C.量度差值</w:t>
        <w:br/>
        <w:t>D.箍筋调整值</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80、下列关于砌筑砂浆主要技术性质的说法中，有误的是（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【答案】：D</w:t>
      </w:r>
      <w:r>
        <w:t xml:space="preserve"> </w:t>
      </w:r>
    </w:p>
    <w:p>
      <w:r>
        <w:t>81、力的合成通常采用（　　　）。</w:t>
        <w:br/>
        <w:t>A.二力平衡原理</w:t>
        <w:br/>
        <w:t>B.平行四边形法则</w:t>
        <w:br/>
        <w:t>C.左手法则</w:t>
        <w:br/>
        <w:t>D.截面法</w:t>
        <w:br/>
        <w:br/>
        <w:t xml:space="preserve">【答案】：B </w:t>
      </w:r>
    </w:p>
    <w:p>
      <w:r>
        <w:t>82、分层抽样的特点是（　　　）。</w:t>
        <w:br/>
        <w:t>A.层内差异小，层间差异大</w:t>
        <w:br/>
        <w:t>B.层间差异小，层内差异大</w:t>
        <w:br/>
        <w:t>C.层问差异小</w:t>
        <w:br/>
        <w:t>D.层间差异大</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83、石油沥青的针人度越大，则其黏滞性（　　　）。</w:t>
        <w:br/>
        <w:t>A.越大</w:t>
        <w:br/>
        <w:t>B.越小</w:t>
        <w:br/>
        <w:t>C.不变</w:t>
        <w:br/>
        <w:t>D.不能确定</w:t>
        <w:br/>
        <w:br/>
        <w:t>【答案】：B</w:t>
      </w:r>
      <w:r>
        <w:t xml:space="preserve"> </w:t>
      </w:r>
    </w:p>
    <w:p>
      <w:r>
        <w:t>84、下列哪一项不属于按定额的编制程序和用途分类的方式（　　　）。</w:t>
        <w:br/>
        <w:t>A.施工定额</w:t>
        <w:br/>
        <w:t>B.材料消耗定额</w:t>
        <w:br/>
        <w:t>C.预算定额</w:t>
        <w:br/>
        <w:t>D.投资估算指标</w:t>
        <w:br/>
        <w:br/>
        <w:t xml:space="preserve">【答案】：B </w:t>
      </w:r>
    </w:p>
    <w:p>
      <w:r>
        <w:t>85、建筑施工企业在向建设行政主管部门申请资质时，（　　　）不是其必备的条件。</w:t>
        <w:br/>
        <w:t>A.有符合规定的注册资本</w:t>
        <w:br/>
        <w:t>B.有符合规定的专业技术人员</w:t>
        <w:br/>
        <w:t>C.有符合规定的技术装备</w:t>
        <w:br/>
        <w:t>D.有符合规定的工程质量保证体系</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86、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A.施工单位乙</w:t>
        <w:br/>
        <w:t>B.政府主管部门</w:t>
        <w:br/>
        <w:t>C.建设单位</w:t>
        <w:br/>
        <w:t>D.施工单位甲</w:t>
        <w:br/>
        <w:br/>
        <w:t>【答案】：D</w:t>
      </w:r>
      <w:r>
        <w:t xml:space="preserve"> </w:t>
      </w:r>
    </w:p>
    <w:p>
      <w:r>
        <w:t>87、烧结普通砖根据（　　　）分为5个强度等级。</w:t>
        <w:br/>
        <w:t>A.抗压强度</w:t>
        <w:br/>
        <w:t>B.抗折强度</w:t>
        <w:br/>
        <w:t>C.抗弯强度</w:t>
        <w:br/>
        <w:t>D.抗剪强度</w:t>
        <w:br/>
        <w:br/>
        <w:t xml:space="preserve">【答案】：A </w:t>
      </w:r>
    </w:p>
    <w:p>
      <w:r>
        <w:t>88、混凝土构件的施工缝的留设位置不正确的是（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 xml:space="preserve">【答案】：C </w:t>
      </w:r>
    </w:p>
    <w:p>
      <w:r>
        <w:t>89、抗拉（压）刚度可以表示为：（　　　）</w:t>
        <w:br/>
        <w:t>A.E</w:t>
        <w:br/>
        <w:t>B.EA</w:t>
        <w:br/>
        <w:t>C.G</w:t>
        <w:br/>
        <w:t>D.GA</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90、（　　　）是结构或构件抵抗破坏的能力</w:t>
        <w:br/>
        <w:t>A.刚度</w:t>
        <w:br/>
        <w:t>B.强度</w:t>
        <w:br/>
        <w:t>C.稳定性</w:t>
        <w:br/>
        <w:t>D.挠度</w:t>
        <w:br/>
        <w:br/>
        <w:t>【答案】：B</w:t>
      </w:r>
      <w:r>
        <w:t xml:space="preserve"> </w:t>
      </w:r>
    </w:p>
    <w:p>
      <w:r>
        <w:t>91、《劳动法》第21条规定，试用期最长不超过（　　　）。</w:t>
        <w:br/>
        <w:t>A.3个月</w:t>
        <w:br/>
        <w:t>B.6个月</w:t>
        <w:br/>
        <w:t>C.9个月</w:t>
        <w:br/>
        <w:t>D.12个月</w:t>
        <w:br/>
        <w:br/>
        <w:t xml:space="preserve">【答案】：B </w:t>
      </w:r>
    </w:p>
    <w:p>
      <w:r>
        <w:t>92、建筑工程安全生产管理必须坚持安全第一、预防为主的方针，建立健全安全生产的责任制度和（　　　）制度。</w:t>
        <w:br/>
        <w:t>A.群防</w:t>
        <w:br/>
        <w:t>B.群治</w:t>
        <w:br/>
        <w:t>C.群防群治</w:t>
        <w:br/>
        <w:t>D.问责</w:t>
        <w:br/>
        <w:br/>
        <w:t xml:space="preserve">【答案】：C </w:t>
      </w:r>
    </w:p>
    <w:p>
      <w:r>
        <w:t>93、能够用数据变动的幅度来反映其分散状况的特征值是（　　　）。</w:t>
        <w:br/>
        <w:t>A.算术平均值</w:t>
        <w:br/>
        <w:t>B.极差</w:t>
        <w:br/>
        <w:t>C.标准偏差</w:t>
        <w:br/>
        <w:t>D.变异系数</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94、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【答案】：D</w:t>
      </w:r>
      <w:r>
        <w:t xml:space="preserve"> </w:t>
      </w:r>
    </w:p>
    <w:p>
      <w:r>
        <w:t>95、下列哪项不属于施工单位在建筑材料采购管理的模式（　　　）。</w:t>
        <w:br/>
        <w:t>A.部分分散采购管理</w:t>
        <w:br/>
        <w:t>B.集中采购管理</w:t>
        <w:br/>
        <w:t>C.分散采购管理</w:t>
        <w:br/>
        <w:t>D.部分集中采购管理</w:t>
        <w:br/>
        <w:br/>
        <w:t xml:space="preserve">【答案】：A </w:t>
      </w:r>
    </w:p>
    <w:p>
      <w:r>
        <w:t>96、下列属于二力杆的力学特性的是（　　　）。</w:t>
        <w:br/>
        <w:t>A.在两点受力，且此二力共线</w:t>
        <w:br/>
        <w:t>B.多点共线受力且处于平衡</w:t>
        <w:br/>
        <w:t>C.两点受力且处于平衡</w:t>
        <w:br/>
        <w:t>D.多点受力且处于平衡</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97、施工企业的人力资源管理不包括（　　　）。</w:t>
        <w:br/>
        <w:t>A.企业固定工</w:t>
        <w:br/>
        <w:t>B.临时工</w:t>
        <w:br/>
        <w:t>C.供应商送货工</w:t>
        <w:br/>
        <w:t>D.合同工</w:t>
        <w:br/>
        <w:br/>
        <w:t>【答案】：C</w:t>
      </w:r>
      <w:r>
        <w:t xml:space="preserve"> </w:t>
      </w:r>
    </w:p>
    <w:p>
      <w:r>
        <w:t>98、某混凝土梁的跨度为8.0m，采用木模板、钢支柱支模时，混凝土梁跨中的起拱高度宜为（　　　）mm。</w:t>
        <w:br/>
        <w:t>A.6</w:t>
        <w:br/>
        <w:t>B.7</w:t>
        <w:br/>
        <w:t>C.11</w:t>
        <w:br/>
        <w:t>D.30</w:t>
        <w:br/>
        <w:br/>
        <w:t xml:space="preserve">【答案】：C </w:t>
      </w:r>
    </w:p>
    <w:p>
      <w:r>
        <w:t>99、下列属于时间参数的是（　　　）。</w:t>
        <w:br/>
        <w:t>A.施工段数</w:t>
        <w:br/>
        <w:t>B.施工过程数</w:t>
        <w:br/>
        <w:t>C.流水节拍</w:t>
        <w:br/>
        <w:t>D.施工层数</w:t>
        <w:br/>
        <w:br/>
        <w:t xml:space="preserve">【答案】：C </w:t>
      </w:r>
    </w:p>
    <w:p>
      <w:r>
        <w:t>100、根据工程承包相关法律规定，建筑业企业（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101、《生产安全事故报告和调查处理条例》规定，较大事故由（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【答案】：C</w:t>
      </w:r>
      <w:r>
        <w:t xml:space="preserve"> </w:t>
      </w:r>
    </w:p>
    <w:p>
      <w:r>
        <w:t>102、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 )。（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 xml:space="preserve">【答案】：D </w:t>
      </w:r>
    </w:p>
    <w:p>
      <w:r>
        <w:t>103、根据GB13544一2011烧结多孔砖和多孔砌块的规定，烧结多孔砖的孔洞率为（　　　）。</w:t>
        <w:br/>
        <w:t>A.≥25％</w:t>
        <w:br/>
        <w:t>B.≥28％</w:t>
        <w:br/>
        <w:t>C.≥30％</w:t>
        <w:br/>
        <w:t>D.≥33％</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p>
    <w:p>
      <w:r>
        <w:t>104、建筑业企业资质等级，是指（　　　）按资质条件把企业划分成为不同等级。</w:t>
        <w:br/>
        <w:t>A.国务院行政主管部门</w:t>
        <w:br/>
        <w:t>B.国务院资质管理部门</w:t>
        <w:br/>
        <w:t>C.国务院工商注册管理部门</w:t>
        <w:br/>
        <w:t>D.国务院</w:t>
        <w:br/>
        <w:br/>
        <w:t>【答案】：A</w:t>
      </w:r>
      <w:r>
        <w:t xml:space="preserve"> </w:t>
      </w:r>
    </w:p>
    <w:p>
      <w:r>
        <w:t>105、施工项目进度控制的措施主要有（　　　）。</w:t>
        <w:br/>
        <w:t>A.组织措施、技术措施、合同措施、经济措施、信息管理措施等</w:t>
        <w:br/>
        <w:t>B.管理措施、技术措施、经济措施等</w:t>
        <w:br/>
        <w:t>C.行政措施、技术措施、经济措施等</w:t>
        <w:br/>
        <w:t>D.政策措施、技术措施、经济措施等</w:t>
        <w:br/>
        <w:br/>
        <w:t xml:space="preserve">【答案】：A </w:t>
      </w:r>
    </w:p>
    <w:p>
      <w:r>
        <w:t>106、下列浅基础类型中，不属于按构造形式分类的是（　　　）。</w:t>
        <w:br/>
        <w:t>A.条形基础</w:t>
        <w:br/>
        <w:t>B.独立基础</w:t>
        <w:br/>
        <w:t>C.筏板基础</w:t>
        <w:br/>
        <w:t>D.砖基础</w:t>
        <w:br/>
        <w:br/>
        <w:t xml:space="preserve">【答案】：D </w:t>
      </w:r>
    </w:p>
    <w:p>
      <w:r>
        <w:t>107、和易性是满足施工工艺要求的综合性质，包括（　　　）。</w:t>
        <w:br/>
        <w:t>A.流动性、黏聚性和保水性</w:t>
        <w:br/>
        <w:t>B.流动性和保水性</w:t>
        <w:br/>
        <w:t>C.流动性和黏聚性性</w:t>
        <w:br/>
        <w:t>D.以上答案都不正确</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108、浆体在凝结硬化过程中，其体积发生微小膨胀的是（　　　）。</w:t>
        <w:br/>
        <w:t>A.石灰</w:t>
        <w:br/>
        <w:t>B.石膏</w:t>
        <w:br/>
        <w:t>C.普通水泥</w:t>
        <w:br/>
        <w:t>D.黏土</w:t>
        <w:br/>
        <w:br/>
        <w:t>【答案】：B</w:t>
      </w:r>
      <w:r>
        <w:t xml:space="preserve"> </w:t>
      </w:r>
    </w:p>
    <w:p>
      <w:r>
        <w:t>109、如下有关塑性材料许用应力的说法中，正确的是：（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110、下列关于沥青混合料的分类的说法中有误的是（　　　）。</w:t>
        <w:br/>
        <w:t>A.按使用的结合料不同，沥青混合料可分为石油沥青混合料、煤沥青混合料、改性沥青混合料和乳化沥青混合料</w:t>
        <w:br/>
        <w:t>B.按沥青混合料中剩余空隙率大小的不同分为开式沥青混合料和密闭式沥青混合料</w:t>
        <w:br/>
        <w:t>C.按矿质混合料的级配类型可分为连续级配沥青混合料和间断级配沥青混合料</w:t>
        <w:br/>
        <w:t>D.按沥青混合料施工温度，可分为热拌沥青混合料和常温沥青混合料</w:t>
        <w:br/>
        <w:br/>
        <w:t xml:space="preserve">【答案】：B </w:t>
      </w:r>
    </w:p>
    <w:p>
      <w:r>
        <w:t>111、硅酸盐水泥和普通硅酸盐水泥的印刷采用（　　　）；矿渣硅酸盐水泥的印刷采用（　　　）。</w:t>
        <w:br/>
        <w:t>A.红色、绿色</w:t>
        <w:br/>
        <w:t>B.蓝色、绿色</w:t>
        <w:br/>
        <w:t>C.黑色、绿色</w:t>
        <w:br/>
        <w:t>D.红色、蓝色</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112、固定端约束通常有（　　　）个约束反力。</w:t>
        <w:br/>
        <w:t>A.一</w:t>
        <w:br/>
        <w:t>B.二</w:t>
        <w:br/>
        <w:t>C.三</w:t>
        <w:br/>
        <w:t>D.四</w:t>
        <w:br/>
        <w:br/>
        <w:t>【答案】：C</w:t>
      </w:r>
      <w:r>
        <w:t xml:space="preserve"> </w:t>
      </w:r>
    </w:p>
    <w:p>
      <w:r>
        <w:t>113、钢筋代号HPB是指（　　　）。</w:t>
        <w:br/>
        <w:t>A.热轧带肋钢筋</w:t>
        <w:br/>
        <w:t>B.冷轧带肋钢筋</w:t>
        <w:br/>
        <w:t>C.余热处理钢筋</w:t>
        <w:br/>
        <w:t>D.热轧光圆钢筋</w:t>
        <w:br/>
        <w:br/>
        <w:t xml:space="preserve">【答案】：D </w:t>
      </w:r>
    </w:p>
    <w:p>
      <w:r>
        <w:t>114、计算构件的名义切应力时，假定剪切面上的切应力（　　　）。</w:t>
        <w:br/>
        <w:t>A.斜线分布</w:t>
        <w:br/>
        <w:t>B.为零</w:t>
        <w:br/>
        <w:t>C.与连接件横截面成正比</w:t>
        <w:br/>
        <w:t>D.均匀分布</w:t>
        <w:br/>
        <w:br/>
        <w:t xml:space="preserve">【答案】：D </w:t>
      </w:r>
    </w:p>
    <w:p>
      <w:r>
        <w:t>115、下列能直接涉及材料预算价格的波动的是（　　　）。</w:t>
        <w:br/>
        <w:t>A.市场供需变化</w:t>
        <w:br/>
        <w:t>B.材料生产成本的变动</w:t>
        <w:br/>
        <w:t>C.流通环节</w:t>
        <w:br/>
        <w:t>D.材料供应体制</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116、在生产性建设工程中，设备、工器具购置费用占工程造价的比重的增大，意味着生产技术的进步和投资本有机构成的（　　　）。</w:t>
        <w:br/>
        <w:t>A.降低</w:t>
        <w:br/>
        <w:t>B.提高</w:t>
        <w:br/>
        <w:t>C.不变</w:t>
        <w:br/>
        <w:t>D.大幅度变化</w:t>
        <w:br/>
        <w:br/>
        <w:t>【答案】：B</w:t>
      </w:r>
      <w:r>
        <w:t xml:space="preserve"> </w:t>
      </w:r>
    </w:p>
    <w:p>
      <w:r>
        <w:t>117、需要对不同砂浆、混凝土强度等级进行换算时，需要根据（　　　）进行材料费的调整。</w:t>
        <w:br/>
        <w:t>A.人工费</w:t>
        <w:br/>
        <w:t>B.机械费</w:t>
        <w:br/>
        <w:t>C.材料用量</w:t>
        <w:br/>
        <w:t>D.强度等级</w:t>
        <w:br/>
        <w:br/>
        <w:t xml:space="preserve">【答案】：D </w:t>
      </w:r>
    </w:p>
    <w:p>
      <w:r>
        <w:t>118、从业人员应当严格遵守（　　　）</w:t>
        <w:br/>
        <w:t>A.安全生产法律</w:t>
        <w:br/>
        <w:t>B.安全生产法律、法规、规章制度和操作规程</w:t>
        <w:br/>
        <w:t>C.安全生产法规</w:t>
        <w:br/>
        <w:t>D.安全生产规章制度和操作规程</w:t>
        <w:br/>
        <w:br/>
        <w:t xml:space="preserve">【答案】：D </w:t>
      </w:r>
    </w:p>
    <w:p>
      <w:r>
        <w:t>119、下列哪种材料不适用室外墙面装饰（　　　）。</w:t>
        <w:br/>
        <w:t>A.微晶玻璃装饰板材</w:t>
        <w:br/>
        <w:t>B.天然花岗石</w:t>
        <w:br/>
        <w:t>C.天然大理石</w:t>
        <w:br/>
        <w:t>D.建筑涂料</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120、砌筑砂浆应采用机械搅拌，搅拌时间自投料完起算应符合下列规定：水泥砂浆和水泥混合砂浆不得少于（　　　）。</w:t>
        <w:br/>
        <w:t>A.60S</w:t>
        <w:br/>
        <w:t>B.120S</w:t>
        <w:br/>
        <w:t>C.160S</w:t>
        <w:br/>
        <w:t>D.180s</w:t>
        <w:br/>
        <w:br/>
        <w:t>【答案】：B</w:t>
      </w:r>
      <w:r>
        <w:t xml:space="preserve"> </w:t>
      </w:r>
    </w:p>
    <w:p>
      <w:r>
        <w:t>121、砂按细度模数μf分为粗、中、细三级，下列不正确的是（　　　）。</w:t>
        <w:br/>
        <w:t>A.粗砂（μf=3.7～3.1）</w:t>
        <w:br/>
        <w:t>B.中砂（μf=3.0～2.3）</w:t>
        <w:br/>
        <w:t>C.细砂（μf=2.2～1.6）</w:t>
        <w:br/>
        <w:t>D.特细砂（μf=1.5～1.0）</w:t>
        <w:br/>
        <w:br/>
        <w:t xml:space="preserve">【答案】：D </w:t>
      </w:r>
    </w:p>
    <w:p>
      <w:r>
        <w:t>122、用人单位必须为劳动者提供符合国家规定的劳动安全卫生条件和必要的劳动防护用品，对从事有职业危害作业的劳动者应当定期进行（　　　）</w:t>
        <w:br/>
        <w:t>A.健康检查</w:t>
        <w:br/>
        <w:t>B.安全培训</w:t>
        <w:br/>
        <w:t>C.安全教育</w:t>
        <w:br/>
        <w:t>D.作业交底</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123、在任何外力作用下，大小和形状保持不变的物体称（　　　）。</w:t>
        <w:br/>
        <w:t>A.平衡体</w:t>
        <w:br/>
        <w:t>B.固体</w:t>
        <w:br/>
        <w:t>C.受力体</w:t>
        <w:br/>
        <w:t>D.刚体</w:t>
        <w:br/>
        <w:br/>
        <w:t>【答案】：D</w:t>
      </w:r>
      <w:r>
        <w:t xml:space="preserve"> </w:t>
      </w:r>
    </w:p>
    <w:p>
      <w:r>
        <w:t>124、现场拌制的砂浆应随拌随用，一般情况下拌制的砂浆应在（　　　）内使用完毕。</w:t>
        <w:br/>
        <w:t>A.1h</w:t>
        <w:br/>
        <w:t>B.2h</w:t>
        <w:br/>
        <w:t>C.3h</w:t>
        <w:br/>
        <w:t>D.4h</w:t>
        <w:br/>
        <w:br/>
        <w:t xml:space="preserve">【答案】：C </w:t>
      </w:r>
    </w:p>
    <w:p>
      <w:r>
        <w:t>125、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126、建筑业企业各资质等级标准和各类别等级资质企业承担工程的具体范围，由（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r>
        <w:t>127、专用材料一般采用哪种供应方式（　　　）。</w:t>
        <w:br/>
        <w:t>A.限额供应</w:t>
        <w:br/>
        <w:t>B.中转供应</w:t>
        <w:br/>
        <w:t>C.直达供应</w:t>
        <w:br/>
        <w:t>D.甲方供应</w:t>
        <w:br/>
        <w:br/>
        <w:t xml:space="preserve">【答案】：C </w:t>
      </w:r>
    </w:p>
    <w:p>
      <w:r>
        <w:t>128、设备购置费的构成为（　　　）。</w:t>
        <w:br/>
        <w:t>A.进口设备抵岸价</w:t>
        <w:br/>
        <w:t>B.设备原价、设备运输费</w:t>
        <w:br/>
        <w:t>C.设备原价、设备运杂费</w:t>
        <w:br/>
        <w:t>D.设备原价、附属工、器具购置费</w:t>
        <w:br/>
        <w:br/>
        <w:t xml:space="preserve">【答案】：C </w:t>
      </w:r>
    </w:p>
    <w:p>
      <w:r>
        <w:t>129、以下不属于施工项目管理内容的是（　　　）。</w:t>
        <w:br/>
        <w:t>A.建立施工项目管理组织</w:t>
        <w:br/>
        <w:t>B.编制施工项目管理规划</w:t>
        <w:br/>
        <w:t>C.施工项目的目标控制</w:t>
        <w:br/>
        <w:t>D.建筑物的结构设计</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130、下列选项中，不属于常用的有机隔热材料的是（　　　）。</w:t>
        <w:br/>
        <w:t>A.泡沫塑料</w:t>
        <w:br/>
        <w:t>B.隔热薄膜</w:t>
        <w:br/>
        <w:t>C.胶粉聚苯颗粒</w:t>
        <w:br/>
        <w:t>D.泡沫玻璃</w:t>
        <w:br/>
        <w:br/>
        <w:t xml:space="preserve">【答案】：D </w:t>
      </w:r>
    </w:p>
    <w:p>
      <w:r>
        <w:t>131、生产经营单位新建、改建、扩建工程项目的安全设施必须与主体工程（　　　）</w:t>
        <w:br/>
        <w:t>A.同时设计、同时施工、同时投人生产和使用</w:t>
        <w:br/>
        <w:t>B.同时设计</w:t>
        <w:br/>
        <w:t>C.同时施工</w:t>
        <w:br/>
        <w:t>D.同时投人生产和使用</w:t>
        <w:br/>
        <w:br/>
        <w:t xml:space="preserve">【答案】：A </w:t>
      </w:r>
    </w:p>
    <w:p>
      <w:r>
        <w:t>132、砌筑砂浆应采用机械搅拌，搅拌时间自投料完起算应符合下列规定：水泥粉煤灰砂浆和掺用外加剂的砂浆不得少于（　　　）。</w:t>
        <w:br/>
        <w:t>A.60S</w:t>
        <w:br/>
        <w:t>B.120S</w:t>
        <w:br/>
        <w:t>C.160S</w:t>
        <w:br/>
        <w:t>D.180S</w:t>
        <w:br/>
        <w:br/>
        <w:t xml:space="preserve">【答案】：D </w:t>
      </w:r>
    </w:p>
    <w:p>
      <w:r>
        <w:t>133、一直径为16mrn的钢筋，经拉伸，测得达到屈服时的荷载为72.5kN,所能承受的最大荷载为108kN。试件标距长度为80mm,拉断后的长度为96mm。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134、单层建筑物高度在（　　　）及以上者应计算全面积。</w:t>
        <w:br/>
        <w:t>A.1.50m</w:t>
        <w:br/>
        <w:t>B.1.80m</w:t>
        <w:br/>
        <w:t>C.2.00m</w:t>
        <w:br/>
        <w:t>D.2.20m</w:t>
        <w:br/>
        <w:br/>
        <w:t>【答案】：D</w:t>
      </w:r>
      <w:r>
        <w:t xml:space="preserve"> </w:t>
      </w:r>
    </w:p>
    <w:p>
      <w:r>
        <w:t>135、当两轴具有相同的承载能力时，空心轴和实心轴的重量（　　　）</w:t>
        <w:br/>
        <w:t>A.一样重</w:t>
        <w:br/>
        <w:t>B.空心轴重</w:t>
        <w:br/>
        <w:t>C.实心轴重</w:t>
        <w:br/>
        <w:t>D.条件不足无法比较</w:t>
        <w:br/>
        <w:br/>
        <w:t xml:space="preserve">【答案】：C </w:t>
      </w:r>
    </w:p>
    <w:p>
      <w:r>
        <w:t>136、承重部分为钢筋混凝土梁柱体系，墙体只起围护和分隔作用的结构称为（   ）</w:t>
        <w:br/>
        <w:t>A.砌体结构</w:t>
        <w:br/>
        <w:t>B.框架结构</w:t>
        <w:br/>
        <w:t>C.混合结构</w:t>
        <w:br/>
        <w:t>D.空间结构</w:t>
        <w:br/>
        <w:br/>
        <w:t xml:space="preserve">【答案】：B </w:t>
      </w:r>
    </w:p>
    <w:p>
      <w:r>
        <w:t>137、下列关于不锈钢分类和特性的说法中正确的是( )。（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138、下列哪一项不属于影响周转性材料消耗定额的因素（　　　）。</w:t>
        <w:br/>
        <w:t>A.一次使用量</w:t>
        <w:br/>
        <w:t>B.损耗率</w:t>
        <w:br/>
        <w:t>C.摊销量</w:t>
        <w:br/>
        <w:t>D.周转次数</w:t>
        <w:br/>
        <w:br/>
        <w:t>【答案】：C</w:t>
      </w:r>
      <w:r>
        <w:t xml:space="preserve"> </w:t>
      </w:r>
    </w:p>
    <w:p>
      <w:r>
        <w:t>139、评价沥青混合料的耐久性指标不包括（　　　）。</w:t>
        <w:br/>
        <w:t>A.空隙率</w:t>
        <w:br/>
        <w:t>B.饱和度</w:t>
        <w:br/>
        <w:t>C.软化点</w:t>
        <w:br/>
        <w:t>D.残留稳定度</w:t>
        <w:br/>
        <w:br/>
        <w:t xml:space="preserve">【答案】：C </w:t>
      </w:r>
    </w:p>
    <w:p>
      <w:r>
        <w:t>140、材料管理是为顺利完成工程项目施工任务，合理（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r>
        <w:t>141、工程项目竣工成本综合分析是以（　　　）为成本核算对象进行的。</w:t>
        <w:br/>
        <w:t>A.工程项目</w:t>
        <w:br/>
        <w:t>B.单项工程</w:t>
        <w:br/>
        <w:t>C.单位工程</w:t>
        <w:br/>
        <w:t>D.分部工程</w:t>
        <w:br/>
        <w:br/>
        <w:t xml:space="preserve">【答案】：C </w:t>
      </w:r>
    </w:p>
    <w:p>
      <w:r>
        <w:t>142、进行有效的成本偏差控制，成本分析是（　　　）。</w:t>
        <w:br/>
        <w:t>A.中心</w:t>
        <w:br/>
        <w:t>B.重点</w:t>
        <w:br/>
        <w:t>C.核心</w:t>
        <w:br/>
        <w:t>D.关键</w:t>
        <w:br/>
        <w:br/>
        <w:t xml:space="preserve">【答案】：D </w:t>
      </w:r>
    </w:p>
    <w:p>
      <w:r>
        <w:t>143、下列不属于机具管理的主要任务是（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r>
        <w:t>144、砖墙水平灰缝的砂浆饱满度应不低于（　　　）。</w:t>
        <w:br/>
        <w:t>A.50％</w:t>
        <w:br/>
        <w:t>B.70％</w:t>
        <w:br/>
        <w:t>C.80％</w:t>
        <w:br/>
        <w:t>D.95％</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145、当一次发货不够整车批量时，一般采用（　　　）方式。</w:t>
        <w:br/>
        <w:t>A.直达供应</w:t>
        <w:br/>
        <w:t>B.中转供应</w:t>
        <w:br/>
        <w:t>C.限额供应</w:t>
        <w:br/>
        <w:t>D.甲方供应</w:t>
        <w:br/>
        <w:br/>
        <w:t>【答案】：B</w:t>
      </w:r>
      <w:r>
        <w:t xml:space="preserve"> </w:t>
      </w:r>
    </w:p>
    <w:p>
      <w:r>
        <w:t>146、下列各项中不属于建筑工程常用的特性水泥的是( )。（  ）</w:t>
        <w:br/>
        <w:t>A.快硬硅酸盐水泥</w:t>
        <w:br/>
        <w:t>B.膨胀水泥</w:t>
        <w:br/>
        <w:t>C.白色硅酸盐水泥和彩色硅酸盐水泥</w:t>
        <w:br/>
        <w:t>D.火山灰质硅酸盐水泥</w:t>
        <w:br/>
        <w:br/>
        <w:t xml:space="preserve">【答案】：D </w:t>
      </w:r>
    </w:p>
    <w:p>
      <w:r>
        <w:t>147、质量管理应由（　　　）负责，并要求参加项目的全体员工参与并从事质量管理活动，才能有效地实现预期的方针和目标。</w:t>
        <w:br/>
        <w:t>A.项目经理</w:t>
        <w:br/>
        <w:t>B.技术负责人</w:t>
        <w:br/>
        <w:t>C.企业负责人</w:t>
        <w:br/>
        <w:t>D.总工</w:t>
        <w:br/>
        <w:br/>
        <w:t xml:space="preserve">【答案】：A </w:t>
      </w:r>
    </w:p>
    <w:p>
      <w:r>
        <w:t>148、直运输机械作业人员、安装拆卸工、爆破作业人员、（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p>
    <w:p>
      <w:r>
        <w:t>149、从业人员发现事故隐患或者其他不安全因素，应当立即向现场安全生产管理人员或者本单位负责人报告；接到报告的人员应当（　　　）处理。</w:t>
        <w:br/>
        <w:t>A.稍后</w:t>
        <w:br/>
        <w:t>B.及时</w:t>
        <w:br/>
        <w:t>C.空闲时</w:t>
        <w:br/>
        <w:t>D.看情况</w:t>
        <w:br/>
        <w:br/>
        <w:t>【答案】：B</w:t>
      </w:r>
      <w:r>
        <w:t xml:space="preserve"> </w:t>
      </w:r>
    </w:p>
    <w:p>
      <w:r>
        <w:t>150、圆轴扭转时圆轴截面上任意一点的（　　　）与该点到圆心的半径成正比。</w:t>
        <w:br/>
        <w:t>A.切应力</w:t>
        <w:br/>
        <w:t>B.剪应力</w:t>
        <w:br/>
        <w:t>C.正应力</w:t>
        <w:br/>
        <w:t>D.拉应力</w:t>
        <w:br/>
        <w:br/>
        <w:t xml:space="preserve">【答案】：A </w:t>
      </w:r>
    </w:p>
    <w:p>
      <w:r>
        <w:t>151、名义屈服强度对应于试样产生（　　　）的塑性变形时的应力值。</w:t>
        <w:br/>
        <w:t>A.0.5％</w:t>
        <w:br/>
        <w:t>B.0.2％</w:t>
        <w:br/>
        <w:t>C.0.15％</w:t>
        <w:br/>
        <w:t>D.1.0%</w:t>
        <w:br/>
        <w:br/>
        <w:t xml:space="preserve">【答案】：B </w:t>
      </w:r>
    </w:p>
    <w:p>
      <w:r>
        <w:t>152、下列关于建筑绝热材料的相关说法中，正确的的是（</w:t>
      </w:r>
      <w:r>
        <w:t xml:space="preserve"> </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https://d.book118.com/237131026005006051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37131026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