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注射类产品项目计划设计方案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30" w:history="1">
        <w:r>
          <w:rPr>
            <w:rFonts w:ascii="仿宋" w:eastAsia="仿宋" w:hAnsi="仿宋" w:cs="仿宋" w:hint="eastAsia"/>
            <w:lang w:eastAsia="zh-CN"/>
          </w:rPr>
          <w:t>序言</w:t>
        </w:r>
        <w:r>
          <w:tab/>
        </w:r>
        <w:r>
          <w:fldChar w:fldCharType="begin"/>
        </w:r>
        <w:r>
          <w:instrText xml:space="preserve"> PAGEREF _Toc18930 \h </w:instrText>
        </w:r>
        <w:r>
          <w:fldChar w:fldCharType="separate"/>
        </w:r>
        <w:r>
          <w:t>3</w:t>
        </w:r>
        <w:r>
          <w:fldChar w:fldCharType="end"/>
        </w:r>
      </w:hyperlink>
    </w:p>
    <w:p>
      <w:pPr>
        <w:pStyle w:val="TOC1"/>
        <w:tabs>
          <w:tab w:val="right" w:leader="dot" w:pos="8306"/>
        </w:tabs>
      </w:pPr>
      <w:hyperlink w:anchor="_Toc23256" w:history="1">
        <w:r>
          <w:rPr>
            <w:rFonts w:ascii="仿宋" w:eastAsia="仿宋" w:hAnsi="仿宋" w:cs="仿宋" w:hint="eastAsia"/>
            <w:lang w:eastAsia="zh-CN"/>
          </w:rPr>
          <w:t>一、注射类产品项目可持续发展</w:t>
        </w:r>
        <w:r>
          <w:tab/>
        </w:r>
        <w:r>
          <w:fldChar w:fldCharType="begin"/>
        </w:r>
        <w:r>
          <w:instrText xml:space="preserve"> PAGEREF _Toc23256 \h </w:instrText>
        </w:r>
        <w:r>
          <w:fldChar w:fldCharType="separate"/>
        </w:r>
        <w:r>
          <w:t>3</w:t>
        </w:r>
        <w:r>
          <w:fldChar w:fldCharType="end"/>
        </w:r>
      </w:hyperlink>
    </w:p>
    <w:p>
      <w:pPr>
        <w:pStyle w:val="TOC2"/>
        <w:tabs>
          <w:tab w:val="right" w:leader="dot" w:pos="8306"/>
        </w:tabs>
      </w:pPr>
      <w:hyperlink w:anchor="_Toc11877" w:history="1">
        <w:r>
          <w:rPr>
            <w:rFonts w:ascii="仿宋" w:eastAsia="仿宋" w:hAnsi="仿宋" w:cs="仿宋" w:hint="eastAsia"/>
            <w:lang w:eastAsia="zh-CN"/>
          </w:rPr>
          <w:t>(一)、可持续战略与实践</w:t>
        </w:r>
        <w:r>
          <w:tab/>
        </w:r>
        <w:r>
          <w:fldChar w:fldCharType="begin"/>
        </w:r>
        <w:r>
          <w:instrText xml:space="preserve"> PAGEREF _Toc11877 \h </w:instrText>
        </w:r>
        <w:r>
          <w:fldChar w:fldCharType="separate"/>
        </w:r>
        <w:r>
          <w:t>3</w:t>
        </w:r>
        <w:r>
          <w:fldChar w:fldCharType="end"/>
        </w:r>
      </w:hyperlink>
    </w:p>
    <w:p>
      <w:pPr>
        <w:pStyle w:val="TOC2"/>
        <w:tabs>
          <w:tab w:val="right" w:leader="dot" w:pos="8306"/>
        </w:tabs>
      </w:pPr>
      <w:hyperlink w:anchor="_Toc9075" w:history="1">
        <w:r>
          <w:rPr>
            <w:rFonts w:ascii="仿宋" w:eastAsia="仿宋" w:hAnsi="仿宋" w:cs="仿宋" w:hint="eastAsia"/>
            <w:lang w:eastAsia="zh-CN"/>
          </w:rPr>
          <w:t>(二)、环保与社会责任</w:t>
        </w:r>
        <w:r>
          <w:tab/>
        </w:r>
        <w:r>
          <w:fldChar w:fldCharType="begin"/>
        </w:r>
        <w:r>
          <w:instrText xml:space="preserve"> PAGEREF _Toc9075 \h </w:instrText>
        </w:r>
        <w:r>
          <w:fldChar w:fldCharType="separate"/>
        </w:r>
        <w:r>
          <w:t>4</w:t>
        </w:r>
        <w:r>
          <w:fldChar w:fldCharType="end"/>
        </w:r>
      </w:hyperlink>
    </w:p>
    <w:p>
      <w:pPr>
        <w:pStyle w:val="TOC1"/>
        <w:tabs>
          <w:tab w:val="right" w:leader="dot" w:pos="8306"/>
        </w:tabs>
      </w:pPr>
      <w:hyperlink w:anchor="_Toc11736" w:history="1">
        <w:r>
          <w:rPr>
            <w:rFonts w:ascii="仿宋" w:eastAsia="仿宋" w:hAnsi="仿宋" w:cs="仿宋" w:hint="eastAsia"/>
            <w:lang w:eastAsia="zh-CN"/>
          </w:rPr>
          <w:t>二、产品规划分析</w:t>
        </w:r>
        <w:r>
          <w:tab/>
        </w:r>
        <w:r>
          <w:fldChar w:fldCharType="begin"/>
        </w:r>
        <w:r>
          <w:instrText xml:space="preserve"> PAGEREF _Toc11736 \h </w:instrText>
        </w:r>
        <w:r>
          <w:fldChar w:fldCharType="separate"/>
        </w:r>
        <w:r>
          <w:t>5</w:t>
        </w:r>
        <w:r>
          <w:fldChar w:fldCharType="end"/>
        </w:r>
      </w:hyperlink>
    </w:p>
    <w:p>
      <w:pPr>
        <w:pStyle w:val="TOC2"/>
        <w:tabs>
          <w:tab w:val="right" w:leader="dot" w:pos="8306"/>
        </w:tabs>
      </w:pPr>
      <w:hyperlink w:anchor="_Toc26610" w:history="1">
        <w:r>
          <w:rPr>
            <w:rFonts w:ascii="仿宋" w:eastAsia="仿宋" w:hAnsi="仿宋" w:cs="仿宋" w:hint="eastAsia"/>
            <w:lang w:eastAsia="zh-CN"/>
          </w:rPr>
          <w:t>(一)、产品规划</w:t>
        </w:r>
        <w:r>
          <w:tab/>
        </w:r>
        <w:r>
          <w:fldChar w:fldCharType="begin"/>
        </w:r>
        <w:r>
          <w:instrText xml:space="preserve"> PAGEREF _Toc26610 \h </w:instrText>
        </w:r>
        <w:r>
          <w:fldChar w:fldCharType="separate"/>
        </w:r>
        <w:r>
          <w:t>5</w:t>
        </w:r>
        <w:r>
          <w:fldChar w:fldCharType="end"/>
        </w:r>
      </w:hyperlink>
    </w:p>
    <w:p>
      <w:pPr>
        <w:pStyle w:val="TOC2"/>
        <w:tabs>
          <w:tab w:val="right" w:leader="dot" w:pos="8306"/>
        </w:tabs>
      </w:pPr>
      <w:hyperlink w:anchor="_Toc11255" w:history="1">
        <w:r>
          <w:rPr>
            <w:rFonts w:ascii="仿宋" w:eastAsia="仿宋" w:hAnsi="仿宋" w:cs="仿宋" w:hint="eastAsia"/>
            <w:lang w:eastAsia="zh-CN"/>
          </w:rPr>
          <w:t>(二)、建设规模</w:t>
        </w:r>
        <w:r>
          <w:tab/>
        </w:r>
        <w:r>
          <w:fldChar w:fldCharType="begin"/>
        </w:r>
        <w:r>
          <w:instrText xml:space="preserve"> PAGEREF _Toc11255 \h </w:instrText>
        </w:r>
        <w:r>
          <w:fldChar w:fldCharType="separate"/>
        </w:r>
        <w:r>
          <w:t>5</w:t>
        </w:r>
        <w:r>
          <w:fldChar w:fldCharType="end"/>
        </w:r>
      </w:hyperlink>
    </w:p>
    <w:p>
      <w:pPr>
        <w:pStyle w:val="TOC1"/>
        <w:tabs>
          <w:tab w:val="right" w:leader="dot" w:pos="8306"/>
        </w:tabs>
      </w:pPr>
      <w:hyperlink w:anchor="_Toc20064" w:history="1">
        <w:r>
          <w:rPr>
            <w:rFonts w:ascii="仿宋" w:eastAsia="仿宋" w:hAnsi="仿宋" w:cs="仿宋" w:hint="eastAsia"/>
            <w:lang w:eastAsia="zh-CN"/>
          </w:rPr>
          <w:t>三、注射类产品项目建设单位说明</w:t>
        </w:r>
        <w:r>
          <w:tab/>
        </w:r>
        <w:r>
          <w:fldChar w:fldCharType="begin"/>
        </w:r>
        <w:r>
          <w:instrText xml:space="preserve"> PAGEREF _Toc20064 \h </w:instrText>
        </w:r>
        <w:r>
          <w:fldChar w:fldCharType="separate"/>
        </w:r>
        <w:r>
          <w:t>7</w:t>
        </w:r>
        <w:r>
          <w:fldChar w:fldCharType="end"/>
        </w:r>
      </w:hyperlink>
    </w:p>
    <w:p>
      <w:pPr>
        <w:pStyle w:val="TOC2"/>
        <w:tabs>
          <w:tab w:val="right" w:leader="dot" w:pos="8306"/>
        </w:tabs>
      </w:pPr>
      <w:hyperlink w:anchor="_Toc2924" w:history="1">
        <w:r>
          <w:rPr>
            <w:rFonts w:ascii="仿宋" w:eastAsia="仿宋" w:hAnsi="仿宋" w:cs="仿宋" w:hint="eastAsia"/>
            <w:lang w:eastAsia="zh-CN"/>
          </w:rPr>
          <w:t>(一)、注射类产品项目承办单位基本情况</w:t>
        </w:r>
        <w:r>
          <w:tab/>
        </w:r>
        <w:r>
          <w:fldChar w:fldCharType="begin"/>
        </w:r>
        <w:r>
          <w:instrText xml:space="preserve"> PAGEREF _Toc2924 \h </w:instrText>
        </w:r>
        <w:r>
          <w:fldChar w:fldCharType="separate"/>
        </w:r>
        <w:r>
          <w:t>7</w:t>
        </w:r>
        <w:r>
          <w:fldChar w:fldCharType="end"/>
        </w:r>
      </w:hyperlink>
    </w:p>
    <w:p>
      <w:pPr>
        <w:pStyle w:val="TOC2"/>
        <w:tabs>
          <w:tab w:val="right" w:leader="dot" w:pos="8306"/>
        </w:tabs>
      </w:pPr>
      <w:hyperlink w:anchor="_Toc22625" w:history="1">
        <w:r>
          <w:rPr>
            <w:rFonts w:ascii="仿宋" w:eastAsia="仿宋" w:hAnsi="仿宋" w:cs="仿宋" w:hint="eastAsia"/>
            <w:lang w:eastAsia="zh-CN"/>
          </w:rPr>
          <w:t>(二)、公司经济效益分析</w:t>
        </w:r>
        <w:r>
          <w:tab/>
        </w:r>
        <w:r>
          <w:fldChar w:fldCharType="begin"/>
        </w:r>
        <w:r>
          <w:instrText xml:space="preserve"> PAGEREF _Toc22625 \h </w:instrText>
        </w:r>
        <w:r>
          <w:fldChar w:fldCharType="separate"/>
        </w:r>
        <w:r>
          <w:t>7</w:t>
        </w:r>
        <w:r>
          <w:fldChar w:fldCharType="end"/>
        </w:r>
      </w:hyperlink>
    </w:p>
    <w:p>
      <w:pPr>
        <w:pStyle w:val="TOC1"/>
        <w:tabs>
          <w:tab w:val="right" w:leader="dot" w:pos="8306"/>
        </w:tabs>
      </w:pPr>
      <w:hyperlink w:anchor="_Toc21094" w:history="1">
        <w:r>
          <w:rPr>
            <w:rFonts w:ascii="仿宋" w:eastAsia="仿宋" w:hAnsi="仿宋" w:cs="仿宋" w:hint="eastAsia"/>
            <w:lang w:eastAsia="zh-CN"/>
          </w:rPr>
          <w:t>四、市场分析、调研</w:t>
        </w:r>
        <w:r>
          <w:tab/>
        </w:r>
        <w:r>
          <w:fldChar w:fldCharType="begin"/>
        </w:r>
        <w:r>
          <w:instrText xml:space="preserve"> PAGEREF _Toc21094 \h </w:instrText>
        </w:r>
        <w:r>
          <w:fldChar w:fldCharType="separate"/>
        </w:r>
        <w:r>
          <w:t>8</w:t>
        </w:r>
        <w:r>
          <w:fldChar w:fldCharType="end"/>
        </w:r>
      </w:hyperlink>
    </w:p>
    <w:p>
      <w:pPr>
        <w:pStyle w:val="TOC2"/>
        <w:tabs>
          <w:tab w:val="right" w:leader="dot" w:pos="8306"/>
        </w:tabs>
      </w:pPr>
      <w:hyperlink w:anchor="_Toc14877" w:history="1">
        <w:r>
          <w:rPr>
            <w:rFonts w:ascii="仿宋" w:eastAsia="仿宋" w:hAnsi="仿宋" w:cs="仿宋" w:hint="eastAsia"/>
            <w:lang w:eastAsia="zh-CN"/>
          </w:rPr>
          <w:t>(一)、注射类产品行业分析</w:t>
        </w:r>
        <w:r>
          <w:tab/>
        </w:r>
        <w:r>
          <w:fldChar w:fldCharType="begin"/>
        </w:r>
        <w:r>
          <w:instrText xml:space="preserve"> PAGEREF _Toc14877 \h </w:instrText>
        </w:r>
        <w:r>
          <w:fldChar w:fldCharType="separate"/>
        </w:r>
        <w:r>
          <w:t>8</w:t>
        </w:r>
        <w:r>
          <w:fldChar w:fldCharType="end"/>
        </w:r>
      </w:hyperlink>
    </w:p>
    <w:p>
      <w:pPr>
        <w:pStyle w:val="TOC2"/>
        <w:tabs>
          <w:tab w:val="right" w:leader="dot" w:pos="8306"/>
        </w:tabs>
      </w:pPr>
      <w:hyperlink w:anchor="_Toc22614" w:history="1">
        <w:r>
          <w:rPr>
            <w:rFonts w:ascii="仿宋" w:eastAsia="仿宋" w:hAnsi="仿宋" w:cs="仿宋" w:hint="eastAsia"/>
            <w:lang w:eastAsia="zh-CN"/>
          </w:rPr>
          <w:t>(二)、注射类产品市场分析预测</w:t>
        </w:r>
        <w:r>
          <w:tab/>
        </w:r>
        <w:r>
          <w:fldChar w:fldCharType="begin"/>
        </w:r>
        <w:r>
          <w:instrText xml:space="preserve"> PAGEREF _Toc22614 \h </w:instrText>
        </w:r>
        <w:r>
          <w:fldChar w:fldCharType="separate"/>
        </w:r>
        <w:r>
          <w:t>9</w:t>
        </w:r>
        <w:r>
          <w:fldChar w:fldCharType="end"/>
        </w:r>
      </w:hyperlink>
    </w:p>
    <w:p>
      <w:pPr>
        <w:pStyle w:val="TOC1"/>
        <w:tabs>
          <w:tab w:val="right" w:leader="dot" w:pos="8306"/>
        </w:tabs>
      </w:pPr>
      <w:hyperlink w:anchor="_Toc14719" w:history="1">
        <w:r>
          <w:rPr>
            <w:rFonts w:ascii="仿宋" w:eastAsia="仿宋" w:hAnsi="仿宋" w:cs="仿宋" w:hint="eastAsia"/>
            <w:lang w:eastAsia="zh-CN"/>
          </w:rPr>
          <w:t>五、注射类产品项目土建工程</w:t>
        </w:r>
        <w:r>
          <w:tab/>
        </w:r>
        <w:r>
          <w:fldChar w:fldCharType="begin"/>
        </w:r>
        <w:r>
          <w:instrText xml:space="preserve"> PAGEREF _Toc14719 \h </w:instrText>
        </w:r>
        <w:r>
          <w:fldChar w:fldCharType="separate"/>
        </w:r>
        <w:r>
          <w:t>10</w:t>
        </w:r>
        <w:r>
          <w:fldChar w:fldCharType="end"/>
        </w:r>
      </w:hyperlink>
    </w:p>
    <w:p>
      <w:pPr>
        <w:pStyle w:val="TOC2"/>
        <w:tabs>
          <w:tab w:val="right" w:leader="dot" w:pos="8306"/>
        </w:tabs>
      </w:pPr>
      <w:hyperlink w:anchor="_Toc28341" w:history="1">
        <w:r>
          <w:rPr>
            <w:rFonts w:ascii="仿宋" w:eastAsia="仿宋" w:hAnsi="仿宋" w:cs="仿宋" w:hint="eastAsia"/>
            <w:lang w:eastAsia="zh-CN"/>
          </w:rPr>
          <w:t>(一)、建筑工程设计原则</w:t>
        </w:r>
        <w:r>
          <w:tab/>
        </w:r>
        <w:r>
          <w:fldChar w:fldCharType="begin"/>
        </w:r>
        <w:r>
          <w:instrText xml:space="preserve"> PAGEREF _Toc28341 \h </w:instrText>
        </w:r>
        <w:r>
          <w:fldChar w:fldCharType="separate"/>
        </w:r>
        <w:r>
          <w:t>10</w:t>
        </w:r>
        <w:r>
          <w:fldChar w:fldCharType="end"/>
        </w:r>
      </w:hyperlink>
    </w:p>
    <w:p>
      <w:pPr>
        <w:pStyle w:val="TOC2"/>
        <w:tabs>
          <w:tab w:val="right" w:leader="dot" w:pos="8306"/>
        </w:tabs>
      </w:pPr>
      <w:hyperlink w:anchor="_Toc24692" w:history="1">
        <w:r>
          <w:rPr>
            <w:rFonts w:ascii="仿宋" w:eastAsia="仿宋" w:hAnsi="仿宋" w:cs="仿宋" w:hint="eastAsia"/>
            <w:lang w:eastAsia="zh-CN"/>
          </w:rPr>
          <w:t>(二)、土建工程设计年限及安全等级</w:t>
        </w:r>
        <w:r>
          <w:tab/>
        </w:r>
        <w:r>
          <w:fldChar w:fldCharType="begin"/>
        </w:r>
        <w:r>
          <w:instrText xml:space="preserve"> PAGEREF _Toc24692 \h </w:instrText>
        </w:r>
        <w:r>
          <w:fldChar w:fldCharType="separate"/>
        </w:r>
        <w:r>
          <w:t>11</w:t>
        </w:r>
        <w:r>
          <w:fldChar w:fldCharType="end"/>
        </w:r>
      </w:hyperlink>
    </w:p>
    <w:p>
      <w:pPr>
        <w:pStyle w:val="TOC2"/>
        <w:tabs>
          <w:tab w:val="right" w:leader="dot" w:pos="8306"/>
        </w:tabs>
      </w:pPr>
      <w:hyperlink w:anchor="_Toc17608" w:history="1">
        <w:r>
          <w:rPr>
            <w:rFonts w:ascii="仿宋" w:eastAsia="仿宋" w:hAnsi="仿宋" w:cs="仿宋" w:hint="eastAsia"/>
            <w:lang w:eastAsia="zh-CN"/>
          </w:rPr>
          <w:t>(三)、建筑工程设计总体要求</w:t>
        </w:r>
        <w:r>
          <w:tab/>
        </w:r>
        <w:r>
          <w:fldChar w:fldCharType="begin"/>
        </w:r>
        <w:r>
          <w:instrText xml:space="preserve"> PAGEREF _Toc17608 \h </w:instrText>
        </w:r>
        <w:r>
          <w:fldChar w:fldCharType="separate"/>
        </w:r>
        <w:r>
          <w:t>12</w:t>
        </w:r>
        <w:r>
          <w:fldChar w:fldCharType="end"/>
        </w:r>
      </w:hyperlink>
    </w:p>
    <w:p>
      <w:pPr>
        <w:pStyle w:val="TOC2"/>
        <w:tabs>
          <w:tab w:val="right" w:leader="dot" w:pos="8306"/>
        </w:tabs>
      </w:pPr>
      <w:hyperlink w:anchor="_Toc25096" w:history="1">
        <w:r>
          <w:rPr>
            <w:rFonts w:ascii="仿宋" w:eastAsia="仿宋" w:hAnsi="仿宋" w:cs="仿宋" w:hint="eastAsia"/>
            <w:lang w:eastAsia="zh-CN"/>
          </w:rPr>
          <w:t>(四)、土建工程建设指标</w:t>
        </w:r>
        <w:r>
          <w:tab/>
        </w:r>
        <w:r>
          <w:fldChar w:fldCharType="begin"/>
        </w:r>
        <w:r>
          <w:instrText xml:space="preserve"> PAGEREF _Toc25096 \h </w:instrText>
        </w:r>
        <w:r>
          <w:fldChar w:fldCharType="separate"/>
        </w:r>
        <w:r>
          <w:t>13</w:t>
        </w:r>
        <w:r>
          <w:fldChar w:fldCharType="end"/>
        </w:r>
      </w:hyperlink>
    </w:p>
    <w:p>
      <w:pPr>
        <w:pStyle w:val="TOC1"/>
        <w:tabs>
          <w:tab w:val="right" w:leader="dot" w:pos="8306"/>
        </w:tabs>
      </w:pPr>
      <w:hyperlink w:anchor="_Toc1729" w:history="1">
        <w:r>
          <w:rPr>
            <w:rFonts w:ascii="仿宋" w:eastAsia="仿宋" w:hAnsi="仿宋" w:cs="仿宋" w:hint="eastAsia"/>
            <w:lang w:eastAsia="zh-CN"/>
          </w:rPr>
          <w:t>六、注射类产品项目概论</w:t>
        </w:r>
        <w:r>
          <w:tab/>
        </w:r>
        <w:r>
          <w:fldChar w:fldCharType="begin"/>
        </w:r>
        <w:r>
          <w:instrText xml:space="preserve"> PAGEREF _Toc1729 \h </w:instrText>
        </w:r>
        <w:r>
          <w:fldChar w:fldCharType="separate"/>
        </w:r>
        <w:r>
          <w:t>13</w:t>
        </w:r>
        <w:r>
          <w:fldChar w:fldCharType="end"/>
        </w:r>
      </w:hyperlink>
    </w:p>
    <w:p>
      <w:pPr>
        <w:pStyle w:val="TOC2"/>
        <w:tabs>
          <w:tab w:val="right" w:leader="dot" w:pos="8306"/>
        </w:tabs>
      </w:pPr>
      <w:hyperlink w:anchor="_Toc20890" w:history="1">
        <w:r>
          <w:rPr>
            <w:rFonts w:ascii="仿宋" w:eastAsia="仿宋" w:hAnsi="仿宋" w:cs="仿宋" w:hint="eastAsia"/>
            <w:lang w:eastAsia="zh-CN"/>
          </w:rPr>
          <w:t>(一)、注射类产品项目概况</w:t>
        </w:r>
        <w:r>
          <w:tab/>
        </w:r>
        <w:r>
          <w:fldChar w:fldCharType="begin"/>
        </w:r>
        <w:r>
          <w:instrText xml:space="preserve"> PAGEREF _Toc20890 \h </w:instrText>
        </w:r>
        <w:r>
          <w:fldChar w:fldCharType="separate"/>
        </w:r>
        <w:r>
          <w:t>13</w:t>
        </w:r>
        <w:r>
          <w:fldChar w:fldCharType="end"/>
        </w:r>
      </w:hyperlink>
    </w:p>
    <w:p>
      <w:pPr>
        <w:pStyle w:val="TOC2"/>
        <w:tabs>
          <w:tab w:val="right" w:leader="dot" w:pos="8306"/>
        </w:tabs>
      </w:pPr>
      <w:hyperlink w:anchor="_Toc31409" w:history="1">
        <w:r>
          <w:rPr>
            <w:rFonts w:ascii="仿宋" w:eastAsia="仿宋" w:hAnsi="仿宋" w:cs="仿宋" w:hint="eastAsia"/>
            <w:lang w:eastAsia="zh-CN"/>
          </w:rPr>
          <w:t>(二)、注射类产品项目目标</w:t>
        </w:r>
        <w:r>
          <w:tab/>
        </w:r>
        <w:r>
          <w:fldChar w:fldCharType="begin"/>
        </w:r>
        <w:r>
          <w:instrText xml:space="preserve"> PAGEREF _Toc31409 \h </w:instrText>
        </w:r>
        <w:r>
          <w:fldChar w:fldCharType="separate"/>
        </w:r>
        <w:r>
          <w:t>15</w:t>
        </w:r>
        <w:r>
          <w:fldChar w:fldCharType="end"/>
        </w:r>
      </w:hyperlink>
    </w:p>
    <w:p>
      <w:pPr>
        <w:pStyle w:val="TOC2"/>
        <w:tabs>
          <w:tab w:val="right" w:leader="dot" w:pos="8306"/>
        </w:tabs>
      </w:pPr>
      <w:hyperlink w:anchor="_Toc1147" w:history="1">
        <w:r>
          <w:rPr>
            <w:rFonts w:ascii="仿宋" w:eastAsia="仿宋" w:hAnsi="仿宋" w:cs="仿宋" w:hint="eastAsia"/>
            <w:lang w:eastAsia="zh-CN"/>
          </w:rPr>
          <w:t>(三)、注射类产品项目提出的理由</w:t>
        </w:r>
        <w:r>
          <w:tab/>
        </w:r>
        <w:r>
          <w:fldChar w:fldCharType="begin"/>
        </w:r>
        <w:r>
          <w:instrText xml:space="preserve"> PAGEREF _Toc1147 \h </w:instrText>
        </w:r>
        <w:r>
          <w:fldChar w:fldCharType="separate"/>
        </w:r>
        <w:r>
          <w:t>16</w:t>
        </w:r>
        <w:r>
          <w:fldChar w:fldCharType="end"/>
        </w:r>
      </w:hyperlink>
    </w:p>
    <w:p>
      <w:pPr>
        <w:pStyle w:val="TOC2"/>
        <w:tabs>
          <w:tab w:val="right" w:leader="dot" w:pos="8306"/>
        </w:tabs>
      </w:pPr>
      <w:hyperlink w:anchor="_Toc12827" w:history="1">
        <w:r>
          <w:rPr>
            <w:rFonts w:ascii="仿宋" w:eastAsia="仿宋" w:hAnsi="仿宋" w:cs="仿宋" w:hint="eastAsia"/>
            <w:lang w:eastAsia="zh-CN"/>
          </w:rPr>
          <w:t>(四)、注射类产品项目意义</w:t>
        </w:r>
        <w:r>
          <w:tab/>
        </w:r>
        <w:r>
          <w:fldChar w:fldCharType="begin"/>
        </w:r>
        <w:r>
          <w:instrText xml:space="preserve"> PAGEREF _Toc12827 \h </w:instrText>
        </w:r>
        <w:r>
          <w:fldChar w:fldCharType="separate"/>
        </w:r>
        <w:r>
          <w:t>18</w:t>
        </w:r>
        <w:r>
          <w:fldChar w:fldCharType="end"/>
        </w:r>
      </w:hyperlink>
    </w:p>
    <w:p>
      <w:pPr>
        <w:pStyle w:val="TOC2"/>
        <w:tabs>
          <w:tab w:val="right" w:leader="dot" w:pos="8306"/>
        </w:tabs>
      </w:pPr>
      <w:hyperlink w:anchor="_Toc31155" w:history="1">
        <w:r>
          <w:rPr>
            <w:rFonts w:ascii="仿宋" w:eastAsia="仿宋" w:hAnsi="仿宋" w:cs="仿宋" w:hint="eastAsia"/>
            <w:lang w:eastAsia="zh-CN"/>
          </w:rPr>
          <w:t>(五)、注射类产品项目背景</w:t>
        </w:r>
        <w:r>
          <w:tab/>
        </w:r>
        <w:r>
          <w:fldChar w:fldCharType="begin"/>
        </w:r>
        <w:r>
          <w:instrText xml:space="preserve"> PAGEREF _Toc31155 \h </w:instrText>
        </w:r>
        <w:r>
          <w:fldChar w:fldCharType="separate"/>
        </w:r>
        <w:r>
          <w:t>19</w:t>
        </w:r>
        <w:r>
          <w:fldChar w:fldCharType="end"/>
        </w:r>
      </w:hyperlink>
    </w:p>
    <w:p>
      <w:pPr>
        <w:pStyle w:val="TOC1"/>
        <w:tabs>
          <w:tab w:val="right" w:leader="dot" w:pos="8306"/>
        </w:tabs>
      </w:pPr>
      <w:hyperlink w:anchor="_Toc23860" w:history="1">
        <w:r>
          <w:rPr>
            <w:rFonts w:ascii="仿宋" w:eastAsia="仿宋" w:hAnsi="仿宋" w:cs="仿宋" w:hint="eastAsia"/>
            <w:lang w:eastAsia="zh-CN"/>
          </w:rPr>
          <w:t>七、生产安全保护</w:t>
        </w:r>
        <w:r>
          <w:tab/>
        </w:r>
        <w:r>
          <w:fldChar w:fldCharType="begin"/>
        </w:r>
        <w:r>
          <w:instrText xml:space="preserve"> PAGEREF _Toc23860 \h </w:instrText>
        </w:r>
        <w:r>
          <w:fldChar w:fldCharType="separate"/>
        </w:r>
        <w:r>
          <w:t>20</w:t>
        </w:r>
        <w:r>
          <w:fldChar w:fldCharType="end"/>
        </w:r>
      </w:hyperlink>
    </w:p>
    <w:p>
      <w:pPr>
        <w:pStyle w:val="TOC2"/>
        <w:tabs>
          <w:tab w:val="right" w:leader="dot" w:pos="8306"/>
        </w:tabs>
      </w:pPr>
      <w:hyperlink w:anchor="_Toc16579" w:history="1">
        <w:r>
          <w:rPr>
            <w:rFonts w:ascii="仿宋" w:eastAsia="仿宋" w:hAnsi="仿宋" w:cs="仿宋" w:hint="eastAsia"/>
            <w:lang w:eastAsia="zh-CN"/>
          </w:rPr>
          <w:t>(一)、消防安全</w:t>
        </w:r>
        <w:r>
          <w:tab/>
        </w:r>
        <w:r>
          <w:fldChar w:fldCharType="begin"/>
        </w:r>
        <w:r>
          <w:instrText xml:space="preserve"> PAGEREF _Toc16579 \h </w:instrText>
        </w:r>
        <w:r>
          <w:fldChar w:fldCharType="separate"/>
        </w:r>
        <w:r>
          <w:t>20</w:t>
        </w:r>
        <w:r>
          <w:fldChar w:fldCharType="end"/>
        </w:r>
      </w:hyperlink>
    </w:p>
    <w:p>
      <w:pPr>
        <w:pStyle w:val="TOC2"/>
        <w:tabs>
          <w:tab w:val="right" w:leader="dot" w:pos="8306"/>
        </w:tabs>
      </w:pPr>
      <w:hyperlink w:anchor="_Toc29971" w:history="1">
        <w:r>
          <w:rPr>
            <w:rFonts w:ascii="仿宋" w:eastAsia="仿宋" w:hAnsi="仿宋" w:cs="仿宋" w:hint="eastAsia"/>
            <w:lang w:eastAsia="zh-CN"/>
          </w:rPr>
          <w:t>(二)、防火防爆总图布置措施</w:t>
        </w:r>
        <w:r>
          <w:tab/>
        </w:r>
        <w:r>
          <w:fldChar w:fldCharType="begin"/>
        </w:r>
        <w:r>
          <w:instrText xml:space="preserve"> PAGEREF _Toc29971 \h </w:instrText>
        </w:r>
        <w:r>
          <w:fldChar w:fldCharType="separate"/>
        </w:r>
        <w:r>
          <w:t>21</w:t>
        </w:r>
        <w:r>
          <w:fldChar w:fldCharType="end"/>
        </w:r>
      </w:hyperlink>
    </w:p>
    <w:p>
      <w:pPr>
        <w:pStyle w:val="TOC2"/>
        <w:tabs>
          <w:tab w:val="right" w:leader="dot" w:pos="8306"/>
        </w:tabs>
      </w:pPr>
      <w:hyperlink w:anchor="_Toc24473" w:history="1">
        <w:r>
          <w:rPr>
            <w:rFonts w:ascii="仿宋" w:eastAsia="仿宋" w:hAnsi="仿宋" w:cs="仿宋" w:hint="eastAsia"/>
            <w:lang w:eastAsia="zh-CN"/>
          </w:rPr>
          <w:t>(三)、自然灾害防范措施</w:t>
        </w:r>
        <w:r>
          <w:tab/>
        </w:r>
        <w:r>
          <w:fldChar w:fldCharType="begin"/>
        </w:r>
        <w:r>
          <w:instrText xml:space="preserve"> PAGEREF _Toc24473 \h </w:instrText>
        </w:r>
        <w:r>
          <w:fldChar w:fldCharType="separate"/>
        </w:r>
        <w:r>
          <w:t>22</w:t>
        </w:r>
        <w:r>
          <w:fldChar w:fldCharType="end"/>
        </w:r>
      </w:hyperlink>
    </w:p>
    <w:p>
      <w:pPr>
        <w:pStyle w:val="TOC2"/>
        <w:tabs>
          <w:tab w:val="right" w:leader="dot" w:pos="8306"/>
        </w:tabs>
      </w:pPr>
      <w:hyperlink w:anchor="_Toc23640" w:history="1">
        <w:r>
          <w:rPr>
            <w:rFonts w:ascii="仿宋" w:eastAsia="仿宋" w:hAnsi="仿宋" w:cs="仿宋" w:hint="eastAsia"/>
            <w:lang w:eastAsia="zh-CN"/>
          </w:rPr>
          <w:t>(四)、安全色及安全标志使用要求</w:t>
        </w:r>
        <w:r>
          <w:tab/>
        </w:r>
        <w:r>
          <w:fldChar w:fldCharType="begin"/>
        </w:r>
        <w:r>
          <w:instrText xml:space="preserve"> PAGEREF _Toc23640 \h </w:instrText>
        </w:r>
        <w:r>
          <w:fldChar w:fldCharType="separate"/>
        </w:r>
        <w:r>
          <w:t>23</w:t>
        </w:r>
        <w:r>
          <w:fldChar w:fldCharType="end"/>
        </w:r>
      </w:hyperlink>
    </w:p>
    <w:p>
      <w:pPr>
        <w:pStyle w:val="TOC2"/>
        <w:tabs>
          <w:tab w:val="right" w:leader="dot" w:pos="8306"/>
        </w:tabs>
      </w:pPr>
      <w:hyperlink w:anchor="_Toc30999" w:history="1">
        <w:r>
          <w:rPr>
            <w:rFonts w:ascii="仿宋" w:eastAsia="仿宋" w:hAnsi="仿宋" w:cs="仿宋" w:hint="eastAsia"/>
            <w:lang w:eastAsia="zh-CN"/>
          </w:rPr>
          <w:t>(五)、防尘防毒措施</w:t>
        </w:r>
        <w:r>
          <w:tab/>
        </w:r>
        <w:r>
          <w:fldChar w:fldCharType="begin"/>
        </w:r>
        <w:r>
          <w:instrText xml:space="preserve"> PAGEREF _Toc30999 \h </w:instrText>
        </w:r>
        <w:r>
          <w:fldChar w:fldCharType="separate"/>
        </w:r>
        <w:r>
          <w:t>24</w:t>
        </w:r>
        <w:r>
          <w:fldChar w:fldCharType="end"/>
        </w:r>
      </w:hyperlink>
    </w:p>
    <w:p>
      <w:pPr>
        <w:pStyle w:val="TOC2"/>
        <w:tabs>
          <w:tab w:val="right" w:leader="dot" w:pos="8306"/>
        </w:tabs>
      </w:pPr>
      <w:hyperlink w:anchor="_Toc21013" w:history="1">
        <w:r>
          <w:rPr>
            <w:rFonts w:ascii="仿宋" w:eastAsia="仿宋" w:hAnsi="仿宋" w:cs="仿宋" w:hint="eastAsia"/>
            <w:lang w:eastAsia="zh-CN"/>
          </w:rPr>
          <w:t>(六)、防静电、触电防护及防雷措施</w:t>
        </w:r>
        <w:r>
          <w:tab/>
        </w:r>
        <w:r>
          <w:fldChar w:fldCharType="begin"/>
        </w:r>
        <w:r>
          <w:instrText xml:space="preserve"> PAGEREF _Toc21013 \h </w:instrText>
        </w:r>
        <w:r>
          <w:fldChar w:fldCharType="separate"/>
        </w:r>
        <w:r>
          <w:t>25</w:t>
        </w:r>
        <w:r>
          <w:fldChar w:fldCharType="end"/>
        </w:r>
      </w:hyperlink>
    </w:p>
    <w:p>
      <w:pPr>
        <w:pStyle w:val="TOC2"/>
        <w:tabs>
          <w:tab w:val="right" w:leader="dot" w:pos="8306"/>
        </w:tabs>
      </w:pPr>
      <w:hyperlink w:anchor="_Toc16601" w:history="1">
        <w:r>
          <w:rPr>
            <w:rFonts w:ascii="仿宋" w:eastAsia="仿宋" w:hAnsi="仿宋" w:cs="仿宋" w:hint="eastAsia"/>
            <w:lang w:eastAsia="zh-CN"/>
          </w:rPr>
          <w:t>(七)、机械设备安全保障措施</w:t>
        </w:r>
        <w:r>
          <w:tab/>
        </w:r>
        <w:r>
          <w:fldChar w:fldCharType="begin"/>
        </w:r>
        <w:r>
          <w:instrText xml:space="preserve"> PAGEREF _Toc16601 \h </w:instrText>
        </w:r>
        <w:r>
          <w:fldChar w:fldCharType="separate"/>
        </w:r>
        <w:r>
          <w:t>26</w:t>
        </w:r>
        <w:r>
          <w:fldChar w:fldCharType="end"/>
        </w:r>
      </w:hyperlink>
    </w:p>
    <w:p>
      <w:pPr>
        <w:pStyle w:val="TOC1"/>
        <w:tabs>
          <w:tab w:val="right" w:leader="dot" w:pos="8306"/>
        </w:tabs>
      </w:pPr>
      <w:hyperlink w:anchor="_Toc12545" w:history="1">
        <w:r>
          <w:rPr>
            <w:rFonts w:ascii="仿宋" w:eastAsia="仿宋" w:hAnsi="仿宋" w:cs="仿宋" w:hint="eastAsia"/>
            <w:lang w:eastAsia="zh-CN"/>
          </w:rPr>
          <w:t>八、注射类产品项目人力资源管理</w:t>
        </w:r>
        <w:r>
          <w:tab/>
        </w:r>
        <w:r>
          <w:fldChar w:fldCharType="begin"/>
        </w:r>
        <w:r>
          <w:instrText xml:space="preserve"> PAGEREF _Toc12545 \h </w:instrText>
        </w:r>
        <w:r>
          <w:fldChar w:fldCharType="separate"/>
        </w:r>
        <w:r>
          <w:t>28</w:t>
        </w:r>
        <w:r>
          <w:fldChar w:fldCharType="end"/>
        </w:r>
      </w:hyperlink>
    </w:p>
    <w:p>
      <w:pPr>
        <w:pStyle w:val="TOC2"/>
        <w:tabs>
          <w:tab w:val="right" w:leader="dot" w:pos="8306"/>
        </w:tabs>
      </w:pPr>
      <w:hyperlink w:anchor="_Toc28191" w:history="1">
        <w:r>
          <w:rPr>
            <w:rFonts w:ascii="仿宋" w:eastAsia="仿宋" w:hAnsi="仿宋" w:cs="仿宋" w:hint="eastAsia"/>
            <w:lang w:eastAsia="zh-CN"/>
          </w:rPr>
          <w:t>(一)、建立健全的预算管理制度</w:t>
        </w:r>
        <w:r>
          <w:tab/>
        </w:r>
        <w:r>
          <w:fldChar w:fldCharType="begin"/>
        </w:r>
        <w:r>
          <w:instrText xml:space="preserve"> PAGEREF _Toc28191 \h </w:instrText>
        </w:r>
        <w:r>
          <w:fldChar w:fldCharType="separate"/>
        </w:r>
        <w:r>
          <w:t>28</w:t>
        </w:r>
        <w:r>
          <w:fldChar w:fldCharType="end"/>
        </w:r>
      </w:hyperlink>
    </w:p>
    <w:p>
      <w:pPr>
        <w:pStyle w:val="TOC2"/>
        <w:tabs>
          <w:tab w:val="right" w:leader="dot" w:pos="8306"/>
        </w:tabs>
      </w:pPr>
      <w:hyperlink w:anchor="_Toc1337" w:history="1">
        <w:r>
          <w:rPr>
            <w:rFonts w:ascii="仿宋" w:eastAsia="仿宋" w:hAnsi="仿宋" w:cs="仿宋" w:hint="eastAsia"/>
            <w:lang w:eastAsia="zh-CN"/>
          </w:rPr>
          <w:t>(二)、加强资金流动监控</w:t>
        </w:r>
        <w:r>
          <w:tab/>
        </w:r>
        <w:r>
          <w:fldChar w:fldCharType="begin"/>
        </w:r>
        <w:r>
          <w:instrText xml:space="preserve"> PAGEREF _Toc1337 \h </w:instrText>
        </w:r>
        <w:r>
          <w:fldChar w:fldCharType="separate"/>
        </w:r>
        <w:r>
          <w:t>29</w:t>
        </w:r>
        <w:r>
          <w:fldChar w:fldCharType="end"/>
        </w:r>
      </w:hyperlink>
    </w:p>
    <w:p>
      <w:pPr>
        <w:pStyle w:val="TOC2"/>
        <w:tabs>
          <w:tab w:val="right" w:leader="dot" w:pos="8306"/>
        </w:tabs>
      </w:pPr>
      <w:hyperlink w:anchor="_Toc12031" w:history="1">
        <w:r>
          <w:rPr>
            <w:rFonts w:ascii="仿宋" w:eastAsia="仿宋" w:hAnsi="仿宋" w:cs="仿宋" w:hint="eastAsia"/>
            <w:lang w:eastAsia="zh-CN"/>
          </w:rPr>
          <w:t>(三)、制定完善的风险控制机制</w:t>
        </w:r>
        <w:r>
          <w:tab/>
        </w:r>
        <w:r>
          <w:fldChar w:fldCharType="begin"/>
        </w:r>
        <w:r>
          <w:instrText xml:space="preserve"> PAGEREF _Toc12031 \h </w:instrText>
        </w:r>
        <w:r>
          <w:fldChar w:fldCharType="separate"/>
        </w:r>
        <w:r>
          <w:t>30</w:t>
        </w:r>
        <w:r>
          <w:fldChar w:fldCharType="end"/>
        </w:r>
      </w:hyperlink>
    </w:p>
    <w:p>
      <w:pPr>
        <w:pStyle w:val="TOC2"/>
        <w:tabs>
          <w:tab w:val="right" w:leader="dot" w:pos="8306"/>
        </w:tabs>
      </w:pPr>
      <w:hyperlink w:anchor="_Toc5407" w:history="1">
        <w:r>
          <w:rPr>
            <w:rFonts w:ascii="仿宋" w:eastAsia="仿宋" w:hAnsi="仿宋" w:cs="仿宋" w:hint="eastAsia"/>
            <w:lang w:eastAsia="zh-CN"/>
          </w:rPr>
          <w:t>(四)、优化成本管理</w:t>
        </w:r>
        <w:r>
          <w:tab/>
        </w:r>
        <w:r>
          <w:fldChar w:fldCharType="begin"/>
        </w:r>
        <w:r>
          <w:instrText xml:space="preserve"> PAGEREF _Toc5407 \h </w:instrText>
        </w:r>
        <w:r>
          <w:fldChar w:fldCharType="separate"/>
        </w:r>
        <w:r>
          <w:t>32</w:t>
        </w:r>
        <w:r>
          <w:fldChar w:fldCharType="end"/>
        </w:r>
      </w:hyperlink>
    </w:p>
    <w:p>
      <w:pPr>
        <w:pStyle w:val="TOC1"/>
        <w:tabs>
          <w:tab w:val="right" w:leader="dot" w:pos="8306"/>
        </w:tabs>
      </w:pPr>
      <w:hyperlink w:anchor="_Toc26200" w:history="1">
        <w:r>
          <w:rPr>
            <w:rFonts w:ascii="仿宋" w:eastAsia="仿宋" w:hAnsi="仿宋" w:cs="仿宋" w:hint="eastAsia"/>
            <w:lang w:eastAsia="zh-CN"/>
          </w:rPr>
          <w:t>九、注射类产品项目财务管理</w:t>
        </w:r>
        <w:r>
          <w:tab/>
        </w:r>
        <w:r>
          <w:fldChar w:fldCharType="begin"/>
        </w:r>
        <w:r>
          <w:instrText xml:space="preserve"> PAGEREF _Toc26200 \h </w:instrText>
        </w:r>
        <w:r>
          <w:fldChar w:fldCharType="separate"/>
        </w:r>
        <w:r>
          <w:t>33</w:t>
        </w:r>
        <w:r>
          <w:fldChar w:fldCharType="end"/>
        </w:r>
      </w:hyperlink>
    </w:p>
    <w:p>
      <w:pPr>
        <w:pStyle w:val="TOC2"/>
        <w:tabs>
          <w:tab w:val="right" w:leader="dot" w:pos="8306"/>
        </w:tabs>
      </w:pPr>
      <w:hyperlink w:anchor="_Toc7701" w:history="1">
        <w:r>
          <w:rPr>
            <w:rFonts w:ascii="仿宋" w:eastAsia="仿宋" w:hAnsi="仿宋" w:cs="仿宋" w:hint="eastAsia"/>
            <w:lang w:eastAsia="zh-CN"/>
          </w:rPr>
          <w:t>(一)、资金需求大</w:t>
        </w:r>
        <w:r>
          <w:tab/>
        </w:r>
        <w:r>
          <w:fldChar w:fldCharType="begin"/>
        </w:r>
        <w:r>
          <w:instrText xml:space="preserve"> PAGEREF _Toc7701 \h </w:instrText>
        </w:r>
        <w:r>
          <w:fldChar w:fldCharType="separate"/>
        </w:r>
        <w:r>
          <w:t>33</w:t>
        </w:r>
        <w:r>
          <w:fldChar w:fldCharType="end"/>
        </w:r>
      </w:hyperlink>
    </w:p>
    <w:p>
      <w:pPr>
        <w:pStyle w:val="TOC2"/>
        <w:tabs>
          <w:tab w:val="right" w:leader="dot" w:pos="8306"/>
        </w:tabs>
      </w:pPr>
      <w:hyperlink w:anchor="_Toc4628" w:history="1">
        <w:r>
          <w:rPr>
            <w:rFonts w:ascii="仿宋" w:eastAsia="仿宋" w:hAnsi="仿宋" w:cs="仿宋" w:hint="eastAsia"/>
            <w:lang w:eastAsia="zh-CN"/>
          </w:rPr>
          <w:t>(二)、研发周期长</w:t>
        </w:r>
        <w:r>
          <w:tab/>
        </w:r>
        <w:r>
          <w:fldChar w:fldCharType="begin"/>
        </w:r>
        <w:r>
          <w:instrText xml:space="preserve"> PAGEREF _Toc4628 \h </w:instrText>
        </w:r>
        <w:r>
          <w:fldChar w:fldCharType="separate"/>
        </w:r>
        <w:r>
          <w:t>34</w:t>
        </w:r>
        <w:r>
          <w:fldChar w:fldCharType="end"/>
        </w:r>
      </w:hyperlink>
    </w:p>
    <w:p>
      <w:pPr>
        <w:pStyle w:val="TOC2"/>
        <w:tabs>
          <w:tab w:val="right" w:leader="dot" w:pos="8306"/>
        </w:tabs>
      </w:pPr>
      <w:hyperlink w:anchor="_Toc19493" w:history="1">
        <w:r>
          <w:rPr>
            <w:rFonts w:ascii="仿宋" w:eastAsia="仿宋" w:hAnsi="仿宋" w:cs="仿宋" w:hint="eastAsia"/>
            <w:lang w:eastAsia="zh-CN"/>
          </w:rPr>
          <w:t>(三)、市场风险大</w:t>
        </w:r>
        <w:r>
          <w:tab/>
        </w:r>
        <w:r>
          <w:fldChar w:fldCharType="begin"/>
        </w:r>
        <w:r>
          <w:instrText xml:space="preserve"> PAGEREF _Toc19493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85" w:history="1">
        <w:r>
          <w:rPr>
            <w:rFonts w:ascii="仿宋" w:eastAsia="仿宋" w:hAnsi="仿宋" w:cs="仿宋" w:hint="eastAsia"/>
            <w:lang w:eastAsia="zh-CN"/>
          </w:rPr>
          <w:t>(四)、利润率高</w:t>
        </w:r>
        <w:r>
          <w:tab/>
        </w:r>
        <w:r>
          <w:fldChar w:fldCharType="begin"/>
        </w:r>
        <w:r>
          <w:instrText xml:space="preserve"> PAGEREF _Toc25785 \h </w:instrText>
        </w:r>
        <w:r>
          <w:fldChar w:fldCharType="separate"/>
        </w:r>
        <w:r>
          <w:t>38</w:t>
        </w:r>
        <w:r>
          <w:fldChar w:fldCharType="end"/>
        </w:r>
      </w:hyperlink>
    </w:p>
    <w:p>
      <w:pPr>
        <w:pStyle w:val="TOC1"/>
        <w:tabs>
          <w:tab w:val="right" w:leader="dot" w:pos="8306"/>
        </w:tabs>
      </w:pPr>
      <w:hyperlink w:anchor="_Toc27606" w:history="1">
        <w:r>
          <w:rPr>
            <w:rFonts w:ascii="仿宋" w:eastAsia="仿宋" w:hAnsi="仿宋" w:cs="仿宋" w:hint="eastAsia"/>
            <w:lang w:eastAsia="zh-CN"/>
          </w:rPr>
          <w:t>十、注射类产品项目人力资源培养与发展</w:t>
        </w:r>
        <w:r>
          <w:tab/>
        </w:r>
        <w:r>
          <w:fldChar w:fldCharType="begin"/>
        </w:r>
        <w:r>
          <w:instrText xml:space="preserve"> PAGEREF _Toc27606 \h </w:instrText>
        </w:r>
        <w:r>
          <w:fldChar w:fldCharType="separate"/>
        </w:r>
        <w:r>
          <w:t>40</w:t>
        </w:r>
        <w:r>
          <w:fldChar w:fldCharType="end"/>
        </w:r>
      </w:hyperlink>
    </w:p>
    <w:p>
      <w:pPr>
        <w:pStyle w:val="TOC2"/>
        <w:tabs>
          <w:tab w:val="right" w:leader="dot" w:pos="8306"/>
        </w:tabs>
      </w:pPr>
      <w:hyperlink w:anchor="_Toc13412" w:history="1">
        <w:r>
          <w:rPr>
            <w:rFonts w:ascii="仿宋" w:eastAsia="仿宋" w:hAnsi="仿宋" w:cs="仿宋" w:hint="eastAsia"/>
            <w:lang w:eastAsia="zh-CN"/>
          </w:rPr>
          <w:t>(一)、人才需求与规划</w:t>
        </w:r>
        <w:r>
          <w:tab/>
        </w:r>
        <w:r>
          <w:fldChar w:fldCharType="begin"/>
        </w:r>
        <w:r>
          <w:instrText xml:space="preserve"> PAGEREF _Toc13412 \h </w:instrText>
        </w:r>
        <w:r>
          <w:fldChar w:fldCharType="separate"/>
        </w:r>
        <w:r>
          <w:t>40</w:t>
        </w:r>
        <w:r>
          <w:fldChar w:fldCharType="end"/>
        </w:r>
      </w:hyperlink>
    </w:p>
    <w:p>
      <w:pPr>
        <w:pStyle w:val="TOC2"/>
        <w:tabs>
          <w:tab w:val="right" w:leader="dot" w:pos="8306"/>
        </w:tabs>
      </w:pPr>
      <w:hyperlink w:anchor="_Toc4029" w:history="1">
        <w:r>
          <w:rPr>
            <w:rFonts w:ascii="仿宋" w:eastAsia="仿宋" w:hAnsi="仿宋" w:cs="仿宋" w:hint="eastAsia"/>
            <w:lang w:eastAsia="zh-CN"/>
          </w:rPr>
          <w:t>(二)、培训与发展计划</w:t>
        </w:r>
        <w:r>
          <w:tab/>
        </w:r>
        <w:r>
          <w:fldChar w:fldCharType="begin"/>
        </w:r>
        <w:r>
          <w:instrText xml:space="preserve"> PAGEREF _Toc4029 \h </w:instrText>
        </w:r>
        <w:r>
          <w:fldChar w:fldCharType="separate"/>
        </w:r>
        <w:r>
          <w:t>41</w:t>
        </w:r>
        <w:r>
          <w:fldChar w:fldCharType="end"/>
        </w:r>
      </w:hyperlink>
    </w:p>
    <w:p>
      <w:pPr>
        <w:pStyle w:val="TOC1"/>
        <w:tabs>
          <w:tab w:val="right" w:leader="dot" w:pos="8306"/>
        </w:tabs>
      </w:pPr>
      <w:hyperlink w:anchor="_Toc12951" w:history="1">
        <w:r>
          <w:rPr>
            <w:rFonts w:ascii="仿宋" w:eastAsia="仿宋" w:hAnsi="仿宋" w:cs="仿宋" w:hint="eastAsia"/>
            <w:lang w:eastAsia="zh-CN"/>
          </w:rPr>
          <w:t>十一、注射类产品项目计划安排</w:t>
        </w:r>
        <w:r>
          <w:tab/>
        </w:r>
        <w:r>
          <w:fldChar w:fldCharType="begin"/>
        </w:r>
        <w:r>
          <w:instrText xml:space="preserve"> PAGEREF _Toc12951 \h </w:instrText>
        </w:r>
        <w:r>
          <w:fldChar w:fldCharType="separate"/>
        </w:r>
        <w:r>
          <w:t>41</w:t>
        </w:r>
        <w:r>
          <w:fldChar w:fldCharType="end"/>
        </w:r>
      </w:hyperlink>
    </w:p>
    <w:p>
      <w:pPr>
        <w:pStyle w:val="TOC2"/>
        <w:tabs>
          <w:tab w:val="right" w:leader="dot" w:pos="8306"/>
        </w:tabs>
      </w:pPr>
      <w:hyperlink w:anchor="_Toc28559" w:history="1">
        <w:r>
          <w:rPr>
            <w:rFonts w:ascii="仿宋" w:eastAsia="仿宋" w:hAnsi="仿宋" w:cs="仿宋" w:hint="eastAsia"/>
            <w:lang w:eastAsia="zh-CN"/>
          </w:rPr>
          <w:t>(一)、建设周期</w:t>
        </w:r>
        <w:r>
          <w:tab/>
        </w:r>
        <w:r>
          <w:fldChar w:fldCharType="begin"/>
        </w:r>
        <w:r>
          <w:instrText xml:space="preserve"> PAGEREF _Toc28559 \h </w:instrText>
        </w:r>
        <w:r>
          <w:fldChar w:fldCharType="separate"/>
        </w:r>
        <w:r>
          <w:t>41</w:t>
        </w:r>
        <w:r>
          <w:fldChar w:fldCharType="end"/>
        </w:r>
      </w:hyperlink>
    </w:p>
    <w:p>
      <w:pPr>
        <w:pStyle w:val="TOC2"/>
        <w:tabs>
          <w:tab w:val="right" w:leader="dot" w:pos="8306"/>
        </w:tabs>
      </w:pPr>
      <w:hyperlink w:anchor="_Toc15237" w:history="1">
        <w:r>
          <w:rPr>
            <w:rFonts w:ascii="仿宋" w:eastAsia="仿宋" w:hAnsi="仿宋" w:cs="仿宋" w:hint="eastAsia"/>
            <w:lang w:eastAsia="zh-CN"/>
          </w:rPr>
          <w:t>(二)、建设进度</w:t>
        </w:r>
        <w:r>
          <w:tab/>
        </w:r>
        <w:r>
          <w:fldChar w:fldCharType="begin"/>
        </w:r>
        <w:r>
          <w:instrText xml:space="preserve"> PAGEREF _Toc15237 \h </w:instrText>
        </w:r>
        <w:r>
          <w:fldChar w:fldCharType="separate"/>
        </w:r>
        <w:r>
          <w:t>42</w:t>
        </w:r>
        <w:r>
          <w:fldChar w:fldCharType="end"/>
        </w:r>
      </w:hyperlink>
    </w:p>
    <w:p>
      <w:pPr>
        <w:pStyle w:val="TOC2"/>
        <w:tabs>
          <w:tab w:val="right" w:leader="dot" w:pos="8306"/>
        </w:tabs>
      </w:pPr>
      <w:hyperlink w:anchor="_Toc13497" w:history="1">
        <w:r>
          <w:rPr>
            <w:rFonts w:ascii="仿宋" w:eastAsia="仿宋" w:hAnsi="仿宋" w:cs="仿宋" w:hint="eastAsia"/>
            <w:lang w:eastAsia="zh-CN"/>
          </w:rPr>
          <w:t>(三)、进度安排注意事项</w:t>
        </w:r>
        <w:r>
          <w:tab/>
        </w:r>
        <w:r>
          <w:fldChar w:fldCharType="begin"/>
        </w:r>
        <w:r>
          <w:instrText xml:space="preserve"> PAGEREF _Toc13497 \h </w:instrText>
        </w:r>
        <w:r>
          <w:fldChar w:fldCharType="separate"/>
        </w:r>
        <w:r>
          <w:t>43</w:t>
        </w:r>
        <w:r>
          <w:fldChar w:fldCharType="end"/>
        </w:r>
      </w:hyperlink>
    </w:p>
    <w:p>
      <w:pPr>
        <w:pStyle w:val="TOC2"/>
        <w:tabs>
          <w:tab w:val="right" w:leader="dot" w:pos="8306"/>
        </w:tabs>
      </w:pPr>
      <w:hyperlink w:anchor="_Toc16582" w:history="1">
        <w:r>
          <w:rPr>
            <w:rFonts w:ascii="仿宋" w:eastAsia="仿宋" w:hAnsi="仿宋" w:cs="仿宋" w:hint="eastAsia"/>
            <w:lang w:eastAsia="zh-CN"/>
          </w:rPr>
          <w:t>(四)、人力资源配置</w:t>
        </w:r>
        <w:r>
          <w:tab/>
        </w:r>
        <w:r>
          <w:fldChar w:fldCharType="begin"/>
        </w:r>
        <w:r>
          <w:instrText xml:space="preserve"> PAGEREF _Toc16582 \h </w:instrText>
        </w:r>
        <w:r>
          <w:fldChar w:fldCharType="separate"/>
        </w:r>
        <w:r>
          <w:t>45</w:t>
        </w:r>
        <w:r>
          <w:fldChar w:fldCharType="end"/>
        </w:r>
      </w:hyperlink>
    </w:p>
    <w:p>
      <w:pPr>
        <w:pStyle w:val="TOC1"/>
        <w:tabs>
          <w:tab w:val="right" w:leader="dot" w:pos="8306"/>
        </w:tabs>
      </w:pPr>
      <w:hyperlink w:anchor="_Toc18640" w:history="1">
        <w:r>
          <w:rPr>
            <w:rFonts w:ascii="仿宋" w:eastAsia="仿宋" w:hAnsi="仿宋" w:cs="仿宋" w:hint="eastAsia"/>
            <w:lang w:eastAsia="zh-CN"/>
          </w:rPr>
          <w:t>十二、注射类产品项目技术管理</w:t>
        </w:r>
        <w:r>
          <w:tab/>
        </w:r>
        <w:r>
          <w:fldChar w:fldCharType="begin"/>
        </w:r>
        <w:r>
          <w:instrText xml:space="preserve"> PAGEREF _Toc18640 \h </w:instrText>
        </w:r>
        <w:r>
          <w:fldChar w:fldCharType="separate"/>
        </w:r>
        <w:r>
          <w:t>45</w:t>
        </w:r>
        <w:r>
          <w:fldChar w:fldCharType="end"/>
        </w:r>
      </w:hyperlink>
    </w:p>
    <w:p>
      <w:pPr>
        <w:pStyle w:val="TOC2"/>
        <w:tabs>
          <w:tab w:val="right" w:leader="dot" w:pos="8306"/>
        </w:tabs>
      </w:pPr>
      <w:hyperlink w:anchor="_Toc12948" w:history="1">
        <w:r>
          <w:rPr>
            <w:rFonts w:ascii="仿宋" w:eastAsia="仿宋" w:hAnsi="仿宋" w:cs="仿宋" w:hint="eastAsia"/>
            <w:lang w:eastAsia="zh-CN"/>
          </w:rPr>
          <w:t>(一)、技术方案选用方向</w:t>
        </w:r>
        <w:r>
          <w:tab/>
        </w:r>
        <w:r>
          <w:fldChar w:fldCharType="begin"/>
        </w:r>
        <w:r>
          <w:instrText xml:space="preserve"> PAGEREF _Toc12948 \h </w:instrText>
        </w:r>
        <w:r>
          <w:fldChar w:fldCharType="separate"/>
        </w:r>
        <w:r>
          <w:t>45</w:t>
        </w:r>
        <w:r>
          <w:fldChar w:fldCharType="end"/>
        </w:r>
      </w:hyperlink>
    </w:p>
    <w:p>
      <w:pPr>
        <w:pStyle w:val="TOC2"/>
        <w:tabs>
          <w:tab w:val="right" w:leader="dot" w:pos="8306"/>
        </w:tabs>
      </w:pPr>
      <w:hyperlink w:anchor="_Toc7245" w:history="1">
        <w:r>
          <w:rPr>
            <w:rFonts w:ascii="仿宋" w:eastAsia="仿宋" w:hAnsi="仿宋" w:cs="仿宋" w:hint="eastAsia"/>
            <w:lang w:eastAsia="zh-CN"/>
          </w:rPr>
          <w:t>(二)、工艺技术方案选用原则</w:t>
        </w:r>
        <w:r>
          <w:tab/>
        </w:r>
        <w:r>
          <w:fldChar w:fldCharType="begin"/>
        </w:r>
        <w:r>
          <w:instrText xml:space="preserve"> PAGEREF _Toc7245 \h </w:instrText>
        </w:r>
        <w:r>
          <w:fldChar w:fldCharType="separate"/>
        </w:r>
        <w:r>
          <w:t>47</w:t>
        </w:r>
        <w:r>
          <w:fldChar w:fldCharType="end"/>
        </w:r>
      </w:hyperlink>
    </w:p>
    <w:p>
      <w:pPr>
        <w:pStyle w:val="TOC2"/>
        <w:tabs>
          <w:tab w:val="right" w:leader="dot" w:pos="8306"/>
        </w:tabs>
      </w:pPr>
      <w:hyperlink w:anchor="_Toc9217" w:history="1">
        <w:r>
          <w:rPr>
            <w:rFonts w:ascii="仿宋" w:eastAsia="仿宋" w:hAnsi="仿宋" w:cs="仿宋" w:hint="eastAsia"/>
            <w:lang w:eastAsia="zh-CN"/>
          </w:rPr>
          <w:t>(三)、工艺技术方案要求</w:t>
        </w:r>
        <w:r>
          <w:tab/>
        </w:r>
        <w:r>
          <w:fldChar w:fldCharType="begin"/>
        </w:r>
        <w:r>
          <w:instrText xml:space="preserve"> PAGEREF _Toc9217 \h </w:instrText>
        </w:r>
        <w:r>
          <w:fldChar w:fldCharType="separate"/>
        </w:r>
        <w:r>
          <w:t>49</w:t>
        </w:r>
        <w:r>
          <w:fldChar w:fldCharType="end"/>
        </w:r>
      </w:hyperlink>
    </w:p>
    <w:p>
      <w:pPr>
        <w:pStyle w:val="TOC1"/>
        <w:tabs>
          <w:tab w:val="right" w:leader="dot" w:pos="8306"/>
        </w:tabs>
      </w:pPr>
      <w:hyperlink w:anchor="_Toc20603" w:history="1">
        <w:r>
          <w:rPr>
            <w:rFonts w:ascii="仿宋" w:eastAsia="仿宋" w:hAnsi="仿宋" w:cs="仿宋" w:hint="eastAsia"/>
            <w:lang w:eastAsia="zh-CN"/>
          </w:rPr>
          <w:t>十三、质量管理体系</w:t>
        </w:r>
        <w:r>
          <w:tab/>
        </w:r>
        <w:r>
          <w:fldChar w:fldCharType="begin"/>
        </w:r>
        <w:r>
          <w:instrText xml:space="preserve"> PAGEREF _Toc20603 \h </w:instrText>
        </w:r>
        <w:r>
          <w:fldChar w:fldCharType="separate"/>
        </w:r>
        <w:r>
          <w:t>52</w:t>
        </w:r>
        <w:r>
          <w:fldChar w:fldCharType="end"/>
        </w:r>
      </w:hyperlink>
    </w:p>
    <w:p>
      <w:pPr>
        <w:pStyle w:val="TOC2"/>
        <w:tabs>
          <w:tab w:val="right" w:leader="dot" w:pos="8306"/>
        </w:tabs>
      </w:pPr>
      <w:hyperlink w:anchor="_Toc2498" w:history="1">
        <w:r>
          <w:rPr>
            <w:rFonts w:ascii="仿宋" w:eastAsia="仿宋" w:hAnsi="仿宋" w:cs="仿宋" w:hint="eastAsia"/>
            <w:lang w:eastAsia="zh-CN"/>
          </w:rPr>
          <w:t>(一)、质量目标与方针</w:t>
        </w:r>
        <w:r>
          <w:tab/>
        </w:r>
        <w:r>
          <w:fldChar w:fldCharType="begin"/>
        </w:r>
        <w:r>
          <w:instrText xml:space="preserve"> PAGEREF _Toc2498 \h </w:instrText>
        </w:r>
        <w:r>
          <w:fldChar w:fldCharType="separate"/>
        </w:r>
        <w:r>
          <w:t>52</w:t>
        </w:r>
        <w:r>
          <w:fldChar w:fldCharType="end"/>
        </w:r>
      </w:hyperlink>
    </w:p>
    <w:p>
      <w:pPr>
        <w:pStyle w:val="TOC2"/>
        <w:tabs>
          <w:tab w:val="right" w:leader="dot" w:pos="8306"/>
        </w:tabs>
      </w:pPr>
      <w:hyperlink w:anchor="_Toc17788" w:history="1">
        <w:r>
          <w:rPr>
            <w:rFonts w:ascii="仿宋" w:eastAsia="仿宋" w:hAnsi="仿宋" w:cs="仿宋" w:hint="eastAsia"/>
            <w:lang w:eastAsia="zh-CN"/>
          </w:rPr>
          <w:t>(二)、质量管理责任</w:t>
        </w:r>
        <w:r>
          <w:tab/>
        </w:r>
        <w:r>
          <w:fldChar w:fldCharType="begin"/>
        </w:r>
        <w:r>
          <w:instrText xml:space="preserve"> PAGEREF _Toc17788 \h </w:instrText>
        </w:r>
        <w:r>
          <w:fldChar w:fldCharType="separate"/>
        </w:r>
        <w:r>
          <w:t>53</w:t>
        </w:r>
        <w:r>
          <w:fldChar w:fldCharType="end"/>
        </w:r>
      </w:hyperlink>
    </w:p>
    <w:p>
      <w:pPr>
        <w:pStyle w:val="TOC2"/>
        <w:tabs>
          <w:tab w:val="right" w:leader="dot" w:pos="8306"/>
        </w:tabs>
      </w:pPr>
      <w:hyperlink w:anchor="_Toc12427" w:history="1">
        <w:r>
          <w:rPr>
            <w:rFonts w:ascii="仿宋" w:eastAsia="仿宋" w:hAnsi="仿宋" w:cs="仿宋" w:hint="eastAsia"/>
            <w:lang w:eastAsia="zh-CN"/>
          </w:rPr>
          <w:t>(三)、质量管理体系文件</w:t>
        </w:r>
        <w:r>
          <w:tab/>
        </w:r>
        <w:r>
          <w:fldChar w:fldCharType="begin"/>
        </w:r>
        <w:r>
          <w:instrText xml:space="preserve"> PAGEREF _Toc12427 \h </w:instrText>
        </w:r>
        <w:r>
          <w:fldChar w:fldCharType="separate"/>
        </w:r>
        <w:r>
          <w:t>54</w:t>
        </w:r>
        <w:r>
          <w:fldChar w:fldCharType="end"/>
        </w:r>
      </w:hyperlink>
    </w:p>
    <w:p>
      <w:pPr>
        <w:pStyle w:val="TOC2"/>
        <w:tabs>
          <w:tab w:val="right" w:leader="dot" w:pos="8306"/>
        </w:tabs>
      </w:pPr>
      <w:hyperlink w:anchor="_Toc21971" w:history="1">
        <w:r>
          <w:rPr>
            <w:rFonts w:ascii="仿宋" w:eastAsia="仿宋" w:hAnsi="仿宋" w:cs="仿宋" w:hint="eastAsia"/>
            <w:lang w:eastAsia="zh-CN"/>
          </w:rPr>
          <w:t>(四)、质量培训与教育</w:t>
        </w:r>
        <w:r>
          <w:tab/>
        </w:r>
        <w:r>
          <w:fldChar w:fldCharType="begin"/>
        </w:r>
        <w:r>
          <w:instrText xml:space="preserve"> PAGEREF _Toc21971 \h </w:instrText>
        </w:r>
        <w:r>
          <w:fldChar w:fldCharType="separate"/>
        </w:r>
        <w:r>
          <w:t>56</w:t>
        </w:r>
        <w:r>
          <w:fldChar w:fldCharType="end"/>
        </w:r>
      </w:hyperlink>
    </w:p>
    <w:p>
      <w:pPr>
        <w:pStyle w:val="TOC2"/>
        <w:tabs>
          <w:tab w:val="right" w:leader="dot" w:pos="8306"/>
        </w:tabs>
      </w:pPr>
      <w:hyperlink w:anchor="_Toc12047" w:history="1">
        <w:r>
          <w:rPr>
            <w:rFonts w:ascii="仿宋" w:eastAsia="仿宋" w:hAnsi="仿宋" w:cs="仿宋" w:hint="eastAsia"/>
            <w:lang w:eastAsia="zh-CN"/>
          </w:rPr>
          <w:t>(五)、质量审核与评价</w:t>
        </w:r>
        <w:r>
          <w:tab/>
        </w:r>
        <w:r>
          <w:fldChar w:fldCharType="begin"/>
        </w:r>
        <w:r>
          <w:instrText xml:space="preserve"> PAGEREF _Toc12047 \h </w:instrText>
        </w:r>
        <w:r>
          <w:fldChar w:fldCharType="separate"/>
        </w:r>
        <w:r>
          <w:t>57</w:t>
        </w:r>
        <w:r>
          <w:fldChar w:fldCharType="end"/>
        </w:r>
      </w:hyperlink>
    </w:p>
    <w:p>
      <w:pPr>
        <w:pStyle w:val="TOC2"/>
        <w:tabs>
          <w:tab w:val="right" w:leader="dot" w:pos="8306"/>
        </w:tabs>
      </w:pPr>
      <w:hyperlink w:anchor="_Toc4817" w:history="1">
        <w:r>
          <w:rPr>
            <w:rFonts w:ascii="仿宋" w:eastAsia="仿宋" w:hAnsi="仿宋" w:cs="仿宋" w:hint="eastAsia"/>
            <w:lang w:eastAsia="zh-CN"/>
          </w:rPr>
          <w:t>(六)、不符合与纠正措施</w:t>
        </w:r>
        <w:r>
          <w:tab/>
        </w:r>
        <w:r>
          <w:fldChar w:fldCharType="begin"/>
        </w:r>
        <w:r>
          <w:instrText xml:space="preserve"> PAGEREF _Toc4817 \h </w:instrText>
        </w:r>
        <w:r>
          <w:fldChar w:fldCharType="separate"/>
        </w:r>
        <w:r>
          <w:t>58</w:t>
        </w:r>
        <w:r>
          <w:fldChar w:fldCharType="end"/>
        </w:r>
      </w:hyperlink>
    </w:p>
    <w:p>
      <w:pPr>
        <w:pStyle w:val="TOC1"/>
        <w:tabs>
          <w:tab w:val="right" w:leader="dot" w:pos="8306"/>
        </w:tabs>
      </w:pPr>
      <w:hyperlink w:anchor="_Toc12758" w:history="1">
        <w:r>
          <w:rPr>
            <w:rFonts w:ascii="仿宋" w:eastAsia="仿宋" w:hAnsi="仿宋" w:cs="仿宋" w:hint="eastAsia"/>
            <w:lang w:eastAsia="zh-CN"/>
          </w:rPr>
          <w:t>十四、注射类产品项目变更管理</w:t>
        </w:r>
        <w:r>
          <w:tab/>
        </w:r>
        <w:r>
          <w:fldChar w:fldCharType="begin"/>
        </w:r>
        <w:r>
          <w:instrText xml:space="preserve"> PAGEREF _Toc12758 \h </w:instrText>
        </w:r>
        <w:r>
          <w:fldChar w:fldCharType="separate"/>
        </w:r>
        <w:r>
          <w:t>60</w:t>
        </w:r>
        <w:r>
          <w:fldChar w:fldCharType="end"/>
        </w:r>
      </w:hyperlink>
    </w:p>
    <w:p>
      <w:pPr>
        <w:pStyle w:val="TOC2"/>
        <w:tabs>
          <w:tab w:val="right" w:leader="dot" w:pos="8306"/>
        </w:tabs>
      </w:pPr>
      <w:hyperlink w:anchor="_Toc9302" w:history="1">
        <w:r>
          <w:rPr>
            <w:rFonts w:ascii="仿宋" w:eastAsia="仿宋" w:hAnsi="仿宋" w:cs="仿宋" w:hint="eastAsia"/>
            <w:lang w:eastAsia="zh-CN"/>
          </w:rPr>
          <w:t>(一)、变更申请与评估</w:t>
        </w:r>
        <w:r>
          <w:tab/>
        </w:r>
        <w:r>
          <w:fldChar w:fldCharType="begin"/>
        </w:r>
        <w:r>
          <w:instrText xml:space="preserve"> PAGEREF _Toc9302 \h </w:instrText>
        </w:r>
        <w:r>
          <w:fldChar w:fldCharType="separate"/>
        </w:r>
        <w:r>
          <w:t>60</w:t>
        </w:r>
        <w:r>
          <w:fldChar w:fldCharType="end"/>
        </w:r>
      </w:hyperlink>
    </w:p>
    <w:p>
      <w:pPr>
        <w:pStyle w:val="TOC2"/>
        <w:tabs>
          <w:tab w:val="right" w:leader="dot" w:pos="8306"/>
        </w:tabs>
      </w:pPr>
      <w:hyperlink w:anchor="_Toc6223" w:history="1">
        <w:r>
          <w:rPr>
            <w:rFonts w:ascii="仿宋" w:eastAsia="仿宋" w:hAnsi="仿宋" w:cs="仿宋" w:hint="eastAsia"/>
            <w:lang w:eastAsia="zh-CN"/>
          </w:rPr>
          <w:t>(二)、变更实施与控制</w:t>
        </w:r>
        <w:r>
          <w:tab/>
        </w:r>
        <w:r>
          <w:fldChar w:fldCharType="begin"/>
        </w:r>
        <w:r>
          <w:instrText xml:space="preserve"> PAGEREF _Toc6223 \h </w:instrText>
        </w:r>
        <w:r>
          <w:fldChar w:fldCharType="separate"/>
        </w:r>
        <w:r>
          <w:t>60</w:t>
        </w:r>
        <w:r>
          <w:fldChar w:fldCharType="end"/>
        </w:r>
      </w:hyperlink>
    </w:p>
    <w:p>
      <w:pPr>
        <w:pStyle w:val="TOC1"/>
        <w:tabs>
          <w:tab w:val="right" w:leader="dot" w:pos="8306"/>
        </w:tabs>
      </w:pPr>
      <w:hyperlink w:anchor="_Toc13542" w:history="1">
        <w:r>
          <w:rPr>
            <w:rFonts w:ascii="仿宋" w:eastAsia="仿宋" w:hAnsi="仿宋" w:cs="仿宋" w:hint="eastAsia"/>
            <w:lang w:eastAsia="zh-CN"/>
          </w:rPr>
          <w:t>十五、利益相关者分析与沟通计划</w:t>
        </w:r>
        <w:r>
          <w:tab/>
        </w:r>
        <w:r>
          <w:fldChar w:fldCharType="begin"/>
        </w:r>
        <w:r>
          <w:instrText xml:space="preserve"> PAGEREF _Toc13542 \h </w:instrText>
        </w:r>
        <w:r>
          <w:fldChar w:fldCharType="separate"/>
        </w:r>
        <w:r>
          <w:t>61</w:t>
        </w:r>
        <w:r>
          <w:fldChar w:fldCharType="end"/>
        </w:r>
      </w:hyperlink>
    </w:p>
    <w:p>
      <w:pPr>
        <w:pStyle w:val="TOC2"/>
        <w:tabs>
          <w:tab w:val="right" w:leader="dot" w:pos="8306"/>
        </w:tabs>
      </w:pPr>
      <w:hyperlink w:anchor="_Toc9421" w:history="1">
        <w:r>
          <w:rPr>
            <w:rFonts w:ascii="仿宋" w:eastAsia="仿宋" w:hAnsi="仿宋" w:cs="仿宋" w:hint="eastAsia"/>
            <w:lang w:eastAsia="zh-CN"/>
          </w:rPr>
          <w:t>(一)、利益相关者分析</w:t>
        </w:r>
        <w:r>
          <w:tab/>
        </w:r>
        <w:r>
          <w:fldChar w:fldCharType="begin"/>
        </w:r>
        <w:r>
          <w:instrText xml:space="preserve"> PAGEREF _Toc9421 \h </w:instrText>
        </w:r>
        <w:r>
          <w:fldChar w:fldCharType="separate"/>
        </w:r>
        <w:r>
          <w:t>61</w:t>
        </w:r>
        <w:r>
          <w:fldChar w:fldCharType="end"/>
        </w:r>
      </w:hyperlink>
    </w:p>
    <w:p>
      <w:pPr>
        <w:pStyle w:val="TOC2"/>
        <w:tabs>
          <w:tab w:val="right" w:leader="dot" w:pos="8306"/>
        </w:tabs>
      </w:pPr>
      <w:hyperlink w:anchor="_Toc13962" w:history="1">
        <w:r>
          <w:rPr>
            <w:rFonts w:ascii="仿宋" w:eastAsia="仿宋" w:hAnsi="仿宋" w:cs="仿宋" w:hint="eastAsia"/>
            <w:lang w:eastAsia="zh-CN"/>
          </w:rPr>
          <w:t>(二)、沟通计划</w:t>
        </w:r>
        <w:r>
          <w:tab/>
        </w:r>
        <w:r>
          <w:fldChar w:fldCharType="begin"/>
        </w:r>
        <w:r>
          <w:instrText xml:space="preserve"> PAGEREF _Toc13962 \h </w:instrText>
        </w:r>
        <w:r>
          <w:fldChar w:fldCharType="separate"/>
        </w:r>
        <w:r>
          <w:t>62</w:t>
        </w:r>
        <w:r>
          <w:fldChar w:fldCharType="end"/>
        </w:r>
      </w:hyperlink>
    </w:p>
    <w:p>
      <w:pPr>
        <w:pStyle w:val="TOC1"/>
        <w:tabs>
          <w:tab w:val="right" w:leader="dot" w:pos="8306"/>
        </w:tabs>
      </w:pPr>
      <w:hyperlink w:anchor="_Toc1450" w:history="1">
        <w:r>
          <w:rPr>
            <w:rFonts w:ascii="仿宋" w:eastAsia="仿宋" w:hAnsi="仿宋" w:cs="仿宋" w:hint="eastAsia"/>
            <w:lang w:eastAsia="zh-CN"/>
          </w:rPr>
          <w:t>十六、注射类产品项目工程方案分析</w:t>
        </w:r>
        <w:r>
          <w:tab/>
        </w:r>
        <w:r>
          <w:fldChar w:fldCharType="begin"/>
        </w:r>
        <w:r>
          <w:instrText xml:space="preserve"> PAGEREF _Toc1450 \h </w:instrText>
        </w:r>
        <w:r>
          <w:fldChar w:fldCharType="separate"/>
        </w:r>
        <w:r>
          <w:t>63</w:t>
        </w:r>
        <w:r>
          <w:fldChar w:fldCharType="end"/>
        </w:r>
      </w:hyperlink>
    </w:p>
    <w:p>
      <w:pPr>
        <w:pStyle w:val="TOC2"/>
        <w:tabs>
          <w:tab w:val="right" w:leader="dot" w:pos="8306"/>
        </w:tabs>
      </w:pPr>
      <w:hyperlink w:anchor="_Toc20783" w:history="1">
        <w:r>
          <w:rPr>
            <w:rFonts w:ascii="仿宋" w:eastAsia="仿宋" w:hAnsi="仿宋" w:cs="仿宋" w:hint="eastAsia"/>
            <w:lang w:eastAsia="zh-CN"/>
          </w:rPr>
          <w:t>(一)、建筑工程设计原则</w:t>
        </w:r>
        <w:r>
          <w:tab/>
        </w:r>
        <w:r>
          <w:fldChar w:fldCharType="begin"/>
        </w:r>
        <w:r>
          <w:instrText xml:space="preserve"> PAGEREF _Toc20783 \h </w:instrText>
        </w:r>
        <w:r>
          <w:fldChar w:fldCharType="separate"/>
        </w:r>
        <w:r>
          <w:t>63</w:t>
        </w:r>
        <w:r>
          <w:fldChar w:fldCharType="end"/>
        </w:r>
      </w:hyperlink>
    </w:p>
    <w:p>
      <w:pPr>
        <w:pStyle w:val="TOC2"/>
        <w:tabs>
          <w:tab w:val="right" w:leader="dot" w:pos="8306"/>
        </w:tabs>
      </w:pPr>
      <w:hyperlink w:anchor="_Toc12833" w:history="1">
        <w:r>
          <w:rPr>
            <w:rFonts w:ascii="仿宋" w:eastAsia="仿宋" w:hAnsi="仿宋" w:cs="仿宋" w:hint="eastAsia"/>
            <w:lang w:eastAsia="zh-CN"/>
          </w:rPr>
          <w:t>(二)、土建工程建设指标</w:t>
        </w:r>
        <w:r>
          <w:tab/>
        </w:r>
        <w:r>
          <w:fldChar w:fldCharType="begin"/>
        </w:r>
        <w:r>
          <w:instrText xml:space="preserve"> PAGEREF _Toc12833 \h </w:instrText>
        </w:r>
        <w:r>
          <w:fldChar w:fldCharType="separate"/>
        </w:r>
        <w:r>
          <w:t>66</w:t>
        </w:r>
        <w:r>
          <w:fldChar w:fldCharType="end"/>
        </w:r>
      </w:hyperlink>
    </w:p>
    <w:p>
      <w:pPr>
        <w:pStyle w:val="TOC1"/>
        <w:tabs>
          <w:tab w:val="right" w:leader="dot" w:pos="8306"/>
        </w:tabs>
      </w:pPr>
      <w:hyperlink w:anchor="_Toc14911" w:history="1">
        <w:r>
          <w:rPr>
            <w:rFonts w:ascii="仿宋" w:eastAsia="仿宋" w:hAnsi="仿宋" w:cs="仿宋" w:hint="eastAsia"/>
            <w:lang w:eastAsia="zh-CN"/>
          </w:rPr>
          <w:t>十七、注射类产品项目实施保障措施</w:t>
        </w:r>
        <w:r>
          <w:tab/>
        </w:r>
        <w:r>
          <w:fldChar w:fldCharType="begin"/>
        </w:r>
        <w:r>
          <w:instrText xml:space="preserve"> PAGEREF _Toc14911 \h </w:instrText>
        </w:r>
        <w:r>
          <w:fldChar w:fldCharType="separate"/>
        </w:r>
        <w:r>
          <w:t>68</w:t>
        </w:r>
        <w:r>
          <w:fldChar w:fldCharType="end"/>
        </w:r>
      </w:hyperlink>
    </w:p>
    <w:p>
      <w:pPr>
        <w:pStyle w:val="TOC2"/>
        <w:tabs>
          <w:tab w:val="right" w:leader="dot" w:pos="8306"/>
        </w:tabs>
      </w:pPr>
      <w:hyperlink w:anchor="_Toc184" w:history="1">
        <w:r>
          <w:rPr>
            <w:rFonts w:ascii="仿宋" w:eastAsia="仿宋" w:hAnsi="仿宋" w:cs="仿宋" w:hint="eastAsia"/>
            <w:lang w:eastAsia="zh-CN"/>
          </w:rPr>
          <w:t>(一)、注射类产品项目实施保障机制</w:t>
        </w:r>
        <w:r>
          <w:tab/>
        </w:r>
        <w:r>
          <w:fldChar w:fldCharType="begin"/>
        </w:r>
        <w:r>
          <w:instrText xml:space="preserve"> PAGEREF _Toc184 \h </w:instrText>
        </w:r>
        <w:r>
          <w:fldChar w:fldCharType="separate"/>
        </w:r>
        <w:r>
          <w:t>68</w:t>
        </w:r>
        <w:r>
          <w:fldChar w:fldCharType="end"/>
        </w:r>
      </w:hyperlink>
    </w:p>
    <w:p>
      <w:pPr>
        <w:pStyle w:val="TOC2"/>
        <w:tabs>
          <w:tab w:val="right" w:leader="dot" w:pos="8306"/>
        </w:tabs>
      </w:pPr>
      <w:hyperlink w:anchor="_Toc12739" w:history="1">
        <w:r>
          <w:rPr>
            <w:rFonts w:ascii="仿宋" w:eastAsia="仿宋" w:hAnsi="仿宋" w:cs="仿宋" w:hint="eastAsia"/>
            <w:lang w:eastAsia="zh-CN"/>
          </w:rPr>
          <w:t>(二)、注射类产品项目法律合规要求</w:t>
        </w:r>
        <w:r>
          <w:tab/>
        </w:r>
        <w:r>
          <w:fldChar w:fldCharType="begin"/>
        </w:r>
        <w:r>
          <w:instrText xml:space="preserve"> PAGEREF _Toc12739 \h </w:instrText>
        </w:r>
        <w:r>
          <w:fldChar w:fldCharType="separate"/>
        </w:r>
        <w:r>
          <w:t>72</w:t>
        </w:r>
        <w:r>
          <w:fldChar w:fldCharType="end"/>
        </w:r>
      </w:hyperlink>
    </w:p>
    <w:p>
      <w:pPr>
        <w:pStyle w:val="TOC2"/>
        <w:tabs>
          <w:tab w:val="right" w:leader="dot" w:pos="8306"/>
        </w:tabs>
      </w:pPr>
      <w:hyperlink w:anchor="_Toc28272" w:history="1">
        <w:r>
          <w:rPr>
            <w:rFonts w:ascii="仿宋" w:eastAsia="仿宋" w:hAnsi="仿宋" w:cs="仿宋" w:hint="eastAsia"/>
            <w:lang w:eastAsia="zh-CN"/>
          </w:rPr>
          <w:t>(三)、注射类产品项目合同管理与法律事务</w:t>
        </w:r>
        <w:r>
          <w:tab/>
        </w:r>
        <w:r>
          <w:fldChar w:fldCharType="begin"/>
        </w:r>
        <w:r>
          <w:instrText xml:space="preserve"> PAGEREF _Toc28272 \h </w:instrText>
        </w:r>
        <w:r>
          <w:fldChar w:fldCharType="separate"/>
        </w:r>
        <w:r>
          <w:t>76</w:t>
        </w:r>
        <w:r>
          <w:fldChar w:fldCharType="end"/>
        </w:r>
      </w:hyperlink>
    </w:p>
    <w:p>
      <w:pPr>
        <w:pStyle w:val="TOC2"/>
        <w:tabs>
          <w:tab w:val="right" w:leader="dot" w:pos="8306"/>
        </w:tabs>
      </w:pPr>
      <w:hyperlink w:anchor="_Toc29036" w:history="1">
        <w:r>
          <w:rPr>
            <w:rFonts w:ascii="仿宋" w:eastAsia="仿宋" w:hAnsi="仿宋" w:cs="仿宋" w:hint="eastAsia"/>
            <w:lang w:eastAsia="zh-CN"/>
          </w:rPr>
          <w:t>(四)、注射类产品项目知识产权保护策略</w:t>
        </w:r>
        <w:r>
          <w:tab/>
        </w:r>
        <w:r>
          <w:fldChar w:fldCharType="begin"/>
        </w:r>
        <w:r>
          <w:instrText xml:space="preserve"> PAGEREF _Toc29036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256"/>
      <w:r>
        <w:rPr>
          <w:rFonts w:ascii="仿宋" w:eastAsia="仿宋" w:hAnsi="仿宋" w:cs="仿宋" w:hint="eastAsia"/>
          <w:sz w:val="28"/>
          <w:lang w:eastAsia="zh-CN"/>
        </w:rPr>
        <w:t>一、注射类产品项目可持续发展</w:t>
      </w:r>
      <w:bookmarkEnd w:id="2"/>
    </w:p>
    <w:p>
      <w:pPr>
        <w:pStyle w:val="Heading2"/>
        <w:rPr>
          <w:rFonts w:ascii="仿宋" w:eastAsia="仿宋" w:hAnsi="仿宋" w:cs="仿宋" w:hint="eastAsia"/>
          <w:lang w:eastAsia="zh-CN"/>
        </w:rPr>
      </w:pPr>
      <w:bookmarkStart w:id="3" w:name="_Toc1187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类产品项目中，注射类产品项目团队着眼于未来，明确了可持续发展的战略方向。制定的具体可持续发展目标包括降低资源使用、采用环保技术、最大化社会效益等。这一步骤不仅有助于注射类产品项目在环保和社会责任方面达到最高标准，也为未来提供了明确的指引，确保注射类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可持续实践的融入注射类产品项目管理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注射类产品项目管理周期。从注射类产品项目规划开始，注射类产品项目团队就考虑了环境和社会的因素。在执行阶段，注射类产品项目团队积极推动绿色技术的应用，优化资源利用。此外，关注员工的社会责任，通过培训和沟通活动提高员工对可持续发展的认知，使他们能够在日常工作中践行可持续实践。这些举措不仅为注射类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07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扎根于注射类产品项目的可持续发展理念，我们深信环保与社会责任是注射类产品项目成功的关键支柱。在注射类产品项目的每一步，我们都致力于通过创新和实践，履行对环境和社会的坚定责任。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类产品项目团队通过引入先进的环保技术、建立高效的废物处理系统以及推动能源节约措施，积极履行环保责任。定期的环保监测和评估确保注射类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类产品项目不仅致力于自身可持续发展，还注重对社会的回馈。通过支持社区注射类产品项目、参与慈善事业、提供培训机会等方式，注射类产品项目积极履行社会责任。与当地社区建立积极互动，关注员工的工作与生活平衡，以及员工的身心健康，是注射类产品项目在社会责任层面的关键举措。这样的实践不仅增强了注射类产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73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661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注射类产品项目的主要产品是XXXX，预计年产值为XXX万元。这一产品在市场中占据着重要的地位，其广泛的应用范围使得该注射类产品项目的市场前景非常广阔。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注射类产品项目的xxx产品作为重要的原材料之一，将在多个领域发挥关键作用。其在建筑、交通、能源等方面的广泛应用将为整个产业链提供强大的支持，形成产业协同效应。注射类产品项目的年产值XXX万XXX万XXX万万元不仅反映了其在市场上的巨大潜力，更预示着它对国民经济的积极贡献。这种关联度高、涉及面广的产业关系，使得该注射类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125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类产品项目总征地面积为XXXX平方米，相当于约XX.XX亩，其中净用地面积为XXXX平方米，红线范围内相当于约XX.XX亩。这一用地规模充分考虑了注射类产品项目的建设需求，保障了注射类产品项目在合适的空间内得以充分发展。注射类产品项目规划的总建筑面积为XXXX平方米，其中主体工程建设占XXXX平方米，计容建筑面积达XXXX平方米。预计建筑工程的投资将达到XXXX万元，为注射类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类产品项目计划购置的设备共计XXXX台（套），设备购置费用为XXXX万元。这一设备购置计划充分考虑到注射类产品项目的生产需求和技术要求，确保了注射类产品项目在生产运营中具备先进的技术装备和高效的生产能力。设备的合理配置将为注射类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射类产品项目计划总投资为XXXX万元，预计年实现营业收入为XXXX万元。这一产能规模的设定旨在确保注射类产品项目能够在投资与回报之间取得平衡，实现长期可持续的发展。注射类产品项目的总投资充分考虑到各个方面的需求，包括用地建设、设备购置等多个环节，以确保注射类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0064"/>
      <w:r>
        <w:rPr>
          <w:rFonts w:ascii="仿宋" w:eastAsia="仿宋" w:hAnsi="仿宋" w:cs="仿宋" w:hint="eastAsia"/>
          <w:sz w:val="28"/>
          <w:lang w:eastAsia="zh-CN"/>
        </w:rPr>
        <w:t>三、注射类产品项目建设单位说明</w:t>
      </w:r>
      <w:bookmarkEnd w:id="8"/>
    </w:p>
    <w:p>
      <w:pPr>
        <w:pStyle w:val="Heading2"/>
        <w:rPr>
          <w:rFonts w:ascii="仿宋" w:eastAsia="仿宋" w:hAnsi="仿宋" w:cs="仿宋" w:hint="eastAsia"/>
          <w:lang w:eastAsia="zh-CN"/>
        </w:rPr>
      </w:pPr>
      <w:bookmarkStart w:id="9" w:name="_Toc2924"/>
      <w:r>
        <w:rPr>
          <w:rFonts w:ascii="仿宋" w:eastAsia="仿宋" w:hAnsi="仿宋" w:cs="仿宋" w:hint="eastAsia"/>
          <w:lang w:eastAsia="zh-CN"/>
        </w:rPr>
        <w:t>(一)、注射类产品项目承办单位基本情况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262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注射类产品项目承办单位的XXXX，我们着眼于实现可持续的经济效益。通过技术创新和解决方案的提供，公司预计在注射类产品项目执行期间将获得可观的收入增长。这一收入来源主要包括注射类产品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同时，我们注重成本控制和效率提升，以确保注射类产品项目的可持续盈利。透过精细的管理和资源优化，公司期望实现注射类产品项目利润最大化。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注射类产品项目实施进行全面的投资评估，包括注射类产品项目启动阶段的资金投入和后续运营成本。通过对注射类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注射类产品项目实施过程中具备足够的资金流动性，公司将进行详尽的现金流分析。这包括资金需求的合理预测、注射类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1094"/>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14877"/>
      <w:r>
        <w:rPr>
          <w:rFonts w:ascii="仿宋" w:eastAsia="仿宋" w:hAnsi="仿宋" w:cs="仿宋" w:hint="eastAsia"/>
          <w:lang w:eastAsia="zh-CN"/>
        </w:rPr>
        <w:t>(一)、注射类产品行业分析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注射类产品行业一直以来都是市场的关注焦点。行业内的发展趋势、竞争态势以及潜在机会都对注射类产品项目的推进产生深远的影响。通过深入研究行业的整体概貌，我们将更好地理解行业的核心特征，为注射类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类产品行业，技术一直是推动创新和发展的关键因素。我们将对当前技术趋势进行详尽分析，包括但不限于人工智能、大数据应用、先进制造技术等。这有助于注射类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注射类产品项目成功的基础。我们将对主要竞争对手进行深入研究，包括其市场份额、产品特点、市场定位等。通过全面了解竞争对手的优势和劣势，注射类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2614"/>
      <w:r>
        <w:rPr>
          <w:rFonts w:ascii="仿宋" w:eastAsia="仿宋" w:hAnsi="仿宋" w:cs="仿宋" w:hint="eastAsia"/>
          <w:sz w:val="28"/>
          <w:lang w:eastAsia="zh-CN"/>
        </w:rPr>
        <w:t>(二)、注射类产品市场分析预测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注射类产品市场未来的增长趋势。这包括市场的整体规模、各细分领域的发展趋势等。注射类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注射类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注射类产品项目实施过程中需要充分考虑的因素。我们将对市场风险进行全面评估，包括但不限于政策法规风险、市场竞争风险、技术变革风险等。通过对潜在风险的深入分析，注射类产品项目可以制定相应的风险缓解策略，降低不确定性对注射类产品项目的影响。</w:t>
      </w:r>
    </w:p>
    <w:p>
      <w:pPr>
        <w:pStyle w:val="Heading1"/>
        <w:ind w:firstLine="560" w:firstLineChars="200"/>
        <w:rPr>
          <w:rFonts w:ascii="仿宋" w:eastAsia="仿宋" w:hAnsi="仿宋" w:cs="仿宋" w:hint="eastAsia"/>
          <w:sz w:val="28"/>
          <w:lang w:eastAsia="zh-CN"/>
        </w:rPr>
      </w:pPr>
      <w:bookmarkStart w:id="14" w:name="_Toc14719"/>
      <w:r>
        <w:rPr>
          <w:rFonts w:ascii="仿宋" w:eastAsia="仿宋" w:hAnsi="仿宋" w:cs="仿宋" w:hint="eastAsia"/>
          <w:sz w:val="28"/>
          <w:lang w:eastAsia="zh-CN"/>
        </w:rPr>
        <w:t>五、注射类产品项目土建工程</w:t>
      </w:r>
      <w:bookmarkEnd w:id="14"/>
    </w:p>
    <w:p>
      <w:pPr>
        <w:pStyle w:val="Heading2"/>
        <w:rPr>
          <w:rFonts w:ascii="仿宋" w:eastAsia="仿宋" w:hAnsi="仿宋" w:cs="仿宋" w:hint="eastAsia"/>
          <w:lang w:eastAsia="zh-CN"/>
        </w:rPr>
      </w:pPr>
      <w:bookmarkStart w:id="15" w:name="_Toc2834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在注射类产品项目的建筑工程设计中，我们将秉承一系列重要的设计原则，以确保注射类产品项目建筑在功能、美观、可持续性等方面达到最佳效果。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首要原则是确保建筑的功能性得到最大化的发挥。我们将充分理解注射类产品项目的实际需求，合理布局各个功能区域，保证建筑在满足业务需求的同时，提供高效的工作环境。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在建筑设计中，我们将综合考虑建设和运营成本。通过精细的经济效益分析，确保设计方案在高效利用资源的同时，对注射类产品项目的长期盈利能力有积极的贡献。</w:t>
      </w:r>
    </w:p>
    <w:p>
      <w:pPr>
        <w:pStyle w:val="Heading2"/>
        <w:ind w:firstLine="560" w:firstLineChars="200"/>
        <w:rPr>
          <w:rFonts w:ascii="仿宋" w:eastAsia="仿宋" w:hAnsi="仿宋" w:cs="仿宋" w:hint="eastAsia"/>
          <w:sz w:val="28"/>
          <w:lang w:eastAsia="zh-CN"/>
        </w:rPr>
      </w:pPr>
      <w:bookmarkStart w:id="16" w:name="_Toc24692"/>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类产品项目的土建工程设计中，我们将精准设定设计年限，结合注射类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注射类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760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注射类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注射类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注射类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5096"/>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本期工程注射类产品项目预计总建筑面积XXX平方米，其中：计容建筑面积XXX平方米，计划建筑工程投资XX万元，占注射类产品项目总投资的XX%。</w:t>
      </w:r>
    </w:p>
    <w:p>
      <w:pPr>
        <w:pStyle w:val="Heading1"/>
        <w:ind w:firstLine="560" w:firstLineChars="200"/>
        <w:rPr>
          <w:rFonts w:ascii="仿宋" w:eastAsia="仿宋" w:hAnsi="仿宋" w:cs="仿宋" w:hint="eastAsia"/>
          <w:sz w:val="28"/>
          <w:lang w:eastAsia="zh-CN"/>
        </w:rPr>
      </w:pPr>
      <w:bookmarkStart w:id="19" w:name="_Toc1729"/>
      <w:r>
        <w:rPr>
          <w:rFonts w:ascii="仿宋" w:eastAsia="仿宋" w:hAnsi="仿宋" w:cs="仿宋" w:hint="eastAsia"/>
          <w:sz w:val="28"/>
          <w:lang w:eastAsia="zh-CN"/>
        </w:rPr>
        <w:t>六、注射类产品项目概论</w:t>
      </w:r>
      <w:bookmarkEnd w:id="19"/>
    </w:p>
    <w:p>
      <w:pPr>
        <w:pStyle w:val="Heading2"/>
        <w:rPr>
          <w:rFonts w:ascii="仿宋" w:eastAsia="仿宋" w:hAnsi="仿宋" w:cs="仿宋" w:hint="eastAsia"/>
          <w:lang w:eastAsia="zh-CN"/>
        </w:rPr>
      </w:pPr>
      <w:bookmarkStart w:id="20" w:name="_Toc20890"/>
      <w:r>
        <w:rPr>
          <w:rFonts w:ascii="仿宋" w:eastAsia="仿宋" w:hAnsi="仿宋" w:cs="仿宋" w:hint="eastAsia"/>
          <w:lang w:eastAsia="zh-CN"/>
        </w:rPr>
        <w:t>(一)、注射类产品项目概况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类产品项目的起源追溯至对市场的深入洞察。市场的不断演变与变革为注射类产品项目提供了难得的机遇。当前市场存在的需求缺口和变革的大环境共同构成了注射类产品项目的背景。这个注射类产品项目旨在充分利用市场机遇，填补行业中尚未满足的需求，为客户提供全新的解决方案。市场的变革和需求的增长使得这个注射类产品项目具备了巨大的发展潜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1.2 注射类产品项目名称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类产品项目正式命名为注射类产品。这个名称不仅仅是一个标识，更代表了注射类产品项目的核心理念和愿景。它蕴含着注射类产品项目所要解决问题的关键字，具有强烈的表达和辨识度，为注射类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注射类产品项目目标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类产品项目的核心目标是提供一种全新、高效的解决方案，满足客户日益增长的需求。注射类产品项目追求的不仅仅是满足市场需求，更是在市场中获得卓越的竞争优势。通过不断提升产品或服务的质量和创新水平，注射类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注射类产品项目范围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类产品项目全面涵盖了产品研发、制造、市场推广和售后服务，确保从产品设计到最终用户体验的全方位关注。这一全面的注射类产品项目范围是为了确保注射类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注射类产品项目时间表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注射类产品项目计划在未来18个月内完成，包括研发、测试、市场试点和正式推出等不同阶段。这个时间表的合理设计是为了确保注射类产品项目各个阶段的顺利推进，以便按时交付高质量的成果。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注射类产品项目预算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注射类产品项目总预算估算为XX百万美元，主要分配在研发、市场推广、人员培训和运营等方面。这一充足的预算为注射类产品项目提供了充足的资源，确保注射类产品项目在各个方面都能取得优异的表现。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注射类产品项目风险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类产品项目可能面临的风险包括市场接受度低、技术难题、竞争激烈等。注射类产品项目团队已经制定了相应的风险应对计划，通过前瞻性的风险管理，确保注射类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注射类产品项目团队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注射类产品项目汇聚了一支经验丰富、多领域专业素养的核心团队，确保注射类产品项目在各个方面都能拥有高水平的执行力。团队的协同作战是注射类产品项目成功的关键因素之一。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注射类产品项目背景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注射类产品项目的背景根植于市场对更高效、创新产品的渴望，同时也受到科技发展对行业格局的深刻改变的影响。这为注射类产品项目提供了广阔的发展空间和市场需求。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注射类产品项目现状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截至目前，注射类产品项目已完成市场调研和技术验证，取得了初步的成功。这为注射类产品项目在未来的发展奠定了坚实的基础，为更远大的目标打下了坚实的基石。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1" w:name="_Toc31409"/>
      <w:r>
        <w:rPr>
          <w:rFonts w:ascii="仿宋" w:eastAsia="仿宋" w:hAnsi="仿宋" w:cs="仿宋" w:hint="eastAsia"/>
          <w:sz w:val="28"/>
          <w:lang w:eastAsia="zh-CN"/>
        </w:rPr>
        <w:t>(二)、注射类产品项目目标</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keyword》注射类产品项目首要业务目标是在市场中占据有利地位，实现产品/服务的成功推广和销售。通过不断提升产品质量、创新性，注射类产品项目追求成为行业中的领导者，赢得更多客户的青睐。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在科技迅速发展的时代，注射类产品项目着眼于技术创新。通过持续的研发和技术升级，注射类产品项目旨在推出更具创新性的产品或服务，以满足市场对新鲜、先进解决方案的需求。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为了建立可持续的客户关系，注射类产品项目设定了客户满意度目标。通过提供卓越的产品质量和优质的客户服务，注射类产品项目追求赢得客户的信任和忠诚度，确保他们的满意度达到行业领先水平。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注射类产品项目注重社会责任和可持续发展。通过实施环保、社会责任注射类产品项目，注射类产品项目致力于在经济发展的同时保护环境，促进社会公平，实现可持续经营。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注射类产品项目的团队是实现目标的核心驱动力。因此，注射类产品项目设定了团队发展目标，包括提升团队成员的专业技能、培养领导力，以及搭建协同高效的团队工作氛围。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2" w:name="_Toc1147"/>
      <w:r>
        <w:rPr>
          <w:rFonts w:ascii="仿宋" w:eastAsia="仿宋" w:hAnsi="仿宋" w:cs="仿宋" w:hint="eastAsia"/>
          <w:sz w:val="28"/>
          <w:lang w:eastAsia="zh-CN"/>
        </w:rPr>
        <w:t>(三)、注射类产品项目提出的理由</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2. 注射类产品项目提出的理由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类产品项目的提出源于对市场机遇的深刻洞察。当前市场中存在的需求缺口和行业发展趋势表明，有巨大的商业机会等待被开发。通过准确捕捉市场机遇，注射类产品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https://d.book118.com/237131120132006034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6A4B3B"/>
    <w:rsid w:val="796A4B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7131120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2024-01-25T15:58:00Z</dcterms:created>
  <dcterms:modified xsi:type="dcterms:W3CDTF">2024-01-25T15:58:55Z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AE1F88387B464B7CB98D47F23CC42F68_11</vt:lpwstr>
  </property>
  <property fmtid="{D5CDD505-2E9C-101B-9397-08002B2CF9AE}" pid="3" name="KSOProductBuildVer">
    <vt:lpwstr>2052-12.1.0.16120</vt:lpwstr>
  </property>
</Properties>
</file>