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 w:history="1">
        <w:r>
          <w:rPr>
            <w:rFonts w:ascii="仿宋" w:eastAsia="仿宋" w:hAnsi="仿宋" w:cs="仿宋" w:hint="eastAsia"/>
            <w:lang w:eastAsia="zh-CN"/>
          </w:rPr>
          <w:t>前言</w:t>
        </w:r>
        <w:r>
          <w:tab/>
        </w:r>
        <w:r>
          <w:fldChar w:fldCharType="begin"/>
        </w:r>
        <w:r>
          <w:instrText xml:space="preserve"> PAGEREF _Toc752 \h </w:instrText>
        </w:r>
        <w:r>
          <w:fldChar w:fldCharType="separate"/>
        </w:r>
        <w:r>
          <w:t>3</w:t>
        </w:r>
        <w:r>
          <w:fldChar w:fldCharType="end"/>
        </w:r>
      </w:hyperlink>
    </w:p>
    <w:p>
      <w:pPr>
        <w:pStyle w:val="TOC1"/>
        <w:tabs>
          <w:tab w:val="right" w:leader="dot" w:pos="8306"/>
        </w:tabs>
      </w:pPr>
      <w:hyperlink w:anchor="_Toc24037" w:history="1">
        <w:r>
          <w:rPr>
            <w:rFonts w:ascii="仿宋" w:eastAsia="仿宋" w:hAnsi="仿宋" w:cs="仿宋" w:hint="eastAsia"/>
            <w:lang w:eastAsia="zh-CN"/>
          </w:rPr>
          <w:t>一、氢气项目土建工程</w:t>
        </w:r>
        <w:r>
          <w:tab/>
        </w:r>
        <w:r>
          <w:fldChar w:fldCharType="begin"/>
        </w:r>
        <w:r>
          <w:instrText xml:space="preserve"> PAGEREF _Toc24037 \h </w:instrText>
        </w:r>
        <w:r>
          <w:fldChar w:fldCharType="separate"/>
        </w:r>
        <w:r>
          <w:t>3</w:t>
        </w:r>
        <w:r>
          <w:fldChar w:fldCharType="end"/>
        </w:r>
      </w:hyperlink>
    </w:p>
    <w:p>
      <w:pPr>
        <w:pStyle w:val="TOC2"/>
        <w:tabs>
          <w:tab w:val="right" w:leader="dot" w:pos="8306"/>
        </w:tabs>
      </w:pPr>
      <w:hyperlink w:anchor="_Toc19131" w:history="1">
        <w:r>
          <w:rPr>
            <w:rFonts w:ascii="仿宋" w:eastAsia="仿宋" w:hAnsi="仿宋" w:cs="仿宋" w:hint="eastAsia"/>
            <w:lang w:eastAsia="zh-CN"/>
          </w:rPr>
          <w:t>(一)、建筑工程设计原则</w:t>
        </w:r>
        <w:r>
          <w:tab/>
        </w:r>
        <w:r>
          <w:fldChar w:fldCharType="begin"/>
        </w:r>
        <w:r>
          <w:instrText xml:space="preserve"> PAGEREF _Toc19131 \h </w:instrText>
        </w:r>
        <w:r>
          <w:fldChar w:fldCharType="separate"/>
        </w:r>
        <w:r>
          <w:t>3</w:t>
        </w:r>
        <w:r>
          <w:fldChar w:fldCharType="end"/>
        </w:r>
      </w:hyperlink>
    </w:p>
    <w:p>
      <w:pPr>
        <w:pStyle w:val="TOC2"/>
        <w:tabs>
          <w:tab w:val="right" w:leader="dot" w:pos="8306"/>
        </w:tabs>
      </w:pPr>
      <w:hyperlink w:anchor="_Toc3918" w:history="1">
        <w:r>
          <w:rPr>
            <w:rFonts w:ascii="仿宋" w:eastAsia="仿宋" w:hAnsi="仿宋" w:cs="仿宋" w:hint="eastAsia"/>
            <w:lang w:eastAsia="zh-CN"/>
          </w:rPr>
          <w:t>(二)、土建工程设计年限及安全等级</w:t>
        </w:r>
        <w:r>
          <w:tab/>
        </w:r>
        <w:r>
          <w:fldChar w:fldCharType="begin"/>
        </w:r>
        <w:r>
          <w:instrText xml:space="preserve"> PAGEREF _Toc3918 \h </w:instrText>
        </w:r>
        <w:r>
          <w:fldChar w:fldCharType="separate"/>
        </w:r>
        <w:r>
          <w:t>4</w:t>
        </w:r>
        <w:r>
          <w:fldChar w:fldCharType="end"/>
        </w:r>
      </w:hyperlink>
    </w:p>
    <w:p>
      <w:pPr>
        <w:pStyle w:val="TOC2"/>
        <w:tabs>
          <w:tab w:val="right" w:leader="dot" w:pos="8306"/>
        </w:tabs>
      </w:pPr>
      <w:hyperlink w:anchor="_Toc21441" w:history="1">
        <w:r>
          <w:rPr>
            <w:rFonts w:ascii="仿宋" w:eastAsia="仿宋" w:hAnsi="仿宋" w:cs="仿宋" w:hint="eastAsia"/>
            <w:lang w:eastAsia="zh-CN"/>
          </w:rPr>
          <w:t>(三)、建筑工程设计总体要求</w:t>
        </w:r>
        <w:r>
          <w:tab/>
        </w:r>
        <w:r>
          <w:fldChar w:fldCharType="begin"/>
        </w:r>
        <w:r>
          <w:instrText xml:space="preserve"> PAGEREF _Toc21441 \h </w:instrText>
        </w:r>
        <w:r>
          <w:fldChar w:fldCharType="separate"/>
        </w:r>
        <w:r>
          <w:t>5</w:t>
        </w:r>
        <w:r>
          <w:fldChar w:fldCharType="end"/>
        </w:r>
      </w:hyperlink>
    </w:p>
    <w:p>
      <w:pPr>
        <w:pStyle w:val="TOC2"/>
        <w:tabs>
          <w:tab w:val="right" w:leader="dot" w:pos="8306"/>
        </w:tabs>
      </w:pPr>
      <w:hyperlink w:anchor="_Toc30095" w:history="1">
        <w:r>
          <w:rPr>
            <w:rFonts w:ascii="仿宋" w:eastAsia="仿宋" w:hAnsi="仿宋" w:cs="仿宋" w:hint="eastAsia"/>
            <w:lang w:eastAsia="zh-CN"/>
          </w:rPr>
          <w:t>(四)、土建工程建设指标</w:t>
        </w:r>
        <w:r>
          <w:tab/>
        </w:r>
        <w:r>
          <w:fldChar w:fldCharType="begin"/>
        </w:r>
        <w:r>
          <w:instrText xml:space="preserve"> PAGEREF _Toc30095 \h </w:instrText>
        </w:r>
        <w:r>
          <w:fldChar w:fldCharType="separate"/>
        </w:r>
        <w:r>
          <w:t>6</w:t>
        </w:r>
        <w:r>
          <w:fldChar w:fldCharType="end"/>
        </w:r>
      </w:hyperlink>
    </w:p>
    <w:p>
      <w:pPr>
        <w:pStyle w:val="TOC1"/>
        <w:tabs>
          <w:tab w:val="right" w:leader="dot" w:pos="8306"/>
        </w:tabs>
      </w:pPr>
      <w:hyperlink w:anchor="_Toc4514" w:history="1">
        <w:r>
          <w:rPr>
            <w:rFonts w:ascii="仿宋" w:eastAsia="仿宋" w:hAnsi="仿宋" w:cs="仿宋" w:hint="eastAsia"/>
            <w:lang w:eastAsia="zh-CN"/>
          </w:rPr>
          <w:t>二、工艺说明</w:t>
        </w:r>
        <w:r>
          <w:tab/>
        </w:r>
        <w:r>
          <w:fldChar w:fldCharType="begin"/>
        </w:r>
        <w:r>
          <w:instrText xml:space="preserve"> PAGEREF _Toc4514 \h </w:instrText>
        </w:r>
        <w:r>
          <w:fldChar w:fldCharType="separate"/>
        </w:r>
        <w:r>
          <w:t>6</w:t>
        </w:r>
        <w:r>
          <w:fldChar w:fldCharType="end"/>
        </w:r>
      </w:hyperlink>
    </w:p>
    <w:p>
      <w:pPr>
        <w:pStyle w:val="TOC2"/>
        <w:tabs>
          <w:tab w:val="right" w:leader="dot" w:pos="8306"/>
        </w:tabs>
      </w:pPr>
      <w:hyperlink w:anchor="_Toc3110" w:history="1">
        <w:r>
          <w:rPr>
            <w:rFonts w:ascii="仿宋" w:eastAsia="仿宋" w:hAnsi="仿宋" w:cs="仿宋" w:hint="eastAsia"/>
            <w:lang w:eastAsia="zh-CN"/>
          </w:rPr>
          <w:t>(一)、技术管理特点</w:t>
        </w:r>
        <w:r>
          <w:tab/>
        </w:r>
        <w:r>
          <w:fldChar w:fldCharType="begin"/>
        </w:r>
        <w:r>
          <w:instrText xml:space="preserve"> PAGEREF _Toc3110 \h </w:instrText>
        </w:r>
        <w:r>
          <w:fldChar w:fldCharType="separate"/>
        </w:r>
        <w:r>
          <w:t>6</w:t>
        </w:r>
        <w:r>
          <w:fldChar w:fldCharType="end"/>
        </w:r>
      </w:hyperlink>
    </w:p>
    <w:p>
      <w:pPr>
        <w:pStyle w:val="TOC2"/>
        <w:tabs>
          <w:tab w:val="right" w:leader="dot" w:pos="8306"/>
        </w:tabs>
      </w:pPr>
      <w:hyperlink w:anchor="_Toc30413" w:history="1">
        <w:r>
          <w:rPr>
            <w:rFonts w:ascii="仿宋" w:eastAsia="仿宋" w:hAnsi="仿宋" w:cs="仿宋" w:hint="eastAsia"/>
            <w:lang w:eastAsia="zh-CN"/>
          </w:rPr>
          <w:t>(二)、氢气项目工艺技术设计方案</w:t>
        </w:r>
        <w:r>
          <w:tab/>
        </w:r>
        <w:r>
          <w:fldChar w:fldCharType="begin"/>
        </w:r>
        <w:r>
          <w:instrText xml:space="preserve"> PAGEREF _Toc30413 \h </w:instrText>
        </w:r>
        <w:r>
          <w:fldChar w:fldCharType="separate"/>
        </w:r>
        <w:r>
          <w:t>7</w:t>
        </w:r>
        <w:r>
          <w:fldChar w:fldCharType="end"/>
        </w:r>
      </w:hyperlink>
    </w:p>
    <w:p>
      <w:pPr>
        <w:pStyle w:val="TOC2"/>
        <w:tabs>
          <w:tab w:val="right" w:leader="dot" w:pos="8306"/>
        </w:tabs>
      </w:pPr>
      <w:hyperlink w:anchor="_Toc5359" w:history="1">
        <w:r>
          <w:rPr>
            <w:rFonts w:ascii="仿宋" w:eastAsia="仿宋" w:hAnsi="仿宋" w:cs="仿宋" w:hint="eastAsia"/>
            <w:lang w:eastAsia="zh-CN"/>
          </w:rPr>
          <w:t>(三)、设备选型方案</w:t>
        </w:r>
        <w:r>
          <w:tab/>
        </w:r>
        <w:r>
          <w:fldChar w:fldCharType="begin"/>
        </w:r>
        <w:r>
          <w:instrText xml:space="preserve"> PAGEREF _Toc5359 \h </w:instrText>
        </w:r>
        <w:r>
          <w:fldChar w:fldCharType="separate"/>
        </w:r>
        <w:r>
          <w:t>8</w:t>
        </w:r>
        <w:r>
          <w:fldChar w:fldCharType="end"/>
        </w:r>
      </w:hyperlink>
    </w:p>
    <w:p>
      <w:pPr>
        <w:pStyle w:val="TOC1"/>
        <w:tabs>
          <w:tab w:val="right" w:leader="dot" w:pos="8306"/>
        </w:tabs>
      </w:pPr>
      <w:hyperlink w:anchor="_Toc6713" w:history="1">
        <w:r>
          <w:rPr>
            <w:rFonts w:ascii="仿宋" w:eastAsia="仿宋" w:hAnsi="仿宋" w:cs="仿宋" w:hint="eastAsia"/>
            <w:lang w:eastAsia="zh-CN"/>
          </w:rPr>
          <w:t>三、产品规划分析</w:t>
        </w:r>
        <w:r>
          <w:tab/>
        </w:r>
        <w:r>
          <w:fldChar w:fldCharType="begin"/>
        </w:r>
        <w:r>
          <w:instrText xml:space="preserve"> PAGEREF _Toc6713 \h </w:instrText>
        </w:r>
        <w:r>
          <w:fldChar w:fldCharType="separate"/>
        </w:r>
        <w:r>
          <w:t>10</w:t>
        </w:r>
        <w:r>
          <w:fldChar w:fldCharType="end"/>
        </w:r>
      </w:hyperlink>
    </w:p>
    <w:p>
      <w:pPr>
        <w:pStyle w:val="TOC2"/>
        <w:tabs>
          <w:tab w:val="right" w:leader="dot" w:pos="8306"/>
        </w:tabs>
      </w:pPr>
      <w:hyperlink w:anchor="_Toc15743" w:history="1">
        <w:r>
          <w:rPr>
            <w:rFonts w:ascii="仿宋" w:eastAsia="仿宋" w:hAnsi="仿宋" w:cs="仿宋" w:hint="eastAsia"/>
            <w:lang w:eastAsia="zh-CN"/>
          </w:rPr>
          <w:t>(一)、产品规划</w:t>
        </w:r>
        <w:r>
          <w:tab/>
        </w:r>
        <w:r>
          <w:fldChar w:fldCharType="begin"/>
        </w:r>
        <w:r>
          <w:instrText xml:space="preserve"> PAGEREF _Toc15743 \h </w:instrText>
        </w:r>
        <w:r>
          <w:fldChar w:fldCharType="separate"/>
        </w:r>
        <w:r>
          <w:t>10</w:t>
        </w:r>
        <w:r>
          <w:fldChar w:fldCharType="end"/>
        </w:r>
      </w:hyperlink>
    </w:p>
    <w:p>
      <w:pPr>
        <w:pStyle w:val="TOC2"/>
        <w:tabs>
          <w:tab w:val="right" w:leader="dot" w:pos="8306"/>
        </w:tabs>
      </w:pPr>
      <w:hyperlink w:anchor="_Toc946" w:history="1">
        <w:r>
          <w:rPr>
            <w:rFonts w:ascii="仿宋" w:eastAsia="仿宋" w:hAnsi="仿宋" w:cs="仿宋" w:hint="eastAsia"/>
            <w:lang w:eastAsia="zh-CN"/>
          </w:rPr>
          <w:t>(二)、建设规模</w:t>
        </w:r>
        <w:r>
          <w:tab/>
        </w:r>
        <w:r>
          <w:fldChar w:fldCharType="begin"/>
        </w:r>
        <w:r>
          <w:instrText xml:space="preserve"> PAGEREF _Toc946 \h </w:instrText>
        </w:r>
        <w:r>
          <w:fldChar w:fldCharType="separate"/>
        </w:r>
        <w:r>
          <w:t>10</w:t>
        </w:r>
        <w:r>
          <w:fldChar w:fldCharType="end"/>
        </w:r>
      </w:hyperlink>
    </w:p>
    <w:p>
      <w:pPr>
        <w:pStyle w:val="TOC1"/>
        <w:tabs>
          <w:tab w:val="right" w:leader="dot" w:pos="8306"/>
        </w:tabs>
      </w:pPr>
      <w:hyperlink w:anchor="_Toc1209" w:history="1">
        <w:r>
          <w:rPr>
            <w:rFonts w:ascii="仿宋" w:eastAsia="仿宋" w:hAnsi="仿宋" w:cs="仿宋" w:hint="eastAsia"/>
            <w:lang w:eastAsia="zh-CN"/>
          </w:rPr>
          <w:t>四、氢气项目文档管理</w:t>
        </w:r>
        <w:r>
          <w:tab/>
        </w:r>
        <w:r>
          <w:fldChar w:fldCharType="begin"/>
        </w:r>
        <w:r>
          <w:instrText xml:space="preserve"> PAGEREF _Toc1209 \h </w:instrText>
        </w:r>
        <w:r>
          <w:fldChar w:fldCharType="separate"/>
        </w:r>
        <w:r>
          <w:t>12</w:t>
        </w:r>
        <w:r>
          <w:fldChar w:fldCharType="end"/>
        </w:r>
      </w:hyperlink>
    </w:p>
    <w:p>
      <w:pPr>
        <w:pStyle w:val="TOC2"/>
        <w:tabs>
          <w:tab w:val="right" w:leader="dot" w:pos="8306"/>
        </w:tabs>
      </w:pPr>
      <w:hyperlink w:anchor="_Toc7090" w:history="1">
        <w:r>
          <w:rPr>
            <w:rFonts w:ascii="仿宋" w:eastAsia="仿宋" w:hAnsi="仿宋" w:cs="仿宋" w:hint="eastAsia"/>
            <w:lang w:eastAsia="zh-CN"/>
          </w:rPr>
          <w:t>(一)、文档编制与审查</w:t>
        </w:r>
        <w:r>
          <w:tab/>
        </w:r>
        <w:r>
          <w:fldChar w:fldCharType="begin"/>
        </w:r>
        <w:r>
          <w:instrText xml:space="preserve"> PAGEREF _Toc7090 \h </w:instrText>
        </w:r>
        <w:r>
          <w:fldChar w:fldCharType="separate"/>
        </w:r>
        <w:r>
          <w:t>12</w:t>
        </w:r>
        <w:r>
          <w:fldChar w:fldCharType="end"/>
        </w:r>
      </w:hyperlink>
    </w:p>
    <w:p>
      <w:pPr>
        <w:pStyle w:val="TOC2"/>
        <w:tabs>
          <w:tab w:val="right" w:leader="dot" w:pos="8306"/>
        </w:tabs>
      </w:pPr>
      <w:hyperlink w:anchor="_Toc2508" w:history="1">
        <w:r>
          <w:rPr>
            <w:rFonts w:ascii="仿宋" w:eastAsia="仿宋" w:hAnsi="仿宋" w:cs="仿宋" w:hint="eastAsia"/>
            <w:lang w:eastAsia="zh-CN"/>
          </w:rPr>
          <w:t>(二)、文档发布与分发</w:t>
        </w:r>
        <w:r>
          <w:tab/>
        </w:r>
        <w:r>
          <w:fldChar w:fldCharType="begin"/>
        </w:r>
        <w:r>
          <w:instrText xml:space="preserve"> PAGEREF _Toc2508 \h </w:instrText>
        </w:r>
        <w:r>
          <w:fldChar w:fldCharType="separate"/>
        </w:r>
        <w:r>
          <w:t>13</w:t>
        </w:r>
        <w:r>
          <w:fldChar w:fldCharType="end"/>
        </w:r>
      </w:hyperlink>
    </w:p>
    <w:p>
      <w:pPr>
        <w:pStyle w:val="TOC2"/>
        <w:tabs>
          <w:tab w:val="right" w:leader="dot" w:pos="8306"/>
        </w:tabs>
      </w:pPr>
      <w:hyperlink w:anchor="_Toc25313" w:history="1">
        <w:r>
          <w:rPr>
            <w:rFonts w:ascii="仿宋" w:eastAsia="仿宋" w:hAnsi="仿宋" w:cs="仿宋" w:hint="eastAsia"/>
            <w:lang w:eastAsia="zh-CN"/>
          </w:rPr>
          <w:t>(三)、文档存档与归档</w:t>
        </w:r>
        <w:r>
          <w:tab/>
        </w:r>
        <w:r>
          <w:fldChar w:fldCharType="begin"/>
        </w:r>
        <w:r>
          <w:instrText xml:space="preserve"> PAGEREF _Toc25313 \h </w:instrText>
        </w:r>
        <w:r>
          <w:fldChar w:fldCharType="separate"/>
        </w:r>
        <w:r>
          <w:t>14</w:t>
        </w:r>
        <w:r>
          <w:fldChar w:fldCharType="end"/>
        </w:r>
      </w:hyperlink>
    </w:p>
    <w:p>
      <w:pPr>
        <w:pStyle w:val="TOC1"/>
        <w:tabs>
          <w:tab w:val="right" w:leader="dot" w:pos="8306"/>
        </w:tabs>
      </w:pPr>
      <w:hyperlink w:anchor="_Toc30760" w:history="1">
        <w:r>
          <w:rPr>
            <w:rFonts w:ascii="仿宋" w:eastAsia="仿宋" w:hAnsi="仿宋" w:cs="仿宋" w:hint="eastAsia"/>
            <w:lang w:eastAsia="zh-CN"/>
          </w:rPr>
          <w:t>五、市场分析、调研</w:t>
        </w:r>
        <w:r>
          <w:tab/>
        </w:r>
        <w:r>
          <w:fldChar w:fldCharType="begin"/>
        </w:r>
        <w:r>
          <w:instrText xml:space="preserve"> PAGEREF _Toc30760 \h </w:instrText>
        </w:r>
        <w:r>
          <w:fldChar w:fldCharType="separate"/>
        </w:r>
        <w:r>
          <w:t>15</w:t>
        </w:r>
        <w:r>
          <w:fldChar w:fldCharType="end"/>
        </w:r>
      </w:hyperlink>
    </w:p>
    <w:p>
      <w:pPr>
        <w:pStyle w:val="TOC2"/>
        <w:tabs>
          <w:tab w:val="right" w:leader="dot" w:pos="8306"/>
        </w:tabs>
      </w:pPr>
      <w:hyperlink w:anchor="_Toc30383" w:history="1">
        <w:r>
          <w:rPr>
            <w:rFonts w:ascii="仿宋" w:eastAsia="仿宋" w:hAnsi="仿宋" w:cs="仿宋" w:hint="eastAsia"/>
            <w:lang w:eastAsia="zh-CN"/>
          </w:rPr>
          <w:t>(一)、氢气行业分析</w:t>
        </w:r>
        <w:r>
          <w:tab/>
        </w:r>
        <w:r>
          <w:fldChar w:fldCharType="begin"/>
        </w:r>
        <w:r>
          <w:instrText xml:space="preserve"> PAGEREF _Toc30383 \h </w:instrText>
        </w:r>
        <w:r>
          <w:fldChar w:fldCharType="separate"/>
        </w:r>
        <w:r>
          <w:t>15</w:t>
        </w:r>
        <w:r>
          <w:fldChar w:fldCharType="end"/>
        </w:r>
      </w:hyperlink>
    </w:p>
    <w:p>
      <w:pPr>
        <w:pStyle w:val="TOC2"/>
        <w:tabs>
          <w:tab w:val="right" w:leader="dot" w:pos="8306"/>
        </w:tabs>
      </w:pPr>
      <w:hyperlink w:anchor="_Toc8250" w:history="1">
        <w:r>
          <w:rPr>
            <w:rFonts w:ascii="仿宋" w:eastAsia="仿宋" w:hAnsi="仿宋" w:cs="仿宋" w:hint="eastAsia"/>
            <w:lang w:eastAsia="zh-CN"/>
          </w:rPr>
          <w:t>(二)、氢气市场分析预测</w:t>
        </w:r>
        <w:r>
          <w:tab/>
        </w:r>
        <w:r>
          <w:fldChar w:fldCharType="begin"/>
        </w:r>
        <w:r>
          <w:instrText xml:space="preserve"> PAGEREF _Toc8250 \h </w:instrText>
        </w:r>
        <w:r>
          <w:fldChar w:fldCharType="separate"/>
        </w:r>
        <w:r>
          <w:t>16</w:t>
        </w:r>
        <w:r>
          <w:fldChar w:fldCharType="end"/>
        </w:r>
      </w:hyperlink>
    </w:p>
    <w:p>
      <w:pPr>
        <w:pStyle w:val="TOC1"/>
        <w:tabs>
          <w:tab w:val="right" w:leader="dot" w:pos="8306"/>
        </w:tabs>
      </w:pPr>
      <w:hyperlink w:anchor="_Toc21413" w:history="1">
        <w:r>
          <w:rPr>
            <w:rFonts w:ascii="仿宋" w:eastAsia="仿宋" w:hAnsi="仿宋" w:cs="仿宋" w:hint="eastAsia"/>
            <w:lang w:eastAsia="zh-CN"/>
          </w:rPr>
          <w:t>六、氢气项目概论</w:t>
        </w:r>
        <w:r>
          <w:tab/>
        </w:r>
        <w:r>
          <w:fldChar w:fldCharType="begin"/>
        </w:r>
        <w:r>
          <w:instrText xml:space="preserve"> PAGEREF _Toc21413 \h </w:instrText>
        </w:r>
        <w:r>
          <w:fldChar w:fldCharType="separate"/>
        </w:r>
        <w:r>
          <w:t>16</w:t>
        </w:r>
        <w:r>
          <w:fldChar w:fldCharType="end"/>
        </w:r>
      </w:hyperlink>
    </w:p>
    <w:p>
      <w:pPr>
        <w:pStyle w:val="TOC2"/>
        <w:tabs>
          <w:tab w:val="right" w:leader="dot" w:pos="8306"/>
        </w:tabs>
      </w:pPr>
      <w:hyperlink w:anchor="_Toc2799" w:history="1">
        <w:r>
          <w:rPr>
            <w:rFonts w:ascii="仿宋" w:eastAsia="仿宋" w:hAnsi="仿宋" w:cs="仿宋" w:hint="eastAsia"/>
            <w:lang w:eastAsia="zh-CN"/>
          </w:rPr>
          <w:t>(一)、氢气项目概况</w:t>
        </w:r>
        <w:r>
          <w:tab/>
        </w:r>
        <w:r>
          <w:fldChar w:fldCharType="begin"/>
        </w:r>
        <w:r>
          <w:instrText xml:space="preserve"> PAGEREF _Toc2799 \h </w:instrText>
        </w:r>
        <w:r>
          <w:fldChar w:fldCharType="separate"/>
        </w:r>
        <w:r>
          <w:t>16</w:t>
        </w:r>
        <w:r>
          <w:fldChar w:fldCharType="end"/>
        </w:r>
      </w:hyperlink>
    </w:p>
    <w:p>
      <w:pPr>
        <w:pStyle w:val="TOC2"/>
        <w:tabs>
          <w:tab w:val="right" w:leader="dot" w:pos="8306"/>
        </w:tabs>
      </w:pPr>
      <w:hyperlink w:anchor="_Toc2914" w:history="1">
        <w:r>
          <w:rPr>
            <w:rFonts w:ascii="仿宋" w:eastAsia="仿宋" w:hAnsi="仿宋" w:cs="仿宋" w:hint="eastAsia"/>
            <w:lang w:eastAsia="zh-CN"/>
          </w:rPr>
          <w:t>(二)、氢气项目目标</w:t>
        </w:r>
        <w:r>
          <w:tab/>
        </w:r>
        <w:r>
          <w:fldChar w:fldCharType="begin"/>
        </w:r>
        <w:r>
          <w:instrText xml:space="preserve"> PAGEREF _Toc2914 \h </w:instrText>
        </w:r>
        <w:r>
          <w:fldChar w:fldCharType="separate"/>
        </w:r>
        <w:r>
          <w:t>19</w:t>
        </w:r>
        <w:r>
          <w:fldChar w:fldCharType="end"/>
        </w:r>
      </w:hyperlink>
    </w:p>
    <w:p>
      <w:pPr>
        <w:pStyle w:val="TOC2"/>
        <w:tabs>
          <w:tab w:val="right" w:leader="dot" w:pos="8306"/>
        </w:tabs>
      </w:pPr>
      <w:hyperlink w:anchor="_Toc1604" w:history="1">
        <w:r>
          <w:rPr>
            <w:rFonts w:ascii="仿宋" w:eastAsia="仿宋" w:hAnsi="仿宋" w:cs="仿宋" w:hint="eastAsia"/>
            <w:lang w:eastAsia="zh-CN"/>
          </w:rPr>
          <w:t>(三)、氢气项目提出的理由</w:t>
        </w:r>
        <w:r>
          <w:tab/>
        </w:r>
        <w:r>
          <w:fldChar w:fldCharType="begin"/>
        </w:r>
        <w:r>
          <w:instrText xml:space="preserve"> PAGEREF _Toc1604 \h </w:instrText>
        </w:r>
        <w:r>
          <w:fldChar w:fldCharType="separate"/>
        </w:r>
        <w:r>
          <w:t>19</w:t>
        </w:r>
        <w:r>
          <w:fldChar w:fldCharType="end"/>
        </w:r>
      </w:hyperlink>
    </w:p>
    <w:p>
      <w:pPr>
        <w:pStyle w:val="TOC2"/>
        <w:tabs>
          <w:tab w:val="right" w:leader="dot" w:pos="8306"/>
        </w:tabs>
      </w:pPr>
      <w:hyperlink w:anchor="_Toc4961" w:history="1">
        <w:r>
          <w:rPr>
            <w:rFonts w:ascii="仿宋" w:eastAsia="仿宋" w:hAnsi="仿宋" w:cs="仿宋" w:hint="eastAsia"/>
            <w:lang w:eastAsia="zh-CN"/>
          </w:rPr>
          <w:t>(四)、氢气项目意义</w:t>
        </w:r>
        <w:r>
          <w:tab/>
        </w:r>
        <w:r>
          <w:fldChar w:fldCharType="begin"/>
        </w:r>
        <w:r>
          <w:instrText xml:space="preserve"> PAGEREF _Toc4961 \h </w:instrText>
        </w:r>
        <w:r>
          <w:fldChar w:fldCharType="separate"/>
        </w:r>
        <w:r>
          <w:t>21</w:t>
        </w:r>
        <w:r>
          <w:fldChar w:fldCharType="end"/>
        </w:r>
      </w:hyperlink>
    </w:p>
    <w:p>
      <w:pPr>
        <w:pStyle w:val="TOC2"/>
        <w:tabs>
          <w:tab w:val="right" w:leader="dot" w:pos="8306"/>
        </w:tabs>
      </w:pPr>
      <w:hyperlink w:anchor="_Toc23411" w:history="1">
        <w:r>
          <w:rPr>
            <w:rFonts w:ascii="仿宋" w:eastAsia="仿宋" w:hAnsi="仿宋" w:cs="仿宋" w:hint="eastAsia"/>
            <w:lang w:eastAsia="zh-CN"/>
          </w:rPr>
          <w:t>(五)、氢气项目背景</w:t>
        </w:r>
        <w:r>
          <w:tab/>
        </w:r>
        <w:r>
          <w:fldChar w:fldCharType="begin"/>
        </w:r>
        <w:r>
          <w:instrText xml:space="preserve"> PAGEREF _Toc23411 \h </w:instrText>
        </w:r>
        <w:r>
          <w:fldChar w:fldCharType="separate"/>
        </w:r>
        <w:r>
          <w:t>22</w:t>
        </w:r>
        <w:r>
          <w:fldChar w:fldCharType="end"/>
        </w:r>
      </w:hyperlink>
    </w:p>
    <w:p>
      <w:pPr>
        <w:pStyle w:val="TOC1"/>
        <w:tabs>
          <w:tab w:val="right" w:leader="dot" w:pos="8306"/>
        </w:tabs>
      </w:pPr>
      <w:hyperlink w:anchor="_Toc15090" w:history="1">
        <w:r>
          <w:rPr>
            <w:rFonts w:ascii="仿宋" w:eastAsia="仿宋" w:hAnsi="仿宋" w:cs="仿宋" w:hint="eastAsia"/>
            <w:lang w:eastAsia="zh-CN"/>
          </w:rPr>
          <w:t>七、氢气项目创新与研发</w:t>
        </w:r>
        <w:r>
          <w:tab/>
        </w:r>
        <w:r>
          <w:fldChar w:fldCharType="begin"/>
        </w:r>
        <w:r>
          <w:instrText xml:space="preserve"> PAGEREF _Toc15090 \h </w:instrText>
        </w:r>
        <w:r>
          <w:fldChar w:fldCharType="separate"/>
        </w:r>
        <w:r>
          <w:t>23</w:t>
        </w:r>
        <w:r>
          <w:fldChar w:fldCharType="end"/>
        </w:r>
      </w:hyperlink>
    </w:p>
    <w:p>
      <w:pPr>
        <w:pStyle w:val="TOC2"/>
        <w:tabs>
          <w:tab w:val="right" w:leader="dot" w:pos="8306"/>
        </w:tabs>
      </w:pPr>
      <w:hyperlink w:anchor="_Toc9089" w:history="1">
        <w:r>
          <w:rPr>
            <w:rFonts w:ascii="仿宋" w:eastAsia="仿宋" w:hAnsi="仿宋" w:cs="仿宋" w:hint="eastAsia"/>
            <w:lang w:eastAsia="zh-CN"/>
          </w:rPr>
          <w:t>(一)、创新策略与方向</w:t>
        </w:r>
        <w:r>
          <w:tab/>
        </w:r>
        <w:r>
          <w:fldChar w:fldCharType="begin"/>
        </w:r>
        <w:r>
          <w:instrText xml:space="preserve"> PAGEREF _Toc9089 \h </w:instrText>
        </w:r>
        <w:r>
          <w:fldChar w:fldCharType="separate"/>
        </w:r>
        <w:r>
          <w:t>23</w:t>
        </w:r>
        <w:r>
          <w:fldChar w:fldCharType="end"/>
        </w:r>
      </w:hyperlink>
    </w:p>
    <w:p>
      <w:pPr>
        <w:pStyle w:val="TOC2"/>
        <w:tabs>
          <w:tab w:val="right" w:leader="dot" w:pos="8306"/>
        </w:tabs>
      </w:pPr>
      <w:hyperlink w:anchor="_Toc2585" w:history="1">
        <w:r>
          <w:rPr>
            <w:rFonts w:ascii="仿宋" w:eastAsia="仿宋" w:hAnsi="仿宋" w:cs="仿宋" w:hint="eastAsia"/>
            <w:lang w:eastAsia="zh-CN"/>
          </w:rPr>
          <w:t>(二)、研发规划与投入</w:t>
        </w:r>
        <w:r>
          <w:tab/>
        </w:r>
        <w:r>
          <w:fldChar w:fldCharType="begin"/>
        </w:r>
        <w:r>
          <w:instrText xml:space="preserve"> PAGEREF _Toc2585 \h </w:instrText>
        </w:r>
        <w:r>
          <w:fldChar w:fldCharType="separate"/>
        </w:r>
        <w:r>
          <w:t>24</w:t>
        </w:r>
        <w:r>
          <w:fldChar w:fldCharType="end"/>
        </w:r>
      </w:hyperlink>
    </w:p>
    <w:p>
      <w:pPr>
        <w:pStyle w:val="TOC1"/>
        <w:tabs>
          <w:tab w:val="right" w:leader="dot" w:pos="8306"/>
        </w:tabs>
      </w:pPr>
      <w:hyperlink w:anchor="_Toc5431" w:history="1">
        <w:r>
          <w:rPr>
            <w:rFonts w:ascii="仿宋" w:eastAsia="仿宋" w:hAnsi="仿宋" w:cs="仿宋" w:hint="eastAsia"/>
            <w:lang w:eastAsia="zh-CN"/>
          </w:rPr>
          <w:t>八、氢气项目经营效益</w:t>
        </w:r>
        <w:r>
          <w:tab/>
        </w:r>
        <w:r>
          <w:fldChar w:fldCharType="begin"/>
        </w:r>
        <w:r>
          <w:instrText xml:space="preserve"> PAGEREF _Toc5431 \h </w:instrText>
        </w:r>
        <w:r>
          <w:fldChar w:fldCharType="separate"/>
        </w:r>
        <w:r>
          <w:t>26</w:t>
        </w:r>
        <w:r>
          <w:fldChar w:fldCharType="end"/>
        </w:r>
      </w:hyperlink>
    </w:p>
    <w:p>
      <w:pPr>
        <w:pStyle w:val="TOC2"/>
        <w:tabs>
          <w:tab w:val="right" w:leader="dot" w:pos="8306"/>
        </w:tabs>
      </w:pPr>
      <w:hyperlink w:anchor="_Toc6177" w:history="1">
        <w:r>
          <w:rPr>
            <w:rFonts w:ascii="仿宋" w:eastAsia="仿宋" w:hAnsi="仿宋" w:cs="仿宋" w:hint="eastAsia"/>
            <w:lang w:eastAsia="zh-CN"/>
          </w:rPr>
          <w:t>(一)、经济评价财务测算</w:t>
        </w:r>
        <w:r>
          <w:tab/>
        </w:r>
        <w:r>
          <w:fldChar w:fldCharType="begin"/>
        </w:r>
        <w:r>
          <w:instrText xml:space="preserve"> PAGEREF _Toc6177 \h </w:instrText>
        </w:r>
        <w:r>
          <w:fldChar w:fldCharType="separate"/>
        </w:r>
        <w:r>
          <w:t>26</w:t>
        </w:r>
        <w:r>
          <w:fldChar w:fldCharType="end"/>
        </w:r>
      </w:hyperlink>
    </w:p>
    <w:p>
      <w:pPr>
        <w:pStyle w:val="TOC2"/>
        <w:tabs>
          <w:tab w:val="right" w:leader="dot" w:pos="8306"/>
        </w:tabs>
      </w:pPr>
      <w:hyperlink w:anchor="_Toc16321" w:history="1">
        <w:r>
          <w:rPr>
            <w:rFonts w:ascii="仿宋" w:eastAsia="仿宋" w:hAnsi="仿宋" w:cs="仿宋" w:hint="eastAsia"/>
            <w:lang w:eastAsia="zh-CN"/>
          </w:rPr>
          <w:t>(二)、氢气项目盈利能力分析</w:t>
        </w:r>
        <w:r>
          <w:tab/>
        </w:r>
        <w:r>
          <w:fldChar w:fldCharType="begin"/>
        </w:r>
        <w:r>
          <w:instrText xml:space="preserve"> PAGEREF _Toc16321 \h </w:instrText>
        </w:r>
        <w:r>
          <w:fldChar w:fldCharType="separate"/>
        </w:r>
        <w:r>
          <w:t>27</w:t>
        </w:r>
        <w:r>
          <w:fldChar w:fldCharType="end"/>
        </w:r>
      </w:hyperlink>
    </w:p>
    <w:p>
      <w:pPr>
        <w:pStyle w:val="TOC1"/>
        <w:tabs>
          <w:tab w:val="right" w:leader="dot" w:pos="8306"/>
        </w:tabs>
      </w:pPr>
      <w:hyperlink w:anchor="_Toc8243" w:history="1">
        <w:r>
          <w:rPr>
            <w:rFonts w:ascii="仿宋" w:eastAsia="仿宋" w:hAnsi="仿宋" w:cs="仿宋" w:hint="eastAsia"/>
            <w:lang w:eastAsia="zh-CN"/>
          </w:rPr>
          <w:t>九、氢气项目技术管理</w:t>
        </w:r>
        <w:r>
          <w:tab/>
        </w:r>
        <w:r>
          <w:fldChar w:fldCharType="begin"/>
        </w:r>
        <w:r>
          <w:instrText xml:space="preserve"> PAGEREF _Toc8243 \h </w:instrText>
        </w:r>
        <w:r>
          <w:fldChar w:fldCharType="separate"/>
        </w:r>
        <w:r>
          <w:t>28</w:t>
        </w:r>
        <w:r>
          <w:fldChar w:fldCharType="end"/>
        </w:r>
      </w:hyperlink>
    </w:p>
    <w:p>
      <w:pPr>
        <w:pStyle w:val="TOC2"/>
        <w:tabs>
          <w:tab w:val="right" w:leader="dot" w:pos="8306"/>
        </w:tabs>
      </w:pPr>
      <w:hyperlink w:anchor="_Toc32663" w:history="1">
        <w:r>
          <w:rPr>
            <w:rFonts w:ascii="仿宋" w:eastAsia="仿宋" w:hAnsi="仿宋" w:cs="仿宋" w:hint="eastAsia"/>
            <w:lang w:eastAsia="zh-CN"/>
          </w:rPr>
          <w:t>(一)、技术方案选用方向</w:t>
        </w:r>
        <w:r>
          <w:tab/>
        </w:r>
        <w:r>
          <w:fldChar w:fldCharType="begin"/>
        </w:r>
        <w:r>
          <w:instrText xml:space="preserve"> PAGEREF _Toc32663 \h </w:instrText>
        </w:r>
        <w:r>
          <w:fldChar w:fldCharType="separate"/>
        </w:r>
        <w:r>
          <w:t>28</w:t>
        </w:r>
        <w:r>
          <w:fldChar w:fldCharType="end"/>
        </w:r>
      </w:hyperlink>
    </w:p>
    <w:p>
      <w:pPr>
        <w:pStyle w:val="TOC2"/>
        <w:tabs>
          <w:tab w:val="right" w:leader="dot" w:pos="8306"/>
        </w:tabs>
      </w:pPr>
      <w:hyperlink w:anchor="_Toc2861" w:history="1">
        <w:r>
          <w:rPr>
            <w:rFonts w:ascii="仿宋" w:eastAsia="仿宋" w:hAnsi="仿宋" w:cs="仿宋" w:hint="eastAsia"/>
            <w:lang w:eastAsia="zh-CN"/>
          </w:rPr>
          <w:t>(二)、工艺技术方案选用原则</w:t>
        </w:r>
        <w:r>
          <w:tab/>
        </w:r>
        <w:r>
          <w:fldChar w:fldCharType="begin"/>
        </w:r>
        <w:r>
          <w:instrText xml:space="preserve"> PAGEREF _Toc2861 \h </w:instrText>
        </w:r>
        <w:r>
          <w:fldChar w:fldCharType="separate"/>
        </w:r>
        <w:r>
          <w:t>29</w:t>
        </w:r>
        <w:r>
          <w:fldChar w:fldCharType="end"/>
        </w:r>
      </w:hyperlink>
    </w:p>
    <w:p>
      <w:pPr>
        <w:pStyle w:val="TOC2"/>
        <w:tabs>
          <w:tab w:val="right" w:leader="dot" w:pos="8306"/>
        </w:tabs>
      </w:pPr>
      <w:hyperlink w:anchor="_Toc10073" w:history="1">
        <w:r>
          <w:rPr>
            <w:rFonts w:ascii="仿宋" w:eastAsia="仿宋" w:hAnsi="仿宋" w:cs="仿宋" w:hint="eastAsia"/>
            <w:lang w:eastAsia="zh-CN"/>
          </w:rPr>
          <w:t>(三)、工艺技术方案要求</w:t>
        </w:r>
        <w:r>
          <w:tab/>
        </w:r>
        <w:r>
          <w:fldChar w:fldCharType="begin"/>
        </w:r>
        <w:r>
          <w:instrText xml:space="preserve"> PAGEREF _Toc10073 \h </w:instrText>
        </w:r>
        <w:r>
          <w:fldChar w:fldCharType="separate"/>
        </w:r>
        <w:r>
          <w:t>31</w:t>
        </w:r>
        <w:r>
          <w:fldChar w:fldCharType="end"/>
        </w:r>
      </w:hyperlink>
    </w:p>
    <w:p>
      <w:pPr>
        <w:pStyle w:val="TOC1"/>
        <w:tabs>
          <w:tab w:val="right" w:leader="dot" w:pos="8306"/>
        </w:tabs>
      </w:pPr>
      <w:hyperlink w:anchor="_Toc8575" w:history="1">
        <w:r>
          <w:rPr>
            <w:rFonts w:ascii="仿宋" w:eastAsia="仿宋" w:hAnsi="仿宋" w:cs="仿宋" w:hint="eastAsia"/>
            <w:lang w:eastAsia="zh-CN"/>
          </w:rPr>
          <w:t>十、氢气项目投资规划</w:t>
        </w:r>
        <w:r>
          <w:tab/>
        </w:r>
        <w:r>
          <w:fldChar w:fldCharType="begin"/>
        </w:r>
        <w:r>
          <w:instrText xml:space="preserve"> PAGEREF _Toc8575 \h </w:instrText>
        </w:r>
        <w:r>
          <w:fldChar w:fldCharType="separate"/>
        </w:r>
        <w:r>
          <w:t>34</w:t>
        </w:r>
        <w:r>
          <w:fldChar w:fldCharType="end"/>
        </w:r>
      </w:hyperlink>
    </w:p>
    <w:p>
      <w:pPr>
        <w:pStyle w:val="TOC2"/>
        <w:tabs>
          <w:tab w:val="right" w:leader="dot" w:pos="8306"/>
        </w:tabs>
      </w:pPr>
      <w:hyperlink w:anchor="_Toc25786" w:history="1">
        <w:r>
          <w:rPr>
            <w:rFonts w:ascii="仿宋" w:eastAsia="仿宋" w:hAnsi="仿宋" w:cs="仿宋" w:hint="eastAsia"/>
            <w:lang w:eastAsia="zh-CN"/>
          </w:rPr>
          <w:t>(一)、氢气项目总投资估算</w:t>
        </w:r>
        <w:r>
          <w:tab/>
        </w:r>
        <w:r>
          <w:fldChar w:fldCharType="begin"/>
        </w:r>
        <w:r>
          <w:instrText xml:space="preserve"> PAGEREF _Toc25786 \h </w:instrText>
        </w:r>
        <w:r>
          <w:fldChar w:fldCharType="separate"/>
        </w:r>
        <w:r>
          <w:t>34</w:t>
        </w:r>
        <w:r>
          <w:fldChar w:fldCharType="end"/>
        </w:r>
      </w:hyperlink>
    </w:p>
    <w:p>
      <w:pPr>
        <w:pStyle w:val="TOC2"/>
        <w:tabs>
          <w:tab w:val="right" w:leader="dot" w:pos="8306"/>
        </w:tabs>
      </w:pPr>
      <w:hyperlink w:anchor="_Toc27891" w:history="1">
        <w:r>
          <w:rPr>
            <w:rFonts w:ascii="仿宋" w:eastAsia="仿宋" w:hAnsi="仿宋" w:cs="仿宋" w:hint="eastAsia"/>
            <w:lang w:eastAsia="zh-CN"/>
          </w:rPr>
          <w:t>(二)、资金筹措</w:t>
        </w:r>
        <w:r>
          <w:tab/>
        </w:r>
        <w:r>
          <w:fldChar w:fldCharType="begin"/>
        </w:r>
        <w:r>
          <w:instrText xml:space="preserve"> PAGEREF _Toc27891 \h </w:instrText>
        </w:r>
        <w:r>
          <w:fldChar w:fldCharType="separate"/>
        </w:r>
        <w:r>
          <w:t>35</w:t>
        </w:r>
        <w:r>
          <w:fldChar w:fldCharType="end"/>
        </w:r>
      </w:hyperlink>
    </w:p>
    <w:p>
      <w:pPr>
        <w:pStyle w:val="TOC1"/>
        <w:tabs>
          <w:tab w:val="right" w:leader="dot" w:pos="8306"/>
        </w:tabs>
      </w:pPr>
      <w:hyperlink w:anchor="_Toc27067" w:history="1">
        <w:r>
          <w:rPr>
            <w:rFonts w:ascii="仿宋" w:eastAsia="仿宋" w:hAnsi="仿宋" w:cs="仿宋" w:hint="eastAsia"/>
            <w:lang w:eastAsia="zh-CN"/>
          </w:rPr>
          <w:t>十一、氢气项目社会影响</w:t>
        </w:r>
        <w:r>
          <w:tab/>
        </w:r>
        <w:r>
          <w:fldChar w:fldCharType="begin"/>
        </w:r>
        <w:r>
          <w:instrText xml:space="preserve"> PAGEREF _Toc27067 \h </w:instrText>
        </w:r>
        <w:r>
          <w:fldChar w:fldCharType="separate"/>
        </w:r>
        <w:r>
          <w:t>36</w:t>
        </w:r>
        <w:r>
          <w:fldChar w:fldCharType="end"/>
        </w:r>
      </w:hyperlink>
    </w:p>
    <w:p>
      <w:pPr>
        <w:pStyle w:val="TOC2"/>
        <w:tabs>
          <w:tab w:val="right" w:leader="dot" w:pos="8306"/>
        </w:tabs>
      </w:pPr>
      <w:hyperlink w:anchor="_Toc20854" w:history="1">
        <w:r>
          <w:rPr>
            <w:rFonts w:ascii="仿宋" w:eastAsia="仿宋" w:hAnsi="仿宋" w:cs="仿宋" w:hint="eastAsia"/>
            <w:lang w:eastAsia="zh-CN"/>
          </w:rPr>
          <w:t>(一)、社会责任与义务</w:t>
        </w:r>
        <w:r>
          <w:tab/>
        </w:r>
        <w:r>
          <w:fldChar w:fldCharType="begin"/>
        </w:r>
        <w:r>
          <w:instrText xml:space="preserve"> PAGEREF _Toc20854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94" w:history="1">
        <w:r>
          <w:rPr>
            <w:rFonts w:ascii="仿宋" w:eastAsia="仿宋" w:hAnsi="仿宋" w:cs="仿宋" w:hint="eastAsia"/>
            <w:lang w:eastAsia="zh-CN"/>
          </w:rPr>
          <w:t>(二)、社会参与与沟通</w:t>
        </w:r>
        <w:r>
          <w:tab/>
        </w:r>
        <w:r>
          <w:fldChar w:fldCharType="begin"/>
        </w:r>
        <w:r>
          <w:instrText xml:space="preserve"> PAGEREF _Toc25794 \h </w:instrText>
        </w:r>
        <w:r>
          <w:fldChar w:fldCharType="separate"/>
        </w:r>
        <w:r>
          <w:t>36</w:t>
        </w:r>
        <w:r>
          <w:fldChar w:fldCharType="end"/>
        </w:r>
      </w:hyperlink>
    </w:p>
    <w:p>
      <w:pPr>
        <w:pStyle w:val="TOC1"/>
        <w:tabs>
          <w:tab w:val="right" w:leader="dot" w:pos="8306"/>
        </w:tabs>
      </w:pPr>
      <w:hyperlink w:anchor="_Toc23898" w:history="1">
        <w:r>
          <w:rPr>
            <w:rFonts w:ascii="仿宋" w:eastAsia="仿宋" w:hAnsi="仿宋" w:cs="仿宋" w:hint="eastAsia"/>
            <w:lang w:eastAsia="zh-CN"/>
          </w:rPr>
          <w:t>十二、氢气项目人力资源管理</w:t>
        </w:r>
        <w:r>
          <w:tab/>
        </w:r>
        <w:r>
          <w:fldChar w:fldCharType="begin"/>
        </w:r>
        <w:r>
          <w:instrText xml:space="preserve"> PAGEREF _Toc23898 \h </w:instrText>
        </w:r>
        <w:r>
          <w:fldChar w:fldCharType="separate"/>
        </w:r>
        <w:r>
          <w:t>37</w:t>
        </w:r>
        <w:r>
          <w:fldChar w:fldCharType="end"/>
        </w:r>
      </w:hyperlink>
    </w:p>
    <w:p>
      <w:pPr>
        <w:pStyle w:val="TOC2"/>
        <w:tabs>
          <w:tab w:val="right" w:leader="dot" w:pos="8306"/>
        </w:tabs>
      </w:pPr>
      <w:hyperlink w:anchor="_Toc26186" w:history="1">
        <w:r>
          <w:rPr>
            <w:rFonts w:ascii="仿宋" w:eastAsia="仿宋" w:hAnsi="仿宋" w:cs="仿宋" w:hint="eastAsia"/>
            <w:lang w:eastAsia="zh-CN"/>
          </w:rPr>
          <w:t>(一)、建立健全的预算管理制度</w:t>
        </w:r>
        <w:r>
          <w:tab/>
        </w:r>
        <w:r>
          <w:fldChar w:fldCharType="begin"/>
        </w:r>
        <w:r>
          <w:instrText xml:space="preserve"> PAGEREF _Toc26186 \h </w:instrText>
        </w:r>
        <w:r>
          <w:fldChar w:fldCharType="separate"/>
        </w:r>
        <w:r>
          <w:t>37</w:t>
        </w:r>
        <w:r>
          <w:fldChar w:fldCharType="end"/>
        </w:r>
      </w:hyperlink>
    </w:p>
    <w:p>
      <w:pPr>
        <w:pStyle w:val="TOC2"/>
        <w:tabs>
          <w:tab w:val="right" w:leader="dot" w:pos="8306"/>
        </w:tabs>
      </w:pPr>
      <w:hyperlink w:anchor="_Toc5311" w:history="1">
        <w:r>
          <w:rPr>
            <w:rFonts w:ascii="仿宋" w:eastAsia="仿宋" w:hAnsi="仿宋" w:cs="仿宋" w:hint="eastAsia"/>
            <w:lang w:eastAsia="zh-CN"/>
          </w:rPr>
          <w:t>(二)、加强资金流动监控</w:t>
        </w:r>
        <w:r>
          <w:tab/>
        </w:r>
        <w:r>
          <w:fldChar w:fldCharType="begin"/>
        </w:r>
        <w:r>
          <w:instrText xml:space="preserve"> PAGEREF _Toc5311 \h </w:instrText>
        </w:r>
        <w:r>
          <w:fldChar w:fldCharType="separate"/>
        </w:r>
        <w:r>
          <w:t>39</w:t>
        </w:r>
        <w:r>
          <w:fldChar w:fldCharType="end"/>
        </w:r>
      </w:hyperlink>
    </w:p>
    <w:p>
      <w:pPr>
        <w:pStyle w:val="TOC2"/>
        <w:tabs>
          <w:tab w:val="right" w:leader="dot" w:pos="8306"/>
        </w:tabs>
      </w:pPr>
      <w:hyperlink w:anchor="_Toc2373" w:history="1">
        <w:r>
          <w:rPr>
            <w:rFonts w:ascii="仿宋" w:eastAsia="仿宋" w:hAnsi="仿宋" w:cs="仿宋" w:hint="eastAsia"/>
            <w:lang w:eastAsia="zh-CN"/>
          </w:rPr>
          <w:t>(三)、制定完善的风险控制机制</w:t>
        </w:r>
        <w:r>
          <w:tab/>
        </w:r>
        <w:r>
          <w:fldChar w:fldCharType="begin"/>
        </w:r>
        <w:r>
          <w:instrText xml:space="preserve"> PAGEREF _Toc2373 \h </w:instrText>
        </w:r>
        <w:r>
          <w:fldChar w:fldCharType="separate"/>
        </w:r>
        <w:r>
          <w:t>40</w:t>
        </w:r>
        <w:r>
          <w:fldChar w:fldCharType="end"/>
        </w:r>
      </w:hyperlink>
    </w:p>
    <w:p>
      <w:pPr>
        <w:pStyle w:val="TOC2"/>
        <w:tabs>
          <w:tab w:val="right" w:leader="dot" w:pos="8306"/>
        </w:tabs>
      </w:pPr>
      <w:hyperlink w:anchor="_Toc22767" w:history="1">
        <w:r>
          <w:rPr>
            <w:rFonts w:ascii="仿宋" w:eastAsia="仿宋" w:hAnsi="仿宋" w:cs="仿宋" w:hint="eastAsia"/>
            <w:lang w:eastAsia="zh-CN"/>
          </w:rPr>
          <w:t>(四)、优化成本管理</w:t>
        </w:r>
        <w:r>
          <w:tab/>
        </w:r>
        <w:r>
          <w:fldChar w:fldCharType="begin"/>
        </w:r>
        <w:r>
          <w:instrText xml:space="preserve"> PAGEREF _Toc22767 \h </w:instrText>
        </w:r>
        <w:r>
          <w:fldChar w:fldCharType="separate"/>
        </w:r>
        <w:r>
          <w:t>41</w:t>
        </w:r>
        <w:r>
          <w:fldChar w:fldCharType="end"/>
        </w:r>
      </w:hyperlink>
    </w:p>
    <w:p>
      <w:pPr>
        <w:pStyle w:val="TOC1"/>
        <w:tabs>
          <w:tab w:val="right" w:leader="dot" w:pos="8306"/>
        </w:tabs>
      </w:pPr>
      <w:hyperlink w:anchor="_Toc7020" w:history="1">
        <w:r>
          <w:rPr>
            <w:rFonts w:ascii="仿宋" w:eastAsia="仿宋" w:hAnsi="仿宋" w:cs="仿宋" w:hint="eastAsia"/>
            <w:lang w:eastAsia="zh-CN"/>
          </w:rPr>
          <w:t>十三、质量管理体系</w:t>
        </w:r>
        <w:r>
          <w:tab/>
        </w:r>
        <w:r>
          <w:fldChar w:fldCharType="begin"/>
        </w:r>
        <w:r>
          <w:instrText xml:space="preserve"> PAGEREF _Toc7020 \h </w:instrText>
        </w:r>
        <w:r>
          <w:fldChar w:fldCharType="separate"/>
        </w:r>
        <w:r>
          <w:t>43</w:t>
        </w:r>
        <w:r>
          <w:fldChar w:fldCharType="end"/>
        </w:r>
      </w:hyperlink>
    </w:p>
    <w:p>
      <w:pPr>
        <w:pStyle w:val="TOC2"/>
        <w:tabs>
          <w:tab w:val="right" w:leader="dot" w:pos="8306"/>
        </w:tabs>
      </w:pPr>
      <w:hyperlink w:anchor="_Toc21496" w:history="1">
        <w:r>
          <w:rPr>
            <w:rFonts w:ascii="仿宋" w:eastAsia="仿宋" w:hAnsi="仿宋" w:cs="仿宋" w:hint="eastAsia"/>
            <w:lang w:eastAsia="zh-CN"/>
          </w:rPr>
          <w:t>(一)、质量目标与方针</w:t>
        </w:r>
        <w:r>
          <w:tab/>
        </w:r>
        <w:r>
          <w:fldChar w:fldCharType="begin"/>
        </w:r>
        <w:r>
          <w:instrText xml:space="preserve"> PAGEREF _Toc21496 \h </w:instrText>
        </w:r>
        <w:r>
          <w:fldChar w:fldCharType="separate"/>
        </w:r>
        <w:r>
          <w:t>43</w:t>
        </w:r>
        <w:r>
          <w:fldChar w:fldCharType="end"/>
        </w:r>
      </w:hyperlink>
    </w:p>
    <w:p>
      <w:pPr>
        <w:pStyle w:val="TOC2"/>
        <w:tabs>
          <w:tab w:val="right" w:leader="dot" w:pos="8306"/>
        </w:tabs>
      </w:pPr>
      <w:hyperlink w:anchor="_Toc11521" w:history="1">
        <w:r>
          <w:rPr>
            <w:rFonts w:ascii="仿宋" w:eastAsia="仿宋" w:hAnsi="仿宋" w:cs="仿宋" w:hint="eastAsia"/>
            <w:lang w:eastAsia="zh-CN"/>
          </w:rPr>
          <w:t>(二)、质量管理责任</w:t>
        </w:r>
        <w:r>
          <w:tab/>
        </w:r>
        <w:r>
          <w:fldChar w:fldCharType="begin"/>
        </w:r>
        <w:r>
          <w:instrText xml:space="preserve"> PAGEREF _Toc11521 \h </w:instrText>
        </w:r>
        <w:r>
          <w:fldChar w:fldCharType="separate"/>
        </w:r>
        <w:r>
          <w:t>44</w:t>
        </w:r>
        <w:r>
          <w:fldChar w:fldCharType="end"/>
        </w:r>
      </w:hyperlink>
    </w:p>
    <w:p>
      <w:pPr>
        <w:pStyle w:val="TOC2"/>
        <w:tabs>
          <w:tab w:val="right" w:leader="dot" w:pos="8306"/>
        </w:tabs>
      </w:pPr>
      <w:hyperlink w:anchor="_Toc20941" w:history="1">
        <w:r>
          <w:rPr>
            <w:rFonts w:ascii="仿宋" w:eastAsia="仿宋" w:hAnsi="仿宋" w:cs="仿宋" w:hint="eastAsia"/>
            <w:lang w:eastAsia="zh-CN"/>
          </w:rPr>
          <w:t>(三)、质量管理体系文件</w:t>
        </w:r>
        <w:r>
          <w:tab/>
        </w:r>
        <w:r>
          <w:fldChar w:fldCharType="begin"/>
        </w:r>
        <w:r>
          <w:instrText xml:space="preserve"> PAGEREF _Toc20941 \h </w:instrText>
        </w:r>
        <w:r>
          <w:fldChar w:fldCharType="separate"/>
        </w:r>
        <w:r>
          <w:t>45</w:t>
        </w:r>
        <w:r>
          <w:fldChar w:fldCharType="end"/>
        </w:r>
      </w:hyperlink>
    </w:p>
    <w:p>
      <w:pPr>
        <w:pStyle w:val="TOC2"/>
        <w:tabs>
          <w:tab w:val="right" w:leader="dot" w:pos="8306"/>
        </w:tabs>
      </w:pPr>
      <w:hyperlink w:anchor="_Toc27616" w:history="1">
        <w:r>
          <w:rPr>
            <w:rFonts w:ascii="仿宋" w:eastAsia="仿宋" w:hAnsi="仿宋" w:cs="仿宋" w:hint="eastAsia"/>
            <w:lang w:eastAsia="zh-CN"/>
          </w:rPr>
          <w:t>(四)、质量培训与教育</w:t>
        </w:r>
        <w:r>
          <w:tab/>
        </w:r>
        <w:r>
          <w:fldChar w:fldCharType="begin"/>
        </w:r>
        <w:r>
          <w:instrText xml:space="preserve"> PAGEREF _Toc27616 \h </w:instrText>
        </w:r>
        <w:r>
          <w:fldChar w:fldCharType="separate"/>
        </w:r>
        <w:r>
          <w:t>47</w:t>
        </w:r>
        <w:r>
          <w:fldChar w:fldCharType="end"/>
        </w:r>
      </w:hyperlink>
    </w:p>
    <w:p>
      <w:pPr>
        <w:pStyle w:val="TOC2"/>
        <w:tabs>
          <w:tab w:val="right" w:leader="dot" w:pos="8306"/>
        </w:tabs>
      </w:pPr>
      <w:hyperlink w:anchor="_Toc31666" w:history="1">
        <w:r>
          <w:rPr>
            <w:rFonts w:ascii="仿宋" w:eastAsia="仿宋" w:hAnsi="仿宋" w:cs="仿宋" w:hint="eastAsia"/>
            <w:lang w:eastAsia="zh-CN"/>
          </w:rPr>
          <w:t>(五)、质量审核与评价</w:t>
        </w:r>
        <w:r>
          <w:tab/>
        </w:r>
        <w:r>
          <w:fldChar w:fldCharType="begin"/>
        </w:r>
        <w:r>
          <w:instrText xml:space="preserve"> PAGEREF _Toc31666 \h </w:instrText>
        </w:r>
        <w:r>
          <w:fldChar w:fldCharType="separate"/>
        </w:r>
        <w:r>
          <w:t>48</w:t>
        </w:r>
        <w:r>
          <w:fldChar w:fldCharType="end"/>
        </w:r>
      </w:hyperlink>
    </w:p>
    <w:p>
      <w:pPr>
        <w:pStyle w:val="TOC2"/>
        <w:tabs>
          <w:tab w:val="right" w:leader="dot" w:pos="8306"/>
        </w:tabs>
      </w:pPr>
      <w:hyperlink w:anchor="_Toc3019" w:history="1">
        <w:r>
          <w:rPr>
            <w:rFonts w:ascii="仿宋" w:eastAsia="仿宋" w:hAnsi="仿宋" w:cs="仿宋" w:hint="eastAsia"/>
            <w:lang w:eastAsia="zh-CN"/>
          </w:rPr>
          <w:t>(六)、不符合与纠正措施</w:t>
        </w:r>
        <w:r>
          <w:tab/>
        </w:r>
        <w:r>
          <w:fldChar w:fldCharType="begin"/>
        </w:r>
        <w:r>
          <w:instrText xml:space="preserve"> PAGEREF _Toc3019 \h </w:instrText>
        </w:r>
        <w:r>
          <w:fldChar w:fldCharType="separate"/>
        </w:r>
        <w:r>
          <w:t>49</w:t>
        </w:r>
        <w:r>
          <w:fldChar w:fldCharType="end"/>
        </w:r>
      </w:hyperlink>
    </w:p>
    <w:p>
      <w:pPr>
        <w:pStyle w:val="TOC1"/>
        <w:tabs>
          <w:tab w:val="right" w:leader="dot" w:pos="8306"/>
        </w:tabs>
      </w:pPr>
      <w:hyperlink w:anchor="_Toc20416" w:history="1">
        <w:r>
          <w:rPr>
            <w:rFonts w:ascii="仿宋" w:eastAsia="仿宋" w:hAnsi="仿宋" w:cs="仿宋" w:hint="eastAsia"/>
            <w:lang w:eastAsia="zh-CN"/>
          </w:rPr>
          <w:t>十四、氢气项目工程方案分析</w:t>
        </w:r>
        <w:r>
          <w:tab/>
        </w:r>
        <w:r>
          <w:fldChar w:fldCharType="begin"/>
        </w:r>
        <w:r>
          <w:instrText xml:space="preserve"> PAGEREF _Toc20416 \h </w:instrText>
        </w:r>
        <w:r>
          <w:fldChar w:fldCharType="separate"/>
        </w:r>
        <w:r>
          <w:t>50</w:t>
        </w:r>
        <w:r>
          <w:fldChar w:fldCharType="end"/>
        </w:r>
      </w:hyperlink>
    </w:p>
    <w:p>
      <w:pPr>
        <w:pStyle w:val="TOC2"/>
        <w:tabs>
          <w:tab w:val="right" w:leader="dot" w:pos="8306"/>
        </w:tabs>
      </w:pPr>
      <w:hyperlink w:anchor="_Toc20050" w:history="1">
        <w:r>
          <w:rPr>
            <w:rFonts w:ascii="仿宋" w:eastAsia="仿宋" w:hAnsi="仿宋" w:cs="仿宋" w:hint="eastAsia"/>
            <w:lang w:eastAsia="zh-CN"/>
          </w:rPr>
          <w:t>(一)、建筑工程设计原则</w:t>
        </w:r>
        <w:r>
          <w:tab/>
        </w:r>
        <w:r>
          <w:fldChar w:fldCharType="begin"/>
        </w:r>
        <w:r>
          <w:instrText xml:space="preserve"> PAGEREF _Toc20050 \h </w:instrText>
        </w:r>
        <w:r>
          <w:fldChar w:fldCharType="separate"/>
        </w:r>
        <w:r>
          <w:t>50</w:t>
        </w:r>
        <w:r>
          <w:fldChar w:fldCharType="end"/>
        </w:r>
      </w:hyperlink>
    </w:p>
    <w:p>
      <w:pPr>
        <w:pStyle w:val="TOC2"/>
        <w:tabs>
          <w:tab w:val="right" w:leader="dot" w:pos="8306"/>
        </w:tabs>
      </w:pPr>
      <w:hyperlink w:anchor="_Toc15805" w:history="1">
        <w:r>
          <w:rPr>
            <w:rFonts w:ascii="仿宋" w:eastAsia="仿宋" w:hAnsi="仿宋" w:cs="仿宋" w:hint="eastAsia"/>
            <w:lang w:eastAsia="zh-CN"/>
          </w:rPr>
          <w:t>(二)、土建工程建设指标</w:t>
        </w:r>
        <w:r>
          <w:tab/>
        </w:r>
        <w:r>
          <w:fldChar w:fldCharType="begin"/>
        </w:r>
        <w:r>
          <w:instrText xml:space="preserve"> PAGEREF _Toc15805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37"/>
      <w:r>
        <w:rPr>
          <w:rFonts w:ascii="仿宋" w:eastAsia="仿宋" w:hAnsi="仿宋" w:cs="仿宋" w:hint="eastAsia"/>
          <w:sz w:val="28"/>
          <w:lang w:eastAsia="zh-CN"/>
        </w:rPr>
        <w:t>一、氢气项目土建工程</w:t>
      </w:r>
      <w:bookmarkEnd w:id="2"/>
    </w:p>
    <w:p>
      <w:pPr>
        <w:pStyle w:val="Heading2"/>
        <w:rPr>
          <w:rFonts w:ascii="仿宋" w:eastAsia="仿宋" w:hAnsi="仿宋" w:cs="仿宋" w:hint="eastAsia"/>
          <w:lang w:eastAsia="zh-CN"/>
        </w:rPr>
      </w:pPr>
      <w:bookmarkStart w:id="3" w:name="_Toc191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在氢气项目的建筑工程设计中，我们将秉承一系列重要的设计原则，以确保氢气项目建筑在功能、美观、可持续性等方面达到最佳效果。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在建筑设计中，我们将综合考虑建设和运营成本。通过精细的经济效益分析，确保设计方案在高效利用资源的同时，对氢气项目的长期盈利能力有积极的贡献。</w:t>
      </w:r>
    </w:p>
    <w:p>
      <w:pPr>
        <w:pStyle w:val="Heading2"/>
        <w:ind w:firstLine="560" w:firstLineChars="200"/>
        <w:rPr>
          <w:rFonts w:ascii="仿宋" w:eastAsia="仿宋" w:hAnsi="仿宋" w:cs="仿宋" w:hint="eastAsia"/>
          <w:sz w:val="28"/>
          <w:lang w:eastAsia="zh-CN"/>
        </w:rPr>
      </w:pPr>
      <w:bookmarkStart w:id="4" w:name="_Toc39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气项目的土建工程设计中，我们将精准设定设计年限，结合氢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4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氢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0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本期工程氢气项目预计总建筑面积XXX平方米，其中：计容建筑面积XXX平方米，计划建筑工程投资XX万元，占氢气项目总投资的XX%。</w:t>
      </w:r>
    </w:p>
    <w:p>
      <w:pPr>
        <w:pStyle w:val="Heading1"/>
        <w:ind w:firstLine="560" w:firstLineChars="200"/>
        <w:rPr>
          <w:rFonts w:ascii="仿宋" w:eastAsia="仿宋" w:hAnsi="仿宋" w:cs="仿宋" w:hint="eastAsia"/>
          <w:sz w:val="28"/>
          <w:lang w:eastAsia="zh-CN"/>
        </w:rPr>
      </w:pPr>
      <w:bookmarkStart w:id="7" w:name="_Toc451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11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的技术管理特点体现在其创新导向。通过引入最先进的技术趋势和解决方案，氢气项目致力于提升科技含量、提高质量和效率水平。这意味着我们将采用最新的工具和方法，确保氢气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气项目技术管理的显著特征。通过整合不同领域的技术资源，我们实现了跨学科的协同工作。这有助于优化技术架构，提高整体效能。此外，整合性策略还促进了不同技术团队之间的紧密沟通和高效合作，确保氢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气项目所采用的技术。通过不断优化技术方案，氢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气项目团队将在氢气项目初期识别可能的技术风险，并采取相应的预防和应对措施。通过建立健全的风险评估机制，氢气项目能够在实施过程中及时发现并解决潜在的技术问题，保障氢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通过这些独特的技术管理特点，我们确信在氢气项目中，技术将成为氢气项目成功的有力支持。这一深度剖析揭示了技术管理在氢气项目实施中的关键作用，为氢气项目的技术基础奠定了坚实的基础。</w:t>
      </w:r>
    </w:p>
    <w:p>
      <w:pPr>
        <w:pStyle w:val="Heading2"/>
        <w:ind w:firstLine="560" w:firstLineChars="200"/>
        <w:rPr>
          <w:rFonts w:ascii="仿宋" w:eastAsia="仿宋" w:hAnsi="仿宋" w:cs="仿宋" w:hint="eastAsia"/>
          <w:sz w:val="28"/>
          <w:lang w:eastAsia="zh-CN"/>
        </w:rPr>
      </w:pPr>
      <w:bookmarkStart w:id="9" w:name="_Toc30413"/>
      <w:r>
        <w:rPr>
          <w:rFonts w:ascii="仿宋" w:eastAsia="仿宋" w:hAnsi="仿宋" w:cs="仿宋" w:hint="eastAsia"/>
          <w:sz w:val="28"/>
          <w:lang w:eastAsia="zh-CN"/>
        </w:rPr>
        <w:t>(二)、氢气项目工艺技术设计方案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气项目将严格按照相关行业规范要求进行组织。通过有效控制产品质量，氢气项目将致力于为顾客提供优质的氢气项目产品和良好的服务。这体现了氢气项目对于生产活动合规性和质量标准的高度重视，为氢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气项目注重生态效益和清洁生产原则。氢气项目建设将紧密结合地方特色经济发展，与社会经济发展规划和区域环境保护规划方案相协调一致。通过与当地区域自然生态系统的结合，氢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气项目产品具有多样化的客户需求和个性化的特点。因此，氢气项目产品规格品种多样，且单批生产数量较小。为满足这一特点，氢气项目承办单位将建设先进的柔性制造生产线。通过广泛应用柔性制造技术，氢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总体而言，氢气项目采用的技术具有较高的技术含量和自动化水平，处于国内先进水平。这一技术选用不仅体现了对生产效率、质量和环境友好性的高标准要求，同时为氢气项目的可持续发展奠定了坚实的基础。</w:t>
      </w:r>
    </w:p>
    <w:p>
      <w:pPr>
        <w:pStyle w:val="Heading2"/>
        <w:ind w:firstLine="560" w:firstLineChars="200"/>
        <w:rPr>
          <w:rFonts w:ascii="仿宋" w:eastAsia="仿宋" w:hAnsi="仿宋" w:cs="仿宋" w:hint="eastAsia"/>
          <w:sz w:val="28"/>
          <w:lang w:eastAsia="zh-CN"/>
        </w:rPr>
      </w:pPr>
      <w:bookmarkStart w:id="10" w:name="_Toc5359"/>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为确保氢气项目的高效生产和技术实施，我们制定了一套精心设计的设备选型方案，以满足氢气项目生产、质量和环保的要求。该方案的主要特点如下：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671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74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氢气项目的主要产品是XXXX，预计年产值为XXX万元。这一产品在市场中占据着重要的地位，其广泛的应用范围使得该氢气项目的市场前景非常广阔。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气项目的xxx产品作为重要的原材料之一，将在多个领域发挥关键作用。其在建筑、交通、能源等方面的广泛应用将为整个产业链提供强大的支持，形成产业协同效应。氢气项目的年产值XXX万XXX万XXX万万元不仅反映了其在市场上的巨大潜力，更预示着它对国民经济的积极贡献。这种关联度高、涉及面广的产业关系，使得该氢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4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总征地面积为XXXX平方米，相当于约XX.XX亩，其中净用地面积为XXXX平方米，红线范围内相当于约XX.XX亩。这一用地规模充分考虑了氢气项目的建设需求，保障了氢气项目在合适的空间内得以充分发展。氢气项目规划的总建筑面积为XXXX平方米，其中主体工程建设占XXXX平方米，计容建筑面积达XXXX平方米。预计建筑工程的投资将达到XXXX万元，为氢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计划购置的设备共计XXXX台（套），设备购置费用为XXXX万元。这一设备购置计划充分考虑到氢气项目的生产需求和技术要求，确保了氢气项目在生产运营中具备先进的技术装备和高效的生产能力。设备的合理配置将为氢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氢气项目计划总投资为XXXX万元，预计年实现营业收入为XXXX万元。这一产能规模的设定旨在确保氢气项目能够在投资与回报之间取得平衡，实现长期可持续的发展。氢气项目的总投资充分考虑到各个方面的需求，包括用地建设、设备购置等多个环节，以确保氢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09"/>
      <w:r>
        <w:rPr>
          <w:rFonts w:ascii="仿宋" w:eastAsia="仿宋" w:hAnsi="仿宋" w:cs="仿宋" w:hint="eastAsia"/>
          <w:sz w:val="28"/>
          <w:lang w:eastAsia="zh-CN"/>
        </w:rPr>
        <w:t>四、氢气项目文档管理</w:t>
      </w:r>
      <w:bookmarkEnd w:id="14"/>
    </w:p>
    <w:p>
      <w:pPr>
        <w:pStyle w:val="Heading2"/>
        <w:rPr>
          <w:rFonts w:ascii="仿宋" w:eastAsia="仿宋" w:hAnsi="仿宋" w:cs="仿宋" w:hint="eastAsia"/>
          <w:lang w:eastAsia="zh-CN"/>
        </w:rPr>
      </w:pPr>
      <w:bookmarkStart w:id="15" w:name="_Toc709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氢气项目高度重视文档的质量和准确性，以支持氢气项目的各项活动和决策。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文档的编制始于氢气项目计划的初期，我们制定了详细的文档编制计划，明确了每个文档的内容、格式和编写责任人。在氢气项目启动阶段，我们首先编制了氢气项目章程，明确定义了氢气项目的目标、范围、风险等关键要素。随后，氢气项目团队根据计划陆续编制了需求文档、设计文档、测试文档等各类文档，确保氢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氢气项目管理中的重要环节，旨在确保氢气项目文档符合质量标准和氢气项目需求。在氢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除了内部审查，我们还进行了外部审查，邀请氢气项目相关利益方和专业领域的专家对文档进行独立审查。这有助于获取更全面、客观的反馈，确保氢气项目文档不仅符合内部标准，也满足外部需求。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氢气项目在文档编制与审查方面建立了严格的管理机制，通过规范的流程和多维度的审查，确保氢气项目文档的质量、准确性和可靠性，为氢气项目的顺利推进提供了有力支持。</w:t>
      </w:r>
    </w:p>
    <w:p>
      <w:pPr>
        <w:pStyle w:val="Heading2"/>
        <w:ind w:firstLine="560" w:firstLineChars="200"/>
        <w:rPr>
          <w:rFonts w:ascii="仿宋" w:eastAsia="仿宋" w:hAnsi="仿宋" w:cs="仿宋" w:hint="eastAsia"/>
          <w:sz w:val="28"/>
          <w:lang w:eastAsia="zh-CN"/>
        </w:rPr>
      </w:pPr>
      <w:bookmarkStart w:id="16" w:name="_Toc250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在氢气项目中，我们致力于优化文档发布与分发过程，以确保信息的高效传递和团队间协作的顺畅进行。以下是我们采取的关键优化策略：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我们采用了精细的权限控制，确保只有授权人员可以访问敏感信息。这种安全措施保护了氢气项目文档的机密性，防止了未经授权的信息泄露。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31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文档存档与归档是氢气项目生命周期中一个至关重要的环节，直接关系到氢气项目信息的长期保存和历史记录的完整性。在氢气项目中，我们实施了一系列有效的文档存档与归档管理策略：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076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0383"/>
      <w:r>
        <w:rPr>
          <w:rFonts w:ascii="仿宋" w:eastAsia="仿宋" w:hAnsi="仿宋" w:cs="仿宋" w:hint="eastAsia"/>
          <w:lang w:eastAsia="zh-CN"/>
        </w:rPr>
        <w:t>(一)、氢气行业分析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氢气行业一直以来都是市场的关注焦点。行业内的发展趋势、竞争态势以及潜在机会都对氢气项目的推进产生深远的影响。通过深入研究行业的整体概貌，我们将更好地理解行业的核心特征，为氢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气行业，技术一直是推动创新和发展的关键因素。我们将对当前技术趋势进行详尽分析，包括但不限于人工智能、大数据应用、先进制造技术等。这有助于氢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气项目成功的基础。我们将对主要竞争对手进行深入研究，包括其市场份额、产品特点、市场定位等。通过全面了解竞争对手的优势和劣势，氢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8250"/>
      <w:r>
        <w:rPr>
          <w:rFonts w:ascii="仿宋" w:eastAsia="仿宋" w:hAnsi="仿宋" w:cs="仿宋" w:hint="eastAsia"/>
          <w:sz w:val="28"/>
          <w:lang w:eastAsia="zh-CN"/>
        </w:rPr>
        <w:t>(二)、氢气市场分析预测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通过对市场规模的深入调研，我们将预测氢气市场未来的增长趋势。这包括市场的整体规模、各细分领域的发展趋势等。氢气项目可以根据市场的扩张速度和潜在机会，制定更符合市场需求的发展策略。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氢气项目实施过程中需要充分考虑的因素。我们将对市场风险进行全面评估，包括但不限于政策法规风险、市场竞争风险、技术变革风险等。通过对潜在风险的深入分析，氢气项目可以制定相应的风险缓解策略，降低不确定性对氢气项目的影响。</w:t>
      </w:r>
    </w:p>
    <w:p>
      <w:pPr>
        <w:pStyle w:val="Heading1"/>
        <w:ind w:firstLine="560" w:firstLineChars="200"/>
        <w:rPr>
          <w:rFonts w:ascii="仿宋" w:eastAsia="仿宋" w:hAnsi="仿宋" w:cs="仿宋" w:hint="eastAsia"/>
          <w:sz w:val="28"/>
          <w:lang w:eastAsia="zh-CN"/>
        </w:rPr>
      </w:pPr>
      <w:bookmarkStart w:id="21" w:name="_Toc21413"/>
      <w:r>
        <w:rPr>
          <w:rFonts w:ascii="仿宋" w:eastAsia="仿宋" w:hAnsi="仿宋" w:cs="仿宋" w:hint="eastAsia"/>
          <w:sz w:val="28"/>
          <w:lang w:eastAsia="zh-CN"/>
        </w:rPr>
        <w:t>六、氢气项目概论</w:t>
      </w:r>
      <w:bookmarkEnd w:id="21"/>
    </w:p>
    <w:p>
      <w:pPr>
        <w:pStyle w:val="Heading2"/>
        <w:rPr>
          <w:rFonts w:ascii="仿宋" w:eastAsia="仿宋" w:hAnsi="仿宋" w:cs="仿宋" w:hint="eastAsia"/>
          <w:lang w:eastAsia="zh-CN"/>
        </w:rPr>
      </w:pPr>
      <w:bookmarkStart w:id="22" w:name="_Toc2799"/>
      <w:r>
        <w:rPr>
          <w:rFonts w:ascii="仿宋" w:eastAsia="仿宋" w:hAnsi="仿宋" w:cs="仿宋" w:hint="eastAsia"/>
          <w:lang w:eastAsia="zh-CN"/>
        </w:rPr>
        <w:t>(一)、氢气项目概况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https://d.book118.com/237143135005006054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00323"/>
    <w:rsid w:val="278003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43135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2024-03-04T17:45:00Z</dcterms:created>
  <dcterms:modified xsi:type="dcterms:W3CDTF">2024-03-04T17:45:41Z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477832C646E546D38A4379E8F25BD1A4_11</vt:lpwstr>
  </property>
  <property fmtid="{D5CDD505-2E9C-101B-9397-08002B2CF9AE}" pid="3" name="KSOProductBuildVer">
    <vt:lpwstr>2052-12.1.0.16388</vt:lpwstr>
  </property>
</Properties>
</file>