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线缆组件项目规划设计蓝图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14" w:history="1">
        <w:r>
          <w:rPr>
            <w:rFonts w:ascii="仿宋" w:eastAsia="仿宋" w:hAnsi="仿宋" w:cs="仿宋" w:hint="eastAsia"/>
            <w:lang w:eastAsia="zh-CN"/>
          </w:rPr>
          <w:t>前言</w:t>
        </w:r>
        <w:r>
          <w:tab/>
        </w:r>
        <w:r>
          <w:fldChar w:fldCharType="begin"/>
        </w:r>
        <w:r>
          <w:instrText xml:space="preserve"> PAGEREF _Toc20614 \h </w:instrText>
        </w:r>
        <w:r>
          <w:fldChar w:fldCharType="separate"/>
        </w:r>
        <w:r>
          <w:t>3</w:t>
        </w:r>
        <w:r>
          <w:fldChar w:fldCharType="end"/>
        </w:r>
      </w:hyperlink>
    </w:p>
    <w:p>
      <w:pPr>
        <w:pStyle w:val="TOC1"/>
        <w:tabs>
          <w:tab w:val="right" w:leader="dot" w:pos="8306"/>
        </w:tabs>
      </w:pPr>
      <w:hyperlink w:anchor="_Toc24270" w:history="1">
        <w:r>
          <w:rPr>
            <w:rFonts w:ascii="仿宋" w:eastAsia="仿宋" w:hAnsi="仿宋" w:cs="仿宋" w:hint="eastAsia"/>
            <w:lang w:eastAsia="zh-CN"/>
          </w:rPr>
          <w:t>一、线缆组件项目文档管理</w:t>
        </w:r>
        <w:r>
          <w:tab/>
        </w:r>
        <w:r>
          <w:fldChar w:fldCharType="begin"/>
        </w:r>
        <w:r>
          <w:instrText xml:space="preserve"> PAGEREF _Toc24270 \h </w:instrText>
        </w:r>
        <w:r>
          <w:fldChar w:fldCharType="separate"/>
        </w:r>
        <w:r>
          <w:t>3</w:t>
        </w:r>
        <w:r>
          <w:fldChar w:fldCharType="end"/>
        </w:r>
      </w:hyperlink>
    </w:p>
    <w:p>
      <w:pPr>
        <w:pStyle w:val="TOC2"/>
        <w:tabs>
          <w:tab w:val="right" w:leader="dot" w:pos="8306"/>
        </w:tabs>
      </w:pPr>
      <w:hyperlink w:anchor="_Toc5079" w:history="1">
        <w:r>
          <w:rPr>
            <w:rFonts w:ascii="仿宋" w:eastAsia="仿宋" w:hAnsi="仿宋" w:cs="仿宋" w:hint="eastAsia"/>
            <w:lang w:eastAsia="zh-CN"/>
          </w:rPr>
          <w:t>(一)、文档编制与审查</w:t>
        </w:r>
        <w:r>
          <w:tab/>
        </w:r>
        <w:r>
          <w:fldChar w:fldCharType="begin"/>
        </w:r>
        <w:r>
          <w:instrText xml:space="preserve"> PAGEREF _Toc5079 \h </w:instrText>
        </w:r>
        <w:r>
          <w:fldChar w:fldCharType="separate"/>
        </w:r>
        <w:r>
          <w:t>3</w:t>
        </w:r>
        <w:r>
          <w:fldChar w:fldCharType="end"/>
        </w:r>
      </w:hyperlink>
    </w:p>
    <w:p>
      <w:pPr>
        <w:pStyle w:val="TOC2"/>
        <w:tabs>
          <w:tab w:val="right" w:leader="dot" w:pos="8306"/>
        </w:tabs>
      </w:pPr>
      <w:hyperlink w:anchor="_Toc13771" w:history="1">
        <w:r>
          <w:rPr>
            <w:rFonts w:ascii="仿宋" w:eastAsia="仿宋" w:hAnsi="仿宋" w:cs="仿宋" w:hint="eastAsia"/>
            <w:lang w:eastAsia="zh-CN"/>
          </w:rPr>
          <w:t>(二)、文档发布与分发</w:t>
        </w:r>
        <w:r>
          <w:tab/>
        </w:r>
        <w:r>
          <w:fldChar w:fldCharType="begin"/>
        </w:r>
        <w:r>
          <w:instrText xml:space="preserve"> PAGEREF _Toc13771 \h </w:instrText>
        </w:r>
        <w:r>
          <w:fldChar w:fldCharType="separate"/>
        </w:r>
        <w:r>
          <w:t>4</w:t>
        </w:r>
        <w:r>
          <w:fldChar w:fldCharType="end"/>
        </w:r>
      </w:hyperlink>
    </w:p>
    <w:p>
      <w:pPr>
        <w:pStyle w:val="TOC2"/>
        <w:tabs>
          <w:tab w:val="right" w:leader="dot" w:pos="8306"/>
        </w:tabs>
      </w:pPr>
      <w:hyperlink w:anchor="_Toc10932" w:history="1">
        <w:r>
          <w:rPr>
            <w:rFonts w:ascii="仿宋" w:eastAsia="仿宋" w:hAnsi="仿宋" w:cs="仿宋" w:hint="eastAsia"/>
            <w:lang w:eastAsia="zh-CN"/>
          </w:rPr>
          <w:t>(三)、文档存档与归档</w:t>
        </w:r>
        <w:r>
          <w:tab/>
        </w:r>
        <w:r>
          <w:fldChar w:fldCharType="begin"/>
        </w:r>
        <w:r>
          <w:instrText xml:space="preserve"> PAGEREF _Toc10932 \h </w:instrText>
        </w:r>
        <w:r>
          <w:fldChar w:fldCharType="separate"/>
        </w:r>
        <w:r>
          <w:t>5</w:t>
        </w:r>
        <w:r>
          <w:fldChar w:fldCharType="end"/>
        </w:r>
      </w:hyperlink>
    </w:p>
    <w:p>
      <w:pPr>
        <w:pStyle w:val="TOC1"/>
        <w:tabs>
          <w:tab w:val="right" w:leader="dot" w:pos="8306"/>
        </w:tabs>
      </w:pPr>
      <w:hyperlink w:anchor="_Toc8668" w:history="1">
        <w:r>
          <w:rPr>
            <w:rFonts w:ascii="仿宋" w:eastAsia="仿宋" w:hAnsi="仿宋" w:cs="仿宋" w:hint="eastAsia"/>
            <w:lang w:eastAsia="zh-CN"/>
          </w:rPr>
          <w:t>二、线缆组件项目危机管理</w:t>
        </w:r>
        <w:r>
          <w:tab/>
        </w:r>
        <w:r>
          <w:fldChar w:fldCharType="begin"/>
        </w:r>
        <w:r>
          <w:instrText xml:space="preserve"> PAGEREF _Toc8668 \h </w:instrText>
        </w:r>
        <w:r>
          <w:fldChar w:fldCharType="separate"/>
        </w:r>
        <w:r>
          <w:t>6</w:t>
        </w:r>
        <w:r>
          <w:fldChar w:fldCharType="end"/>
        </w:r>
      </w:hyperlink>
    </w:p>
    <w:p>
      <w:pPr>
        <w:pStyle w:val="TOC2"/>
        <w:tabs>
          <w:tab w:val="right" w:leader="dot" w:pos="8306"/>
        </w:tabs>
      </w:pPr>
      <w:hyperlink w:anchor="_Toc18471" w:history="1">
        <w:r>
          <w:rPr>
            <w:rFonts w:ascii="仿宋" w:eastAsia="仿宋" w:hAnsi="仿宋" w:cs="仿宋" w:hint="eastAsia"/>
            <w:lang w:eastAsia="zh-CN"/>
          </w:rPr>
          <w:t>(一)、危机预警与识别</w:t>
        </w:r>
        <w:r>
          <w:tab/>
        </w:r>
        <w:r>
          <w:fldChar w:fldCharType="begin"/>
        </w:r>
        <w:r>
          <w:instrText xml:space="preserve"> PAGEREF _Toc18471 \h </w:instrText>
        </w:r>
        <w:r>
          <w:fldChar w:fldCharType="separate"/>
        </w:r>
        <w:r>
          <w:t>6</w:t>
        </w:r>
        <w:r>
          <w:fldChar w:fldCharType="end"/>
        </w:r>
      </w:hyperlink>
    </w:p>
    <w:p>
      <w:pPr>
        <w:pStyle w:val="TOC2"/>
        <w:tabs>
          <w:tab w:val="right" w:leader="dot" w:pos="8306"/>
        </w:tabs>
      </w:pPr>
      <w:hyperlink w:anchor="_Toc18864" w:history="1">
        <w:r>
          <w:rPr>
            <w:rFonts w:ascii="仿宋" w:eastAsia="仿宋" w:hAnsi="仿宋" w:cs="仿宋" w:hint="eastAsia"/>
            <w:lang w:eastAsia="zh-CN"/>
          </w:rPr>
          <w:t>(二)、危机应对与恢复</w:t>
        </w:r>
        <w:r>
          <w:tab/>
        </w:r>
        <w:r>
          <w:fldChar w:fldCharType="begin"/>
        </w:r>
        <w:r>
          <w:instrText xml:space="preserve"> PAGEREF _Toc18864 \h </w:instrText>
        </w:r>
        <w:r>
          <w:fldChar w:fldCharType="separate"/>
        </w:r>
        <w:r>
          <w:t>7</w:t>
        </w:r>
        <w:r>
          <w:fldChar w:fldCharType="end"/>
        </w:r>
      </w:hyperlink>
    </w:p>
    <w:p>
      <w:pPr>
        <w:pStyle w:val="TOC1"/>
        <w:tabs>
          <w:tab w:val="right" w:leader="dot" w:pos="8306"/>
        </w:tabs>
      </w:pPr>
      <w:hyperlink w:anchor="_Toc24776" w:history="1">
        <w:r>
          <w:rPr>
            <w:rFonts w:ascii="仿宋" w:eastAsia="仿宋" w:hAnsi="仿宋" w:cs="仿宋" w:hint="eastAsia"/>
            <w:lang w:eastAsia="zh-CN"/>
          </w:rPr>
          <w:t>三、线缆组件项目概论</w:t>
        </w:r>
        <w:r>
          <w:tab/>
        </w:r>
        <w:r>
          <w:fldChar w:fldCharType="begin"/>
        </w:r>
        <w:r>
          <w:instrText xml:space="preserve"> PAGEREF _Toc24776 \h </w:instrText>
        </w:r>
        <w:r>
          <w:fldChar w:fldCharType="separate"/>
        </w:r>
        <w:r>
          <w:t>9</w:t>
        </w:r>
        <w:r>
          <w:fldChar w:fldCharType="end"/>
        </w:r>
      </w:hyperlink>
    </w:p>
    <w:p>
      <w:pPr>
        <w:pStyle w:val="TOC2"/>
        <w:tabs>
          <w:tab w:val="right" w:leader="dot" w:pos="8306"/>
        </w:tabs>
      </w:pPr>
      <w:hyperlink w:anchor="_Toc7575" w:history="1">
        <w:r>
          <w:rPr>
            <w:rFonts w:ascii="仿宋" w:eastAsia="仿宋" w:hAnsi="仿宋" w:cs="仿宋" w:hint="eastAsia"/>
            <w:lang w:eastAsia="zh-CN"/>
          </w:rPr>
          <w:t>(一)、线缆组件项目概况</w:t>
        </w:r>
        <w:r>
          <w:tab/>
        </w:r>
        <w:r>
          <w:fldChar w:fldCharType="begin"/>
        </w:r>
        <w:r>
          <w:instrText xml:space="preserve"> PAGEREF _Toc7575 \h </w:instrText>
        </w:r>
        <w:r>
          <w:fldChar w:fldCharType="separate"/>
        </w:r>
        <w:r>
          <w:t>9</w:t>
        </w:r>
        <w:r>
          <w:fldChar w:fldCharType="end"/>
        </w:r>
      </w:hyperlink>
    </w:p>
    <w:p>
      <w:pPr>
        <w:pStyle w:val="TOC2"/>
        <w:tabs>
          <w:tab w:val="right" w:leader="dot" w:pos="8306"/>
        </w:tabs>
      </w:pPr>
      <w:hyperlink w:anchor="_Toc8537" w:history="1">
        <w:r>
          <w:rPr>
            <w:rFonts w:ascii="仿宋" w:eastAsia="仿宋" w:hAnsi="仿宋" w:cs="仿宋" w:hint="eastAsia"/>
            <w:lang w:eastAsia="zh-CN"/>
          </w:rPr>
          <w:t>(二)、线缆组件项目目标</w:t>
        </w:r>
        <w:r>
          <w:tab/>
        </w:r>
        <w:r>
          <w:fldChar w:fldCharType="begin"/>
        </w:r>
        <w:r>
          <w:instrText xml:space="preserve"> PAGEREF _Toc8537 \h </w:instrText>
        </w:r>
        <w:r>
          <w:fldChar w:fldCharType="separate"/>
        </w:r>
        <w:r>
          <w:t>11</w:t>
        </w:r>
        <w:r>
          <w:fldChar w:fldCharType="end"/>
        </w:r>
      </w:hyperlink>
    </w:p>
    <w:p>
      <w:pPr>
        <w:pStyle w:val="TOC2"/>
        <w:tabs>
          <w:tab w:val="right" w:leader="dot" w:pos="8306"/>
        </w:tabs>
      </w:pPr>
      <w:hyperlink w:anchor="_Toc26162" w:history="1">
        <w:r>
          <w:rPr>
            <w:rFonts w:ascii="仿宋" w:eastAsia="仿宋" w:hAnsi="仿宋" w:cs="仿宋" w:hint="eastAsia"/>
            <w:lang w:eastAsia="zh-CN"/>
          </w:rPr>
          <w:t>(三)、线缆组件项目提出的理由</w:t>
        </w:r>
        <w:r>
          <w:tab/>
        </w:r>
        <w:r>
          <w:fldChar w:fldCharType="begin"/>
        </w:r>
        <w:r>
          <w:instrText xml:space="preserve"> PAGEREF _Toc26162 \h </w:instrText>
        </w:r>
        <w:r>
          <w:fldChar w:fldCharType="separate"/>
        </w:r>
        <w:r>
          <w:t>12</w:t>
        </w:r>
        <w:r>
          <w:fldChar w:fldCharType="end"/>
        </w:r>
      </w:hyperlink>
    </w:p>
    <w:p>
      <w:pPr>
        <w:pStyle w:val="TOC2"/>
        <w:tabs>
          <w:tab w:val="right" w:leader="dot" w:pos="8306"/>
        </w:tabs>
      </w:pPr>
      <w:hyperlink w:anchor="_Toc27448" w:history="1">
        <w:r>
          <w:rPr>
            <w:rFonts w:ascii="仿宋" w:eastAsia="仿宋" w:hAnsi="仿宋" w:cs="仿宋" w:hint="eastAsia"/>
            <w:lang w:eastAsia="zh-CN"/>
          </w:rPr>
          <w:t>(四)、线缆组件项目意义</w:t>
        </w:r>
        <w:r>
          <w:tab/>
        </w:r>
        <w:r>
          <w:fldChar w:fldCharType="begin"/>
        </w:r>
        <w:r>
          <w:instrText xml:space="preserve"> PAGEREF _Toc27448 \h </w:instrText>
        </w:r>
        <w:r>
          <w:fldChar w:fldCharType="separate"/>
        </w:r>
        <w:r>
          <w:t>13</w:t>
        </w:r>
        <w:r>
          <w:fldChar w:fldCharType="end"/>
        </w:r>
      </w:hyperlink>
    </w:p>
    <w:p>
      <w:pPr>
        <w:pStyle w:val="TOC2"/>
        <w:tabs>
          <w:tab w:val="right" w:leader="dot" w:pos="8306"/>
        </w:tabs>
      </w:pPr>
      <w:hyperlink w:anchor="_Toc21926" w:history="1">
        <w:r>
          <w:rPr>
            <w:rFonts w:ascii="仿宋" w:eastAsia="仿宋" w:hAnsi="仿宋" w:cs="仿宋" w:hint="eastAsia"/>
            <w:lang w:eastAsia="zh-CN"/>
          </w:rPr>
          <w:t>(五)、线缆组件项目背景</w:t>
        </w:r>
        <w:r>
          <w:tab/>
        </w:r>
        <w:r>
          <w:fldChar w:fldCharType="begin"/>
        </w:r>
        <w:r>
          <w:instrText xml:space="preserve"> PAGEREF _Toc21926 \h </w:instrText>
        </w:r>
        <w:r>
          <w:fldChar w:fldCharType="separate"/>
        </w:r>
        <w:r>
          <w:t>14</w:t>
        </w:r>
        <w:r>
          <w:fldChar w:fldCharType="end"/>
        </w:r>
      </w:hyperlink>
    </w:p>
    <w:p>
      <w:pPr>
        <w:pStyle w:val="TOC1"/>
        <w:tabs>
          <w:tab w:val="right" w:leader="dot" w:pos="8306"/>
        </w:tabs>
      </w:pPr>
      <w:hyperlink w:anchor="_Toc3399" w:history="1">
        <w:r>
          <w:rPr>
            <w:rFonts w:ascii="仿宋" w:eastAsia="仿宋" w:hAnsi="仿宋" w:cs="仿宋" w:hint="eastAsia"/>
            <w:lang w:eastAsia="zh-CN"/>
          </w:rPr>
          <w:t>四、线缆组件项目可持续发展</w:t>
        </w:r>
        <w:r>
          <w:tab/>
        </w:r>
        <w:r>
          <w:fldChar w:fldCharType="begin"/>
        </w:r>
        <w:r>
          <w:instrText xml:space="preserve"> PAGEREF _Toc3399 \h </w:instrText>
        </w:r>
        <w:r>
          <w:fldChar w:fldCharType="separate"/>
        </w:r>
        <w:r>
          <w:t>15</w:t>
        </w:r>
        <w:r>
          <w:fldChar w:fldCharType="end"/>
        </w:r>
      </w:hyperlink>
    </w:p>
    <w:p>
      <w:pPr>
        <w:pStyle w:val="TOC2"/>
        <w:tabs>
          <w:tab w:val="right" w:leader="dot" w:pos="8306"/>
        </w:tabs>
      </w:pPr>
      <w:hyperlink w:anchor="_Toc5974" w:history="1">
        <w:r>
          <w:rPr>
            <w:rFonts w:ascii="仿宋" w:eastAsia="仿宋" w:hAnsi="仿宋" w:cs="仿宋" w:hint="eastAsia"/>
            <w:lang w:eastAsia="zh-CN"/>
          </w:rPr>
          <w:t>(一)、可持续战略与实践</w:t>
        </w:r>
        <w:r>
          <w:tab/>
        </w:r>
        <w:r>
          <w:fldChar w:fldCharType="begin"/>
        </w:r>
        <w:r>
          <w:instrText xml:space="preserve"> PAGEREF _Toc5974 \h </w:instrText>
        </w:r>
        <w:r>
          <w:fldChar w:fldCharType="separate"/>
        </w:r>
        <w:r>
          <w:t>15</w:t>
        </w:r>
        <w:r>
          <w:fldChar w:fldCharType="end"/>
        </w:r>
      </w:hyperlink>
    </w:p>
    <w:p>
      <w:pPr>
        <w:pStyle w:val="TOC2"/>
        <w:tabs>
          <w:tab w:val="right" w:leader="dot" w:pos="8306"/>
        </w:tabs>
      </w:pPr>
      <w:hyperlink w:anchor="_Toc25920" w:history="1">
        <w:r>
          <w:rPr>
            <w:rFonts w:ascii="仿宋" w:eastAsia="仿宋" w:hAnsi="仿宋" w:cs="仿宋" w:hint="eastAsia"/>
            <w:lang w:eastAsia="zh-CN"/>
          </w:rPr>
          <w:t>(二)、环保与社会责任</w:t>
        </w:r>
        <w:r>
          <w:tab/>
        </w:r>
        <w:r>
          <w:fldChar w:fldCharType="begin"/>
        </w:r>
        <w:r>
          <w:instrText xml:space="preserve"> PAGEREF _Toc25920 \h </w:instrText>
        </w:r>
        <w:r>
          <w:fldChar w:fldCharType="separate"/>
        </w:r>
        <w:r>
          <w:t>16</w:t>
        </w:r>
        <w:r>
          <w:fldChar w:fldCharType="end"/>
        </w:r>
      </w:hyperlink>
    </w:p>
    <w:p>
      <w:pPr>
        <w:pStyle w:val="TOC1"/>
        <w:tabs>
          <w:tab w:val="right" w:leader="dot" w:pos="8306"/>
        </w:tabs>
      </w:pPr>
      <w:hyperlink w:anchor="_Toc31342" w:history="1">
        <w:r>
          <w:rPr>
            <w:rFonts w:ascii="仿宋" w:eastAsia="仿宋" w:hAnsi="仿宋" w:cs="仿宋" w:hint="eastAsia"/>
            <w:lang w:eastAsia="zh-CN"/>
          </w:rPr>
          <w:t>五、线缆组件项目建设单位说明</w:t>
        </w:r>
        <w:r>
          <w:tab/>
        </w:r>
        <w:r>
          <w:fldChar w:fldCharType="begin"/>
        </w:r>
        <w:r>
          <w:instrText xml:space="preserve"> PAGEREF _Toc31342 \h </w:instrText>
        </w:r>
        <w:r>
          <w:fldChar w:fldCharType="separate"/>
        </w:r>
        <w:r>
          <w:t>17</w:t>
        </w:r>
        <w:r>
          <w:fldChar w:fldCharType="end"/>
        </w:r>
      </w:hyperlink>
    </w:p>
    <w:p>
      <w:pPr>
        <w:pStyle w:val="TOC2"/>
        <w:tabs>
          <w:tab w:val="right" w:leader="dot" w:pos="8306"/>
        </w:tabs>
      </w:pPr>
      <w:hyperlink w:anchor="_Toc13460" w:history="1">
        <w:r>
          <w:rPr>
            <w:rFonts w:ascii="仿宋" w:eastAsia="仿宋" w:hAnsi="仿宋" w:cs="仿宋" w:hint="eastAsia"/>
            <w:lang w:eastAsia="zh-CN"/>
          </w:rPr>
          <w:t>(一)、线缆组件项目承办单位基本情况</w:t>
        </w:r>
        <w:r>
          <w:tab/>
        </w:r>
        <w:r>
          <w:fldChar w:fldCharType="begin"/>
        </w:r>
        <w:r>
          <w:instrText xml:space="preserve"> PAGEREF _Toc13460 \h </w:instrText>
        </w:r>
        <w:r>
          <w:fldChar w:fldCharType="separate"/>
        </w:r>
        <w:r>
          <w:t>17</w:t>
        </w:r>
        <w:r>
          <w:fldChar w:fldCharType="end"/>
        </w:r>
      </w:hyperlink>
    </w:p>
    <w:p>
      <w:pPr>
        <w:pStyle w:val="TOC2"/>
        <w:tabs>
          <w:tab w:val="right" w:leader="dot" w:pos="8306"/>
        </w:tabs>
      </w:pPr>
      <w:hyperlink w:anchor="_Toc30148" w:history="1">
        <w:r>
          <w:rPr>
            <w:rFonts w:ascii="仿宋" w:eastAsia="仿宋" w:hAnsi="仿宋" w:cs="仿宋" w:hint="eastAsia"/>
            <w:lang w:eastAsia="zh-CN"/>
          </w:rPr>
          <w:t>(二)、公司经济效益分析</w:t>
        </w:r>
        <w:r>
          <w:tab/>
        </w:r>
        <w:r>
          <w:fldChar w:fldCharType="begin"/>
        </w:r>
        <w:r>
          <w:instrText xml:space="preserve"> PAGEREF _Toc30148 \h </w:instrText>
        </w:r>
        <w:r>
          <w:fldChar w:fldCharType="separate"/>
        </w:r>
        <w:r>
          <w:t>17</w:t>
        </w:r>
        <w:r>
          <w:fldChar w:fldCharType="end"/>
        </w:r>
      </w:hyperlink>
    </w:p>
    <w:p>
      <w:pPr>
        <w:pStyle w:val="TOC1"/>
        <w:tabs>
          <w:tab w:val="right" w:leader="dot" w:pos="8306"/>
        </w:tabs>
      </w:pPr>
      <w:hyperlink w:anchor="_Toc3389" w:history="1">
        <w:r>
          <w:rPr>
            <w:rFonts w:ascii="仿宋" w:eastAsia="仿宋" w:hAnsi="仿宋" w:cs="仿宋" w:hint="eastAsia"/>
            <w:lang w:eastAsia="zh-CN"/>
          </w:rPr>
          <w:t>六、线缆组件项目建设背景及必要性分析</w:t>
        </w:r>
        <w:r>
          <w:tab/>
        </w:r>
        <w:r>
          <w:fldChar w:fldCharType="begin"/>
        </w:r>
        <w:r>
          <w:instrText xml:space="preserve"> PAGEREF _Toc3389 \h </w:instrText>
        </w:r>
        <w:r>
          <w:fldChar w:fldCharType="separate"/>
        </w:r>
        <w:r>
          <w:t>18</w:t>
        </w:r>
        <w:r>
          <w:fldChar w:fldCharType="end"/>
        </w:r>
      </w:hyperlink>
    </w:p>
    <w:p>
      <w:pPr>
        <w:pStyle w:val="TOC2"/>
        <w:tabs>
          <w:tab w:val="right" w:leader="dot" w:pos="8306"/>
        </w:tabs>
      </w:pPr>
      <w:hyperlink w:anchor="_Toc30691" w:history="1">
        <w:r>
          <w:rPr>
            <w:rFonts w:ascii="仿宋" w:eastAsia="仿宋" w:hAnsi="仿宋" w:cs="仿宋" w:hint="eastAsia"/>
            <w:lang w:eastAsia="zh-CN"/>
          </w:rPr>
          <w:t>(一)、线缆组件项目背景分析</w:t>
        </w:r>
        <w:r>
          <w:tab/>
        </w:r>
        <w:r>
          <w:fldChar w:fldCharType="begin"/>
        </w:r>
        <w:r>
          <w:instrText xml:space="preserve"> PAGEREF _Toc30691 \h </w:instrText>
        </w:r>
        <w:r>
          <w:fldChar w:fldCharType="separate"/>
        </w:r>
        <w:r>
          <w:t>18</w:t>
        </w:r>
        <w:r>
          <w:fldChar w:fldCharType="end"/>
        </w:r>
      </w:hyperlink>
    </w:p>
    <w:p>
      <w:pPr>
        <w:pStyle w:val="TOC2"/>
        <w:tabs>
          <w:tab w:val="right" w:leader="dot" w:pos="8306"/>
        </w:tabs>
      </w:pPr>
      <w:hyperlink w:anchor="_Toc7729" w:history="1">
        <w:r>
          <w:rPr>
            <w:rFonts w:ascii="仿宋" w:eastAsia="仿宋" w:hAnsi="仿宋" w:cs="仿宋" w:hint="eastAsia"/>
            <w:lang w:eastAsia="zh-CN"/>
          </w:rPr>
          <w:t>(二)、线缆组件项目建设必要性分析</w:t>
        </w:r>
        <w:r>
          <w:tab/>
        </w:r>
        <w:r>
          <w:fldChar w:fldCharType="begin"/>
        </w:r>
        <w:r>
          <w:instrText xml:space="preserve"> PAGEREF _Toc7729 \h </w:instrText>
        </w:r>
        <w:r>
          <w:fldChar w:fldCharType="separate"/>
        </w:r>
        <w:r>
          <w:t>20</w:t>
        </w:r>
        <w:r>
          <w:fldChar w:fldCharType="end"/>
        </w:r>
      </w:hyperlink>
    </w:p>
    <w:p>
      <w:pPr>
        <w:pStyle w:val="TOC1"/>
        <w:tabs>
          <w:tab w:val="right" w:leader="dot" w:pos="8306"/>
        </w:tabs>
      </w:pPr>
      <w:hyperlink w:anchor="_Toc19508" w:history="1">
        <w:r>
          <w:rPr>
            <w:rFonts w:ascii="仿宋" w:eastAsia="仿宋" w:hAnsi="仿宋" w:cs="仿宋" w:hint="eastAsia"/>
            <w:lang w:eastAsia="zh-CN"/>
          </w:rPr>
          <w:t>七、线缆组件项目技术管理</w:t>
        </w:r>
        <w:r>
          <w:tab/>
        </w:r>
        <w:r>
          <w:fldChar w:fldCharType="begin"/>
        </w:r>
        <w:r>
          <w:instrText xml:space="preserve"> PAGEREF _Toc19508 \h </w:instrText>
        </w:r>
        <w:r>
          <w:fldChar w:fldCharType="separate"/>
        </w:r>
        <w:r>
          <w:t>21</w:t>
        </w:r>
        <w:r>
          <w:fldChar w:fldCharType="end"/>
        </w:r>
      </w:hyperlink>
    </w:p>
    <w:p>
      <w:pPr>
        <w:pStyle w:val="TOC2"/>
        <w:tabs>
          <w:tab w:val="right" w:leader="dot" w:pos="8306"/>
        </w:tabs>
      </w:pPr>
      <w:hyperlink w:anchor="_Toc9303" w:history="1">
        <w:r>
          <w:rPr>
            <w:rFonts w:ascii="仿宋" w:eastAsia="仿宋" w:hAnsi="仿宋" w:cs="仿宋" w:hint="eastAsia"/>
            <w:lang w:eastAsia="zh-CN"/>
          </w:rPr>
          <w:t>(一)、技术方案选用方向</w:t>
        </w:r>
        <w:r>
          <w:tab/>
        </w:r>
        <w:r>
          <w:fldChar w:fldCharType="begin"/>
        </w:r>
        <w:r>
          <w:instrText xml:space="preserve"> PAGEREF _Toc9303 \h </w:instrText>
        </w:r>
        <w:r>
          <w:fldChar w:fldCharType="separate"/>
        </w:r>
        <w:r>
          <w:t>21</w:t>
        </w:r>
        <w:r>
          <w:fldChar w:fldCharType="end"/>
        </w:r>
      </w:hyperlink>
    </w:p>
    <w:p>
      <w:pPr>
        <w:pStyle w:val="TOC2"/>
        <w:tabs>
          <w:tab w:val="right" w:leader="dot" w:pos="8306"/>
        </w:tabs>
      </w:pPr>
      <w:hyperlink w:anchor="_Toc26270" w:history="1">
        <w:r>
          <w:rPr>
            <w:rFonts w:ascii="仿宋" w:eastAsia="仿宋" w:hAnsi="仿宋" w:cs="仿宋" w:hint="eastAsia"/>
            <w:lang w:eastAsia="zh-CN"/>
          </w:rPr>
          <w:t>(二)、工艺技术方案选用原则</w:t>
        </w:r>
        <w:r>
          <w:tab/>
        </w:r>
        <w:r>
          <w:fldChar w:fldCharType="begin"/>
        </w:r>
        <w:r>
          <w:instrText xml:space="preserve"> PAGEREF _Toc26270 \h </w:instrText>
        </w:r>
        <w:r>
          <w:fldChar w:fldCharType="separate"/>
        </w:r>
        <w:r>
          <w:t>23</w:t>
        </w:r>
        <w:r>
          <w:fldChar w:fldCharType="end"/>
        </w:r>
      </w:hyperlink>
    </w:p>
    <w:p>
      <w:pPr>
        <w:pStyle w:val="TOC2"/>
        <w:tabs>
          <w:tab w:val="right" w:leader="dot" w:pos="8306"/>
        </w:tabs>
      </w:pPr>
      <w:hyperlink w:anchor="_Toc11302" w:history="1">
        <w:r>
          <w:rPr>
            <w:rFonts w:ascii="仿宋" w:eastAsia="仿宋" w:hAnsi="仿宋" w:cs="仿宋" w:hint="eastAsia"/>
            <w:lang w:eastAsia="zh-CN"/>
          </w:rPr>
          <w:t>(三)、工艺技术方案要求</w:t>
        </w:r>
        <w:r>
          <w:tab/>
        </w:r>
        <w:r>
          <w:fldChar w:fldCharType="begin"/>
        </w:r>
        <w:r>
          <w:instrText xml:space="preserve"> PAGEREF _Toc11302 \h </w:instrText>
        </w:r>
        <w:r>
          <w:fldChar w:fldCharType="separate"/>
        </w:r>
        <w:r>
          <w:t>25</w:t>
        </w:r>
        <w:r>
          <w:fldChar w:fldCharType="end"/>
        </w:r>
      </w:hyperlink>
    </w:p>
    <w:p>
      <w:pPr>
        <w:pStyle w:val="TOC1"/>
        <w:tabs>
          <w:tab w:val="right" w:leader="dot" w:pos="8306"/>
        </w:tabs>
      </w:pPr>
      <w:hyperlink w:anchor="_Toc12579" w:history="1">
        <w:r>
          <w:rPr>
            <w:rFonts w:ascii="仿宋" w:eastAsia="仿宋" w:hAnsi="仿宋" w:cs="仿宋" w:hint="eastAsia"/>
            <w:lang w:eastAsia="zh-CN"/>
          </w:rPr>
          <w:t>八、线缆组件项目人力资源管理</w:t>
        </w:r>
        <w:r>
          <w:tab/>
        </w:r>
        <w:r>
          <w:fldChar w:fldCharType="begin"/>
        </w:r>
        <w:r>
          <w:instrText xml:space="preserve"> PAGEREF _Toc12579 \h </w:instrText>
        </w:r>
        <w:r>
          <w:fldChar w:fldCharType="separate"/>
        </w:r>
        <w:r>
          <w:t>27</w:t>
        </w:r>
        <w:r>
          <w:fldChar w:fldCharType="end"/>
        </w:r>
      </w:hyperlink>
    </w:p>
    <w:p>
      <w:pPr>
        <w:pStyle w:val="TOC2"/>
        <w:tabs>
          <w:tab w:val="right" w:leader="dot" w:pos="8306"/>
        </w:tabs>
      </w:pPr>
      <w:hyperlink w:anchor="_Toc29026" w:history="1">
        <w:r>
          <w:rPr>
            <w:rFonts w:ascii="仿宋" w:eastAsia="仿宋" w:hAnsi="仿宋" w:cs="仿宋" w:hint="eastAsia"/>
            <w:lang w:eastAsia="zh-CN"/>
          </w:rPr>
          <w:t>(一)、建立健全的预算管理制度</w:t>
        </w:r>
        <w:r>
          <w:tab/>
        </w:r>
        <w:r>
          <w:fldChar w:fldCharType="begin"/>
        </w:r>
        <w:r>
          <w:instrText xml:space="preserve"> PAGEREF _Toc29026 \h </w:instrText>
        </w:r>
        <w:r>
          <w:fldChar w:fldCharType="separate"/>
        </w:r>
        <w:r>
          <w:t>27</w:t>
        </w:r>
        <w:r>
          <w:fldChar w:fldCharType="end"/>
        </w:r>
      </w:hyperlink>
    </w:p>
    <w:p>
      <w:pPr>
        <w:pStyle w:val="TOC2"/>
        <w:tabs>
          <w:tab w:val="right" w:leader="dot" w:pos="8306"/>
        </w:tabs>
      </w:pPr>
      <w:hyperlink w:anchor="_Toc4913" w:history="1">
        <w:r>
          <w:rPr>
            <w:rFonts w:ascii="仿宋" w:eastAsia="仿宋" w:hAnsi="仿宋" w:cs="仿宋" w:hint="eastAsia"/>
            <w:lang w:eastAsia="zh-CN"/>
          </w:rPr>
          <w:t>(二)、加强资金流动监控</w:t>
        </w:r>
        <w:r>
          <w:tab/>
        </w:r>
        <w:r>
          <w:fldChar w:fldCharType="begin"/>
        </w:r>
        <w:r>
          <w:instrText xml:space="preserve"> PAGEREF _Toc4913 \h </w:instrText>
        </w:r>
        <w:r>
          <w:fldChar w:fldCharType="separate"/>
        </w:r>
        <w:r>
          <w:t>29</w:t>
        </w:r>
        <w:r>
          <w:fldChar w:fldCharType="end"/>
        </w:r>
      </w:hyperlink>
    </w:p>
    <w:p>
      <w:pPr>
        <w:pStyle w:val="TOC2"/>
        <w:tabs>
          <w:tab w:val="right" w:leader="dot" w:pos="8306"/>
        </w:tabs>
      </w:pPr>
      <w:hyperlink w:anchor="_Toc21903" w:history="1">
        <w:r>
          <w:rPr>
            <w:rFonts w:ascii="仿宋" w:eastAsia="仿宋" w:hAnsi="仿宋" w:cs="仿宋" w:hint="eastAsia"/>
            <w:lang w:eastAsia="zh-CN"/>
          </w:rPr>
          <w:t>(三)、制定完善的风险控制机制</w:t>
        </w:r>
        <w:r>
          <w:tab/>
        </w:r>
        <w:r>
          <w:fldChar w:fldCharType="begin"/>
        </w:r>
        <w:r>
          <w:instrText xml:space="preserve"> PAGEREF _Toc21903 \h </w:instrText>
        </w:r>
        <w:r>
          <w:fldChar w:fldCharType="separate"/>
        </w:r>
        <w:r>
          <w:t>30</w:t>
        </w:r>
        <w:r>
          <w:fldChar w:fldCharType="end"/>
        </w:r>
      </w:hyperlink>
    </w:p>
    <w:p>
      <w:pPr>
        <w:pStyle w:val="TOC2"/>
        <w:tabs>
          <w:tab w:val="right" w:leader="dot" w:pos="8306"/>
        </w:tabs>
      </w:pPr>
      <w:hyperlink w:anchor="_Toc26826" w:history="1">
        <w:r>
          <w:rPr>
            <w:rFonts w:ascii="仿宋" w:eastAsia="仿宋" w:hAnsi="仿宋" w:cs="仿宋" w:hint="eastAsia"/>
            <w:lang w:eastAsia="zh-CN"/>
          </w:rPr>
          <w:t>(四)、优化成本管理</w:t>
        </w:r>
        <w:r>
          <w:tab/>
        </w:r>
        <w:r>
          <w:fldChar w:fldCharType="begin"/>
        </w:r>
        <w:r>
          <w:instrText xml:space="preserve"> PAGEREF _Toc26826 \h </w:instrText>
        </w:r>
        <w:r>
          <w:fldChar w:fldCharType="separate"/>
        </w:r>
        <w:r>
          <w:t>31</w:t>
        </w:r>
        <w:r>
          <w:fldChar w:fldCharType="end"/>
        </w:r>
      </w:hyperlink>
    </w:p>
    <w:p>
      <w:pPr>
        <w:pStyle w:val="TOC1"/>
        <w:tabs>
          <w:tab w:val="right" w:leader="dot" w:pos="8306"/>
        </w:tabs>
      </w:pPr>
      <w:hyperlink w:anchor="_Toc27398" w:history="1">
        <w:r>
          <w:rPr>
            <w:rFonts w:ascii="仿宋" w:eastAsia="仿宋" w:hAnsi="仿宋" w:cs="仿宋" w:hint="eastAsia"/>
            <w:lang w:eastAsia="zh-CN"/>
          </w:rPr>
          <w:t>九、线缆组件项目财务管理</w:t>
        </w:r>
        <w:r>
          <w:tab/>
        </w:r>
        <w:r>
          <w:fldChar w:fldCharType="begin"/>
        </w:r>
        <w:r>
          <w:instrText xml:space="preserve"> PAGEREF _Toc27398 \h </w:instrText>
        </w:r>
        <w:r>
          <w:fldChar w:fldCharType="separate"/>
        </w:r>
        <w:r>
          <w:t>33</w:t>
        </w:r>
        <w:r>
          <w:fldChar w:fldCharType="end"/>
        </w:r>
      </w:hyperlink>
    </w:p>
    <w:p>
      <w:pPr>
        <w:pStyle w:val="TOC2"/>
        <w:tabs>
          <w:tab w:val="right" w:leader="dot" w:pos="8306"/>
        </w:tabs>
      </w:pPr>
      <w:hyperlink w:anchor="_Toc4023" w:history="1">
        <w:r>
          <w:rPr>
            <w:rFonts w:ascii="仿宋" w:eastAsia="仿宋" w:hAnsi="仿宋" w:cs="仿宋" w:hint="eastAsia"/>
            <w:lang w:eastAsia="zh-CN"/>
          </w:rPr>
          <w:t>(一)、资金需求大</w:t>
        </w:r>
        <w:r>
          <w:tab/>
        </w:r>
        <w:r>
          <w:fldChar w:fldCharType="begin"/>
        </w:r>
        <w:r>
          <w:instrText xml:space="preserve"> PAGEREF _Toc4023 \h </w:instrText>
        </w:r>
        <w:r>
          <w:fldChar w:fldCharType="separate"/>
        </w:r>
        <w:r>
          <w:t>33</w:t>
        </w:r>
        <w:r>
          <w:fldChar w:fldCharType="end"/>
        </w:r>
      </w:hyperlink>
    </w:p>
    <w:p>
      <w:pPr>
        <w:pStyle w:val="TOC2"/>
        <w:tabs>
          <w:tab w:val="right" w:leader="dot" w:pos="8306"/>
        </w:tabs>
      </w:pPr>
      <w:hyperlink w:anchor="_Toc16868" w:history="1">
        <w:r>
          <w:rPr>
            <w:rFonts w:ascii="仿宋" w:eastAsia="仿宋" w:hAnsi="仿宋" w:cs="仿宋" w:hint="eastAsia"/>
            <w:lang w:eastAsia="zh-CN"/>
          </w:rPr>
          <w:t>(二)、研发周期长</w:t>
        </w:r>
        <w:r>
          <w:tab/>
        </w:r>
        <w:r>
          <w:fldChar w:fldCharType="begin"/>
        </w:r>
        <w:r>
          <w:instrText xml:space="preserve"> PAGEREF _Toc16868 \h </w:instrText>
        </w:r>
        <w:r>
          <w:fldChar w:fldCharType="separate"/>
        </w:r>
        <w:r>
          <w:t>34</w:t>
        </w:r>
        <w:r>
          <w:fldChar w:fldCharType="end"/>
        </w:r>
      </w:hyperlink>
    </w:p>
    <w:p>
      <w:pPr>
        <w:pStyle w:val="TOC2"/>
        <w:tabs>
          <w:tab w:val="right" w:leader="dot" w:pos="8306"/>
        </w:tabs>
      </w:pPr>
      <w:hyperlink w:anchor="_Toc9040" w:history="1">
        <w:r>
          <w:rPr>
            <w:rFonts w:ascii="仿宋" w:eastAsia="仿宋" w:hAnsi="仿宋" w:cs="仿宋" w:hint="eastAsia"/>
            <w:lang w:eastAsia="zh-CN"/>
          </w:rPr>
          <w:t>(三)、市场风险大</w:t>
        </w:r>
        <w:r>
          <w:tab/>
        </w:r>
        <w:r>
          <w:fldChar w:fldCharType="begin"/>
        </w:r>
        <w:r>
          <w:instrText xml:space="preserve"> PAGEREF _Toc9040 \h </w:instrText>
        </w:r>
        <w:r>
          <w:fldChar w:fldCharType="separate"/>
        </w:r>
        <w:r>
          <w:t>35</w:t>
        </w:r>
        <w:r>
          <w:fldChar w:fldCharType="end"/>
        </w:r>
      </w:hyperlink>
    </w:p>
    <w:p>
      <w:pPr>
        <w:pStyle w:val="TOC2"/>
        <w:tabs>
          <w:tab w:val="right" w:leader="dot" w:pos="8306"/>
        </w:tabs>
      </w:pPr>
      <w:hyperlink w:anchor="_Toc19742" w:history="1">
        <w:r>
          <w:rPr>
            <w:rFonts w:ascii="仿宋" w:eastAsia="仿宋" w:hAnsi="仿宋" w:cs="仿宋" w:hint="eastAsia"/>
            <w:lang w:eastAsia="zh-CN"/>
          </w:rPr>
          <w:t>(四)、利润率高</w:t>
        </w:r>
        <w:r>
          <w:tab/>
        </w:r>
        <w:r>
          <w:fldChar w:fldCharType="begin"/>
        </w:r>
        <w:r>
          <w:instrText xml:space="preserve"> PAGEREF _Toc19742 \h </w:instrText>
        </w:r>
        <w:r>
          <w:fldChar w:fldCharType="separate"/>
        </w:r>
        <w:r>
          <w:t>38</w:t>
        </w:r>
        <w:r>
          <w:fldChar w:fldCharType="end"/>
        </w:r>
      </w:hyperlink>
    </w:p>
    <w:p>
      <w:pPr>
        <w:pStyle w:val="TOC1"/>
        <w:tabs>
          <w:tab w:val="right" w:leader="dot" w:pos="8306"/>
        </w:tabs>
      </w:pPr>
      <w:hyperlink w:anchor="_Toc943" w:history="1">
        <w:r>
          <w:rPr>
            <w:rFonts w:ascii="仿宋" w:eastAsia="仿宋" w:hAnsi="仿宋" w:cs="仿宋" w:hint="eastAsia"/>
            <w:lang w:eastAsia="zh-CN"/>
          </w:rPr>
          <w:t>十、线缆组件项目社会影响</w:t>
        </w:r>
        <w:r>
          <w:tab/>
        </w:r>
        <w:r>
          <w:fldChar w:fldCharType="begin"/>
        </w:r>
        <w:r>
          <w:instrText xml:space="preserve"> PAGEREF _Toc943 \h </w:instrText>
        </w:r>
        <w:r>
          <w:fldChar w:fldCharType="separate"/>
        </w:r>
        <w:r>
          <w:t>40</w:t>
        </w:r>
        <w:r>
          <w:fldChar w:fldCharType="end"/>
        </w:r>
      </w:hyperlink>
    </w:p>
    <w:p>
      <w:pPr>
        <w:pStyle w:val="TOC2"/>
        <w:tabs>
          <w:tab w:val="right" w:leader="dot" w:pos="8306"/>
        </w:tabs>
      </w:pPr>
      <w:hyperlink w:anchor="_Toc10622" w:history="1">
        <w:r>
          <w:rPr>
            <w:rFonts w:ascii="仿宋" w:eastAsia="仿宋" w:hAnsi="仿宋" w:cs="仿宋" w:hint="eastAsia"/>
            <w:lang w:eastAsia="zh-CN"/>
          </w:rPr>
          <w:t>(一)、社会责任与义务</w:t>
        </w:r>
        <w:r>
          <w:tab/>
        </w:r>
        <w:r>
          <w:fldChar w:fldCharType="begin"/>
        </w:r>
        <w:r>
          <w:instrText xml:space="preserve"> PAGEREF _Toc10622 \h </w:instrText>
        </w:r>
        <w:r>
          <w:fldChar w:fldCharType="separate"/>
        </w:r>
        <w:r>
          <w:t>40</w:t>
        </w:r>
        <w:r>
          <w:fldChar w:fldCharType="end"/>
        </w:r>
      </w:hyperlink>
    </w:p>
    <w:p>
      <w:pPr>
        <w:pStyle w:val="TOC2"/>
        <w:tabs>
          <w:tab w:val="right" w:leader="dot" w:pos="8306"/>
        </w:tabs>
      </w:pPr>
      <w:hyperlink w:anchor="_Toc27455" w:history="1">
        <w:r>
          <w:rPr>
            <w:rFonts w:ascii="仿宋" w:eastAsia="仿宋" w:hAnsi="仿宋" w:cs="仿宋" w:hint="eastAsia"/>
            <w:lang w:eastAsia="zh-CN"/>
          </w:rPr>
          <w:t>(二)、社会参与与沟通</w:t>
        </w:r>
        <w:r>
          <w:tab/>
        </w:r>
        <w:r>
          <w:fldChar w:fldCharType="begin"/>
        </w:r>
        <w:r>
          <w:instrText xml:space="preserve"> PAGEREF _Toc27455 \h </w:instrText>
        </w:r>
        <w:r>
          <w:fldChar w:fldCharType="separate"/>
        </w:r>
        <w:r>
          <w:t>40</w:t>
        </w:r>
        <w:r>
          <w:fldChar w:fldCharType="end"/>
        </w:r>
      </w:hyperlink>
    </w:p>
    <w:p>
      <w:pPr>
        <w:pStyle w:val="TOC1"/>
        <w:tabs>
          <w:tab w:val="right" w:leader="dot" w:pos="8306"/>
        </w:tabs>
      </w:pPr>
      <w:hyperlink w:anchor="_Toc7519" w:history="1">
        <w:r>
          <w:rPr>
            <w:rFonts w:ascii="仿宋" w:eastAsia="仿宋" w:hAnsi="仿宋" w:cs="仿宋" w:hint="eastAsia"/>
            <w:lang w:eastAsia="zh-CN"/>
          </w:rPr>
          <w:t>十一、线缆组件项目创新与研发</w:t>
        </w:r>
        <w:r>
          <w:tab/>
        </w:r>
        <w:r>
          <w:fldChar w:fldCharType="begin"/>
        </w:r>
        <w:r>
          <w:instrText xml:space="preserve"> PAGEREF _Toc7519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86" w:history="1">
        <w:r>
          <w:rPr>
            <w:rFonts w:ascii="仿宋" w:eastAsia="仿宋" w:hAnsi="仿宋" w:cs="仿宋" w:hint="eastAsia"/>
            <w:lang w:eastAsia="zh-CN"/>
          </w:rPr>
          <w:t>(一)、创新策略与方向</w:t>
        </w:r>
        <w:r>
          <w:tab/>
        </w:r>
        <w:r>
          <w:fldChar w:fldCharType="begin"/>
        </w:r>
        <w:r>
          <w:instrText xml:space="preserve"> PAGEREF _Toc11786 \h </w:instrText>
        </w:r>
        <w:r>
          <w:fldChar w:fldCharType="separate"/>
        </w:r>
        <w:r>
          <w:t>41</w:t>
        </w:r>
        <w:r>
          <w:fldChar w:fldCharType="end"/>
        </w:r>
      </w:hyperlink>
    </w:p>
    <w:p>
      <w:pPr>
        <w:pStyle w:val="TOC2"/>
        <w:tabs>
          <w:tab w:val="right" w:leader="dot" w:pos="8306"/>
        </w:tabs>
      </w:pPr>
      <w:hyperlink w:anchor="_Toc8023" w:history="1">
        <w:r>
          <w:rPr>
            <w:rFonts w:ascii="仿宋" w:eastAsia="仿宋" w:hAnsi="仿宋" w:cs="仿宋" w:hint="eastAsia"/>
            <w:lang w:eastAsia="zh-CN"/>
          </w:rPr>
          <w:t>(二)、研发规划与投入</w:t>
        </w:r>
        <w:r>
          <w:tab/>
        </w:r>
        <w:r>
          <w:fldChar w:fldCharType="begin"/>
        </w:r>
        <w:r>
          <w:instrText xml:space="preserve"> PAGEREF _Toc8023 \h </w:instrText>
        </w:r>
        <w:r>
          <w:fldChar w:fldCharType="separate"/>
        </w:r>
        <w:r>
          <w:t>43</w:t>
        </w:r>
        <w:r>
          <w:fldChar w:fldCharType="end"/>
        </w:r>
      </w:hyperlink>
    </w:p>
    <w:p>
      <w:pPr>
        <w:pStyle w:val="TOC1"/>
        <w:tabs>
          <w:tab w:val="right" w:leader="dot" w:pos="8306"/>
        </w:tabs>
      </w:pPr>
      <w:hyperlink w:anchor="_Toc22581" w:history="1">
        <w:r>
          <w:rPr>
            <w:rFonts w:ascii="仿宋" w:eastAsia="仿宋" w:hAnsi="仿宋" w:cs="仿宋" w:hint="eastAsia"/>
            <w:lang w:eastAsia="zh-CN"/>
          </w:rPr>
          <w:t>十二、线缆组件项目经营效益</w:t>
        </w:r>
        <w:r>
          <w:tab/>
        </w:r>
        <w:r>
          <w:fldChar w:fldCharType="begin"/>
        </w:r>
        <w:r>
          <w:instrText xml:space="preserve"> PAGEREF _Toc22581 \h </w:instrText>
        </w:r>
        <w:r>
          <w:fldChar w:fldCharType="separate"/>
        </w:r>
        <w:r>
          <w:t>44</w:t>
        </w:r>
        <w:r>
          <w:fldChar w:fldCharType="end"/>
        </w:r>
      </w:hyperlink>
    </w:p>
    <w:p>
      <w:pPr>
        <w:pStyle w:val="TOC2"/>
        <w:tabs>
          <w:tab w:val="right" w:leader="dot" w:pos="8306"/>
        </w:tabs>
      </w:pPr>
      <w:hyperlink w:anchor="_Toc25402" w:history="1">
        <w:r>
          <w:rPr>
            <w:rFonts w:ascii="仿宋" w:eastAsia="仿宋" w:hAnsi="仿宋" w:cs="仿宋" w:hint="eastAsia"/>
            <w:lang w:eastAsia="zh-CN"/>
          </w:rPr>
          <w:t>(一)、经济评价财务测算</w:t>
        </w:r>
        <w:r>
          <w:tab/>
        </w:r>
        <w:r>
          <w:fldChar w:fldCharType="begin"/>
        </w:r>
        <w:r>
          <w:instrText xml:space="preserve"> PAGEREF _Toc25402 \h </w:instrText>
        </w:r>
        <w:r>
          <w:fldChar w:fldCharType="separate"/>
        </w:r>
        <w:r>
          <w:t>44</w:t>
        </w:r>
        <w:r>
          <w:fldChar w:fldCharType="end"/>
        </w:r>
      </w:hyperlink>
    </w:p>
    <w:p>
      <w:pPr>
        <w:pStyle w:val="TOC2"/>
        <w:tabs>
          <w:tab w:val="right" w:leader="dot" w:pos="8306"/>
        </w:tabs>
      </w:pPr>
      <w:hyperlink w:anchor="_Toc19842" w:history="1">
        <w:r>
          <w:rPr>
            <w:rFonts w:ascii="仿宋" w:eastAsia="仿宋" w:hAnsi="仿宋" w:cs="仿宋" w:hint="eastAsia"/>
            <w:lang w:eastAsia="zh-CN"/>
          </w:rPr>
          <w:t>(二)、线缆组件项目盈利能力分析</w:t>
        </w:r>
        <w:r>
          <w:tab/>
        </w:r>
        <w:r>
          <w:fldChar w:fldCharType="begin"/>
        </w:r>
        <w:r>
          <w:instrText xml:space="preserve"> PAGEREF _Toc19842 \h </w:instrText>
        </w:r>
        <w:r>
          <w:fldChar w:fldCharType="separate"/>
        </w:r>
        <w:r>
          <w:t>46</w:t>
        </w:r>
        <w:r>
          <w:fldChar w:fldCharType="end"/>
        </w:r>
      </w:hyperlink>
    </w:p>
    <w:p>
      <w:pPr>
        <w:pStyle w:val="TOC1"/>
        <w:tabs>
          <w:tab w:val="right" w:leader="dot" w:pos="8306"/>
        </w:tabs>
      </w:pPr>
      <w:hyperlink w:anchor="_Toc10258" w:history="1">
        <w:r>
          <w:rPr>
            <w:rFonts w:ascii="仿宋" w:eastAsia="仿宋" w:hAnsi="仿宋" w:cs="仿宋" w:hint="eastAsia"/>
            <w:lang w:eastAsia="zh-CN"/>
          </w:rPr>
          <w:t>十三、线缆组件项目变更管理</w:t>
        </w:r>
        <w:r>
          <w:tab/>
        </w:r>
        <w:r>
          <w:fldChar w:fldCharType="begin"/>
        </w:r>
        <w:r>
          <w:instrText xml:space="preserve"> PAGEREF _Toc10258 \h </w:instrText>
        </w:r>
        <w:r>
          <w:fldChar w:fldCharType="separate"/>
        </w:r>
        <w:r>
          <w:t>46</w:t>
        </w:r>
        <w:r>
          <w:fldChar w:fldCharType="end"/>
        </w:r>
      </w:hyperlink>
    </w:p>
    <w:p>
      <w:pPr>
        <w:pStyle w:val="TOC2"/>
        <w:tabs>
          <w:tab w:val="right" w:leader="dot" w:pos="8306"/>
        </w:tabs>
      </w:pPr>
      <w:hyperlink w:anchor="_Toc23004" w:history="1">
        <w:r>
          <w:rPr>
            <w:rFonts w:ascii="仿宋" w:eastAsia="仿宋" w:hAnsi="仿宋" w:cs="仿宋" w:hint="eastAsia"/>
            <w:lang w:eastAsia="zh-CN"/>
          </w:rPr>
          <w:t>(一)、变更申请与评估</w:t>
        </w:r>
        <w:r>
          <w:tab/>
        </w:r>
        <w:r>
          <w:fldChar w:fldCharType="begin"/>
        </w:r>
        <w:r>
          <w:instrText xml:space="preserve"> PAGEREF _Toc23004 \h </w:instrText>
        </w:r>
        <w:r>
          <w:fldChar w:fldCharType="separate"/>
        </w:r>
        <w:r>
          <w:t>46</w:t>
        </w:r>
        <w:r>
          <w:fldChar w:fldCharType="end"/>
        </w:r>
      </w:hyperlink>
    </w:p>
    <w:p>
      <w:pPr>
        <w:pStyle w:val="TOC2"/>
        <w:tabs>
          <w:tab w:val="right" w:leader="dot" w:pos="8306"/>
        </w:tabs>
      </w:pPr>
      <w:hyperlink w:anchor="_Toc5891" w:history="1">
        <w:r>
          <w:rPr>
            <w:rFonts w:ascii="仿宋" w:eastAsia="仿宋" w:hAnsi="仿宋" w:cs="仿宋" w:hint="eastAsia"/>
            <w:lang w:eastAsia="zh-CN"/>
          </w:rPr>
          <w:t>(二)、变更实施与控制</w:t>
        </w:r>
        <w:r>
          <w:tab/>
        </w:r>
        <w:r>
          <w:fldChar w:fldCharType="begin"/>
        </w:r>
        <w:r>
          <w:instrText xml:space="preserve"> PAGEREF _Toc5891 \h </w:instrText>
        </w:r>
        <w:r>
          <w:fldChar w:fldCharType="separate"/>
        </w:r>
        <w:r>
          <w:t>47</w:t>
        </w:r>
        <w:r>
          <w:fldChar w:fldCharType="end"/>
        </w:r>
      </w:hyperlink>
    </w:p>
    <w:p>
      <w:pPr>
        <w:pStyle w:val="TOC1"/>
        <w:tabs>
          <w:tab w:val="right" w:leader="dot" w:pos="8306"/>
        </w:tabs>
      </w:pPr>
      <w:hyperlink w:anchor="_Toc25390" w:history="1">
        <w:r>
          <w:rPr>
            <w:rFonts w:ascii="仿宋" w:eastAsia="仿宋" w:hAnsi="仿宋" w:cs="仿宋" w:hint="eastAsia"/>
            <w:lang w:eastAsia="zh-CN"/>
          </w:rPr>
          <w:t>十四、供应链管理</w:t>
        </w:r>
        <w:r>
          <w:tab/>
        </w:r>
        <w:r>
          <w:fldChar w:fldCharType="begin"/>
        </w:r>
        <w:r>
          <w:instrText xml:space="preserve"> PAGEREF _Toc25390 \h </w:instrText>
        </w:r>
        <w:r>
          <w:fldChar w:fldCharType="separate"/>
        </w:r>
        <w:r>
          <w:t>48</w:t>
        </w:r>
        <w:r>
          <w:fldChar w:fldCharType="end"/>
        </w:r>
      </w:hyperlink>
    </w:p>
    <w:p>
      <w:pPr>
        <w:pStyle w:val="TOC2"/>
        <w:tabs>
          <w:tab w:val="right" w:leader="dot" w:pos="8306"/>
        </w:tabs>
      </w:pPr>
      <w:hyperlink w:anchor="_Toc16955" w:history="1">
        <w:r>
          <w:rPr>
            <w:rFonts w:ascii="仿宋" w:eastAsia="仿宋" w:hAnsi="仿宋" w:cs="仿宋" w:hint="eastAsia"/>
            <w:lang w:eastAsia="zh-CN"/>
          </w:rPr>
          <w:t>(一)、供应链战略规划</w:t>
        </w:r>
        <w:r>
          <w:tab/>
        </w:r>
        <w:r>
          <w:fldChar w:fldCharType="begin"/>
        </w:r>
        <w:r>
          <w:instrText xml:space="preserve"> PAGEREF _Toc16955 \h </w:instrText>
        </w:r>
        <w:r>
          <w:fldChar w:fldCharType="separate"/>
        </w:r>
        <w:r>
          <w:t>48</w:t>
        </w:r>
        <w:r>
          <w:fldChar w:fldCharType="end"/>
        </w:r>
      </w:hyperlink>
    </w:p>
    <w:p>
      <w:pPr>
        <w:pStyle w:val="TOC2"/>
        <w:tabs>
          <w:tab w:val="right" w:leader="dot" w:pos="8306"/>
        </w:tabs>
      </w:pPr>
      <w:hyperlink w:anchor="_Toc12059" w:history="1">
        <w:r>
          <w:rPr>
            <w:rFonts w:ascii="仿宋" w:eastAsia="仿宋" w:hAnsi="仿宋" w:cs="仿宋" w:hint="eastAsia"/>
            <w:lang w:eastAsia="zh-CN"/>
          </w:rPr>
          <w:t>(二)、供应商选择与合作</w:t>
        </w:r>
        <w:r>
          <w:tab/>
        </w:r>
        <w:r>
          <w:fldChar w:fldCharType="begin"/>
        </w:r>
        <w:r>
          <w:instrText xml:space="preserve"> PAGEREF _Toc12059 \h </w:instrText>
        </w:r>
        <w:r>
          <w:fldChar w:fldCharType="separate"/>
        </w:r>
        <w:r>
          <w:t>49</w:t>
        </w:r>
        <w:r>
          <w:fldChar w:fldCharType="end"/>
        </w:r>
      </w:hyperlink>
    </w:p>
    <w:p>
      <w:pPr>
        <w:pStyle w:val="TOC2"/>
        <w:tabs>
          <w:tab w:val="right" w:leader="dot" w:pos="8306"/>
        </w:tabs>
      </w:pPr>
      <w:hyperlink w:anchor="_Toc3154" w:history="1">
        <w:r>
          <w:rPr>
            <w:rFonts w:ascii="仿宋" w:eastAsia="仿宋" w:hAnsi="仿宋" w:cs="仿宋" w:hint="eastAsia"/>
            <w:lang w:eastAsia="zh-CN"/>
          </w:rPr>
          <w:t>(三)、物流与库存管理</w:t>
        </w:r>
        <w:r>
          <w:tab/>
        </w:r>
        <w:r>
          <w:fldChar w:fldCharType="begin"/>
        </w:r>
        <w:r>
          <w:instrText xml:space="preserve"> PAGEREF _Toc3154 \h </w:instrText>
        </w:r>
        <w:r>
          <w:fldChar w:fldCharType="separate"/>
        </w:r>
        <w:r>
          <w:t>50</w:t>
        </w:r>
        <w:r>
          <w:fldChar w:fldCharType="end"/>
        </w:r>
      </w:hyperlink>
    </w:p>
    <w:p>
      <w:pPr>
        <w:pStyle w:val="TOC1"/>
        <w:tabs>
          <w:tab w:val="right" w:leader="dot" w:pos="8306"/>
        </w:tabs>
      </w:pPr>
      <w:hyperlink w:anchor="_Toc851" w:history="1">
        <w:r>
          <w:rPr>
            <w:rFonts w:ascii="仿宋" w:eastAsia="仿宋" w:hAnsi="仿宋" w:cs="仿宋" w:hint="eastAsia"/>
            <w:lang w:eastAsia="zh-CN"/>
          </w:rPr>
          <w:t>十五、线缆组件项目工程方案分析</w:t>
        </w:r>
        <w:r>
          <w:tab/>
        </w:r>
        <w:r>
          <w:fldChar w:fldCharType="begin"/>
        </w:r>
        <w:r>
          <w:instrText xml:space="preserve"> PAGEREF _Toc851 \h </w:instrText>
        </w:r>
        <w:r>
          <w:fldChar w:fldCharType="separate"/>
        </w:r>
        <w:r>
          <w:t>52</w:t>
        </w:r>
        <w:r>
          <w:fldChar w:fldCharType="end"/>
        </w:r>
      </w:hyperlink>
    </w:p>
    <w:p>
      <w:pPr>
        <w:pStyle w:val="TOC2"/>
        <w:tabs>
          <w:tab w:val="right" w:leader="dot" w:pos="8306"/>
        </w:tabs>
      </w:pPr>
      <w:hyperlink w:anchor="_Toc17359" w:history="1">
        <w:r>
          <w:rPr>
            <w:rFonts w:ascii="仿宋" w:eastAsia="仿宋" w:hAnsi="仿宋" w:cs="仿宋" w:hint="eastAsia"/>
            <w:lang w:eastAsia="zh-CN"/>
          </w:rPr>
          <w:t>(一)、建筑工程设计原则</w:t>
        </w:r>
        <w:r>
          <w:tab/>
        </w:r>
        <w:r>
          <w:fldChar w:fldCharType="begin"/>
        </w:r>
        <w:r>
          <w:instrText xml:space="preserve"> PAGEREF _Toc17359 \h </w:instrText>
        </w:r>
        <w:r>
          <w:fldChar w:fldCharType="separate"/>
        </w:r>
        <w:r>
          <w:t>52</w:t>
        </w:r>
        <w:r>
          <w:fldChar w:fldCharType="end"/>
        </w:r>
      </w:hyperlink>
    </w:p>
    <w:p>
      <w:pPr>
        <w:pStyle w:val="TOC2"/>
        <w:tabs>
          <w:tab w:val="right" w:leader="dot" w:pos="8306"/>
        </w:tabs>
      </w:pPr>
      <w:hyperlink w:anchor="_Toc23950" w:history="1">
        <w:r>
          <w:rPr>
            <w:rFonts w:ascii="仿宋" w:eastAsia="仿宋" w:hAnsi="仿宋" w:cs="仿宋" w:hint="eastAsia"/>
            <w:lang w:eastAsia="zh-CN"/>
          </w:rPr>
          <w:t>(二)、土建工程建设指标</w:t>
        </w:r>
        <w:r>
          <w:tab/>
        </w:r>
        <w:r>
          <w:fldChar w:fldCharType="begin"/>
        </w:r>
        <w:r>
          <w:instrText xml:space="preserve"> PAGEREF _Toc23950 \h </w:instrText>
        </w:r>
        <w:r>
          <w:fldChar w:fldCharType="separate"/>
        </w:r>
        <w:r>
          <w:t>55</w:t>
        </w:r>
        <w:r>
          <w:fldChar w:fldCharType="end"/>
        </w:r>
      </w:hyperlink>
    </w:p>
    <w:p>
      <w:pPr>
        <w:pStyle w:val="TOC1"/>
        <w:tabs>
          <w:tab w:val="right" w:leader="dot" w:pos="8306"/>
        </w:tabs>
      </w:pPr>
      <w:hyperlink w:anchor="_Toc23466" w:history="1">
        <w:r>
          <w:rPr>
            <w:rFonts w:ascii="仿宋" w:eastAsia="仿宋" w:hAnsi="仿宋" w:cs="仿宋" w:hint="eastAsia"/>
            <w:lang w:eastAsia="zh-CN"/>
          </w:rPr>
          <w:t>十六、风险识别与分类</w:t>
        </w:r>
        <w:r>
          <w:tab/>
        </w:r>
        <w:r>
          <w:fldChar w:fldCharType="begin"/>
        </w:r>
        <w:r>
          <w:instrText xml:space="preserve"> PAGEREF _Toc23466 \h </w:instrText>
        </w:r>
        <w:r>
          <w:fldChar w:fldCharType="separate"/>
        </w:r>
        <w:r>
          <w:t>57</w:t>
        </w:r>
        <w:r>
          <w:fldChar w:fldCharType="end"/>
        </w:r>
      </w:hyperlink>
    </w:p>
    <w:p>
      <w:pPr>
        <w:pStyle w:val="TOC2"/>
        <w:tabs>
          <w:tab w:val="right" w:leader="dot" w:pos="8306"/>
        </w:tabs>
      </w:pPr>
      <w:hyperlink w:anchor="_Toc10366" w:history="1">
        <w:r>
          <w:rPr>
            <w:rFonts w:ascii="仿宋" w:eastAsia="仿宋" w:hAnsi="仿宋" w:cs="仿宋" w:hint="eastAsia"/>
            <w:lang w:eastAsia="zh-CN"/>
          </w:rPr>
          <w:t>(一)、风险识别</w:t>
        </w:r>
        <w:r>
          <w:tab/>
        </w:r>
        <w:r>
          <w:fldChar w:fldCharType="begin"/>
        </w:r>
        <w:r>
          <w:instrText xml:space="preserve"> PAGEREF _Toc10366 \h </w:instrText>
        </w:r>
        <w:r>
          <w:fldChar w:fldCharType="separate"/>
        </w:r>
        <w:r>
          <w:t>57</w:t>
        </w:r>
        <w:r>
          <w:fldChar w:fldCharType="end"/>
        </w:r>
      </w:hyperlink>
    </w:p>
    <w:p>
      <w:pPr>
        <w:pStyle w:val="TOC2"/>
        <w:tabs>
          <w:tab w:val="right" w:leader="dot" w:pos="8306"/>
        </w:tabs>
      </w:pPr>
      <w:hyperlink w:anchor="_Toc12543" w:history="1">
        <w:r>
          <w:rPr>
            <w:rFonts w:ascii="仿宋" w:eastAsia="仿宋" w:hAnsi="仿宋" w:cs="仿宋" w:hint="eastAsia"/>
            <w:lang w:eastAsia="zh-CN"/>
          </w:rPr>
          <w:t>(二)、风险分类</w:t>
        </w:r>
        <w:r>
          <w:tab/>
        </w:r>
        <w:r>
          <w:fldChar w:fldCharType="begin"/>
        </w:r>
        <w:r>
          <w:instrText xml:space="preserve"> PAGEREF _Toc12543 \h </w:instrText>
        </w:r>
        <w:r>
          <w:fldChar w:fldCharType="separate"/>
        </w:r>
        <w:r>
          <w:t>58</w:t>
        </w:r>
        <w:r>
          <w:fldChar w:fldCharType="end"/>
        </w:r>
      </w:hyperlink>
    </w:p>
    <w:p>
      <w:pPr>
        <w:pStyle w:val="TOC1"/>
        <w:tabs>
          <w:tab w:val="right" w:leader="dot" w:pos="8306"/>
        </w:tabs>
      </w:pPr>
      <w:hyperlink w:anchor="_Toc15668" w:history="1">
        <w:r>
          <w:rPr>
            <w:rFonts w:ascii="仿宋" w:eastAsia="仿宋" w:hAnsi="仿宋" w:cs="仿宋" w:hint="eastAsia"/>
            <w:lang w:eastAsia="zh-CN"/>
          </w:rPr>
          <w:t>十七、线缆组件项目实施保障措施</w:t>
        </w:r>
        <w:r>
          <w:tab/>
        </w:r>
        <w:r>
          <w:fldChar w:fldCharType="begin"/>
        </w:r>
        <w:r>
          <w:instrText xml:space="preserve"> PAGEREF _Toc15668 \h </w:instrText>
        </w:r>
        <w:r>
          <w:fldChar w:fldCharType="separate"/>
        </w:r>
        <w:r>
          <w:t>60</w:t>
        </w:r>
        <w:r>
          <w:fldChar w:fldCharType="end"/>
        </w:r>
      </w:hyperlink>
    </w:p>
    <w:p>
      <w:pPr>
        <w:pStyle w:val="TOC2"/>
        <w:tabs>
          <w:tab w:val="right" w:leader="dot" w:pos="8306"/>
        </w:tabs>
      </w:pPr>
      <w:hyperlink w:anchor="_Toc3928" w:history="1">
        <w:r>
          <w:rPr>
            <w:rFonts w:ascii="仿宋" w:eastAsia="仿宋" w:hAnsi="仿宋" w:cs="仿宋" w:hint="eastAsia"/>
            <w:lang w:eastAsia="zh-CN"/>
          </w:rPr>
          <w:t>(一)、线缆组件项目实施保障机制</w:t>
        </w:r>
        <w:r>
          <w:tab/>
        </w:r>
        <w:r>
          <w:fldChar w:fldCharType="begin"/>
        </w:r>
        <w:r>
          <w:instrText xml:space="preserve"> PAGEREF _Toc3928 \h </w:instrText>
        </w:r>
        <w:r>
          <w:fldChar w:fldCharType="separate"/>
        </w:r>
        <w:r>
          <w:t>60</w:t>
        </w:r>
        <w:r>
          <w:fldChar w:fldCharType="end"/>
        </w:r>
      </w:hyperlink>
    </w:p>
    <w:p>
      <w:pPr>
        <w:pStyle w:val="TOC2"/>
        <w:tabs>
          <w:tab w:val="right" w:leader="dot" w:pos="8306"/>
        </w:tabs>
      </w:pPr>
      <w:hyperlink w:anchor="_Toc15567" w:history="1">
        <w:r>
          <w:rPr>
            <w:rFonts w:ascii="仿宋" w:eastAsia="仿宋" w:hAnsi="仿宋" w:cs="仿宋" w:hint="eastAsia"/>
            <w:lang w:eastAsia="zh-CN"/>
          </w:rPr>
          <w:t>(二)、线缆组件项目法律合规要求</w:t>
        </w:r>
        <w:r>
          <w:tab/>
        </w:r>
        <w:r>
          <w:fldChar w:fldCharType="begin"/>
        </w:r>
        <w:r>
          <w:instrText xml:space="preserve"> PAGEREF _Toc15567 \h </w:instrText>
        </w:r>
        <w:r>
          <w:fldChar w:fldCharType="separate"/>
        </w:r>
        <w:r>
          <w:t>63</w:t>
        </w:r>
        <w:r>
          <w:fldChar w:fldCharType="end"/>
        </w:r>
      </w:hyperlink>
    </w:p>
    <w:p>
      <w:pPr>
        <w:pStyle w:val="TOC2"/>
        <w:tabs>
          <w:tab w:val="right" w:leader="dot" w:pos="8306"/>
        </w:tabs>
      </w:pPr>
      <w:hyperlink w:anchor="_Toc28721" w:history="1">
        <w:r>
          <w:rPr>
            <w:rFonts w:ascii="仿宋" w:eastAsia="仿宋" w:hAnsi="仿宋" w:cs="仿宋" w:hint="eastAsia"/>
            <w:lang w:eastAsia="zh-CN"/>
          </w:rPr>
          <w:t>(三)、线缆组件项目合同管理与法律事务</w:t>
        </w:r>
        <w:r>
          <w:tab/>
        </w:r>
        <w:r>
          <w:fldChar w:fldCharType="begin"/>
        </w:r>
        <w:r>
          <w:instrText xml:space="preserve"> PAGEREF _Toc28721 \h </w:instrText>
        </w:r>
        <w:r>
          <w:fldChar w:fldCharType="separate"/>
        </w:r>
        <w:r>
          <w:t>67</w:t>
        </w:r>
        <w:r>
          <w:fldChar w:fldCharType="end"/>
        </w:r>
      </w:hyperlink>
    </w:p>
    <w:p>
      <w:pPr>
        <w:pStyle w:val="TOC2"/>
        <w:tabs>
          <w:tab w:val="right" w:leader="dot" w:pos="8306"/>
        </w:tabs>
      </w:pPr>
      <w:hyperlink w:anchor="_Toc27752" w:history="1">
        <w:r>
          <w:rPr>
            <w:rFonts w:ascii="仿宋" w:eastAsia="仿宋" w:hAnsi="仿宋" w:cs="仿宋" w:hint="eastAsia"/>
            <w:lang w:eastAsia="zh-CN"/>
          </w:rPr>
          <w:t>(四)、线缆组件项目知识产权保护策略</w:t>
        </w:r>
        <w:r>
          <w:tab/>
        </w:r>
        <w:r>
          <w:fldChar w:fldCharType="begin"/>
        </w:r>
        <w:r>
          <w:instrText xml:space="preserve"> PAGEREF _Toc27752 \h </w:instrText>
        </w:r>
        <w:r>
          <w:fldChar w:fldCharType="separate"/>
        </w:r>
        <w:r>
          <w:t>74</w:t>
        </w:r>
        <w:r>
          <w:fldChar w:fldCharType="end"/>
        </w:r>
      </w:hyperlink>
    </w:p>
    <w:p>
      <w:pPr>
        <w:pStyle w:val="TOC1"/>
        <w:tabs>
          <w:tab w:val="right" w:leader="dot" w:pos="8306"/>
        </w:tabs>
      </w:pPr>
      <w:hyperlink w:anchor="_Toc6046" w:history="1">
        <w:r>
          <w:rPr>
            <w:rFonts w:ascii="仿宋" w:eastAsia="仿宋" w:hAnsi="仿宋" w:cs="仿宋" w:hint="eastAsia"/>
            <w:lang w:eastAsia="zh-CN"/>
          </w:rPr>
          <w:t>十八、质量管理体系</w:t>
        </w:r>
        <w:r>
          <w:tab/>
        </w:r>
        <w:r>
          <w:fldChar w:fldCharType="begin"/>
        </w:r>
        <w:r>
          <w:instrText xml:space="preserve"> PAGEREF _Toc6046 \h </w:instrText>
        </w:r>
        <w:r>
          <w:fldChar w:fldCharType="separate"/>
        </w:r>
        <w:r>
          <w:t>76</w:t>
        </w:r>
        <w:r>
          <w:fldChar w:fldCharType="end"/>
        </w:r>
      </w:hyperlink>
    </w:p>
    <w:p>
      <w:pPr>
        <w:pStyle w:val="TOC2"/>
        <w:tabs>
          <w:tab w:val="right" w:leader="dot" w:pos="8306"/>
        </w:tabs>
      </w:pPr>
      <w:hyperlink w:anchor="_Toc19864" w:history="1">
        <w:r>
          <w:rPr>
            <w:rFonts w:ascii="仿宋" w:eastAsia="仿宋" w:hAnsi="仿宋" w:cs="仿宋" w:hint="eastAsia"/>
            <w:lang w:eastAsia="zh-CN"/>
          </w:rPr>
          <w:t>(一)、质量目标与方针</w:t>
        </w:r>
        <w:r>
          <w:tab/>
        </w:r>
        <w:r>
          <w:fldChar w:fldCharType="begin"/>
        </w:r>
        <w:r>
          <w:instrText xml:space="preserve"> PAGEREF _Toc19864 \h </w:instrText>
        </w:r>
        <w:r>
          <w:fldChar w:fldCharType="separate"/>
        </w:r>
        <w:r>
          <w:t>76</w:t>
        </w:r>
        <w:r>
          <w:fldChar w:fldCharType="end"/>
        </w:r>
      </w:hyperlink>
    </w:p>
    <w:p>
      <w:pPr>
        <w:pStyle w:val="TOC2"/>
        <w:tabs>
          <w:tab w:val="right" w:leader="dot" w:pos="8306"/>
        </w:tabs>
      </w:pPr>
      <w:hyperlink w:anchor="_Toc32584" w:history="1">
        <w:r>
          <w:rPr>
            <w:rFonts w:ascii="仿宋" w:eastAsia="仿宋" w:hAnsi="仿宋" w:cs="仿宋" w:hint="eastAsia"/>
            <w:lang w:eastAsia="zh-CN"/>
          </w:rPr>
          <w:t>(二)、质量管理责任</w:t>
        </w:r>
        <w:r>
          <w:tab/>
        </w:r>
        <w:r>
          <w:fldChar w:fldCharType="begin"/>
        </w:r>
        <w:r>
          <w:instrText xml:space="preserve"> PAGEREF _Toc32584 \h </w:instrText>
        </w:r>
        <w:r>
          <w:fldChar w:fldCharType="separate"/>
        </w:r>
        <w:r>
          <w:t>77</w:t>
        </w:r>
        <w:r>
          <w:fldChar w:fldCharType="end"/>
        </w:r>
      </w:hyperlink>
    </w:p>
    <w:p>
      <w:pPr>
        <w:pStyle w:val="TOC2"/>
        <w:tabs>
          <w:tab w:val="right" w:leader="dot" w:pos="8306"/>
        </w:tabs>
      </w:pPr>
      <w:hyperlink w:anchor="_Toc16403" w:history="1">
        <w:r>
          <w:rPr>
            <w:rFonts w:ascii="仿宋" w:eastAsia="仿宋" w:hAnsi="仿宋" w:cs="仿宋" w:hint="eastAsia"/>
            <w:lang w:eastAsia="zh-CN"/>
          </w:rPr>
          <w:t>(三)、质量管理体系文件</w:t>
        </w:r>
        <w:r>
          <w:tab/>
        </w:r>
        <w:r>
          <w:fldChar w:fldCharType="begin"/>
        </w:r>
        <w:r>
          <w:instrText xml:space="preserve"> PAGEREF _Toc16403 \h </w:instrText>
        </w:r>
        <w:r>
          <w:fldChar w:fldCharType="separate"/>
        </w:r>
        <w:r>
          <w:t>78</w:t>
        </w:r>
        <w:r>
          <w:fldChar w:fldCharType="end"/>
        </w:r>
      </w:hyperlink>
    </w:p>
    <w:p>
      <w:pPr>
        <w:pStyle w:val="TOC2"/>
        <w:tabs>
          <w:tab w:val="right" w:leader="dot" w:pos="8306"/>
        </w:tabs>
      </w:pPr>
      <w:hyperlink w:anchor="_Toc18961" w:history="1">
        <w:r>
          <w:rPr>
            <w:rFonts w:ascii="仿宋" w:eastAsia="仿宋" w:hAnsi="仿宋" w:cs="仿宋" w:hint="eastAsia"/>
            <w:lang w:eastAsia="zh-CN"/>
          </w:rPr>
          <w:t>(四)、质量培训与教育</w:t>
        </w:r>
        <w:r>
          <w:tab/>
        </w:r>
        <w:r>
          <w:fldChar w:fldCharType="begin"/>
        </w:r>
        <w:r>
          <w:instrText xml:space="preserve"> PAGEREF _Toc18961 \h </w:instrText>
        </w:r>
        <w:r>
          <w:fldChar w:fldCharType="separate"/>
        </w:r>
        <w:r>
          <w:t>81</w:t>
        </w:r>
        <w:r>
          <w:fldChar w:fldCharType="end"/>
        </w:r>
      </w:hyperlink>
    </w:p>
    <w:p>
      <w:pPr>
        <w:pStyle w:val="TOC2"/>
        <w:tabs>
          <w:tab w:val="right" w:leader="dot" w:pos="8306"/>
        </w:tabs>
      </w:pPr>
      <w:hyperlink w:anchor="_Toc7463" w:history="1">
        <w:r>
          <w:rPr>
            <w:rFonts w:ascii="仿宋" w:eastAsia="仿宋" w:hAnsi="仿宋" w:cs="仿宋" w:hint="eastAsia"/>
            <w:lang w:eastAsia="zh-CN"/>
          </w:rPr>
          <w:t>(五)、质量审核与评价</w:t>
        </w:r>
        <w:r>
          <w:tab/>
        </w:r>
        <w:r>
          <w:fldChar w:fldCharType="begin"/>
        </w:r>
        <w:r>
          <w:instrText xml:space="preserve"> PAGEREF _Toc7463 \h </w:instrText>
        </w:r>
        <w:r>
          <w:fldChar w:fldCharType="separate"/>
        </w:r>
        <w:r>
          <w:t>82</w:t>
        </w:r>
        <w:r>
          <w:fldChar w:fldCharType="end"/>
        </w:r>
      </w:hyperlink>
    </w:p>
    <w:p>
      <w:pPr>
        <w:pStyle w:val="TOC2"/>
        <w:tabs>
          <w:tab w:val="right" w:leader="dot" w:pos="8306"/>
        </w:tabs>
      </w:pPr>
      <w:hyperlink w:anchor="_Toc3621" w:history="1">
        <w:r>
          <w:rPr>
            <w:rFonts w:ascii="仿宋" w:eastAsia="仿宋" w:hAnsi="仿宋" w:cs="仿宋" w:hint="eastAsia"/>
            <w:lang w:eastAsia="zh-CN"/>
          </w:rPr>
          <w:t>(六)、不符合与纠正措施</w:t>
        </w:r>
        <w:r>
          <w:tab/>
        </w:r>
        <w:r>
          <w:fldChar w:fldCharType="begin"/>
        </w:r>
        <w:r>
          <w:instrText xml:space="preserve"> PAGEREF _Toc3621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270"/>
      <w:r>
        <w:rPr>
          <w:rFonts w:ascii="仿宋" w:eastAsia="仿宋" w:hAnsi="仿宋" w:cs="仿宋" w:hint="eastAsia"/>
          <w:sz w:val="28"/>
          <w:lang w:eastAsia="zh-CN"/>
        </w:rPr>
        <w:t>一、线缆组件项目文档管理</w:t>
      </w:r>
      <w:bookmarkEnd w:id="2"/>
    </w:p>
    <w:p>
      <w:pPr>
        <w:pStyle w:val="Heading2"/>
        <w:rPr>
          <w:rFonts w:ascii="仿宋" w:eastAsia="仿宋" w:hAnsi="仿宋" w:cs="仿宋" w:hint="eastAsia"/>
          <w:lang w:eastAsia="zh-CN"/>
        </w:rPr>
      </w:pPr>
      <w:bookmarkStart w:id="3" w:name="_Toc507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线缆组件项目高度重视文档的质量和准确性，以支持线缆组件项目的各项活动和决策。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文档的编制始于线缆组件项目计划的初期，我们制定了详细的文档编制计划，明确了每个文档的内容、格式和编写责任人。在线缆组件项目启动阶段，我们首先编制了线缆组件项目章程，明确定义了线缆组件项目的目标、范围、风险等关键要素。随后，线缆组件项目团队根据计划陆续编制了需求文档、设计文档、测试文档等各类文档，确保线缆组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线缆组件项目管理中的重要环节，旨在确保线缆组件项目文档符合质量标准和线缆组件项目需求。在线缆组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除了内部审查，我们还进行了外部审查，邀请线缆组件项目相关利益方和专业领域的专家对文档进行独立审查。这有助于获取更全面、客观的反馈，确保线缆组件项目文档不仅符合内部标准，也满足外部需求。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线缆组件项目在文档编制与审查方面建立了严格的管理机制，通过规范的流程和多维度的审查，确保线缆组件项目文档的质量、准确性和可靠性，为线缆组件项目的顺利推进提供了有力支持。</w:t>
      </w:r>
    </w:p>
    <w:p>
      <w:pPr>
        <w:pStyle w:val="Heading2"/>
        <w:ind w:firstLine="560" w:firstLineChars="200"/>
        <w:rPr>
          <w:rFonts w:ascii="仿宋" w:eastAsia="仿宋" w:hAnsi="仿宋" w:cs="仿宋" w:hint="eastAsia"/>
          <w:sz w:val="28"/>
          <w:lang w:eastAsia="zh-CN"/>
        </w:rPr>
      </w:pPr>
      <w:bookmarkStart w:id="4" w:name="_Toc1377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在线缆组件项目中，我们致力于优化文档发布与分发过程，以确保信息的高效传递和团队间协作的顺畅进行。以下是我们采取的关键优化策略：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我们通过多渠道发布文档，包括电子邮件、线缆组件项目管理平台、内部网站等，以满足不同团队成员的偏好和需求。多渠道发布确保了信息的全面覆盖。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我们采用了精细的权限控制，确保只有授权人员可以访问敏感信息。这种安全措施保护了线缆组件项目文档的机密性，防止了未经授权的信息泄露。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93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文档存档与归档是线缆组件项目生命周期中一个至关重要的环节，直接关系到线缆组件项目信息的长期保存和历史记录的完整性。在线缆组件项目中，我们实施了一系列有效的文档存档与归档管理策略：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8668"/>
      <w:r>
        <w:rPr>
          <w:rFonts w:ascii="仿宋" w:eastAsia="仿宋" w:hAnsi="仿宋" w:cs="仿宋" w:hint="eastAsia"/>
          <w:sz w:val="28"/>
          <w:lang w:eastAsia="zh-CN"/>
        </w:rPr>
        <w:t>二、线缆组件项目危机管理</w:t>
      </w:r>
      <w:bookmarkEnd w:id="6"/>
    </w:p>
    <w:p>
      <w:pPr>
        <w:pStyle w:val="Heading2"/>
        <w:rPr>
          <w:rFonts w:ascii="仿宋" w:eastAsia="仿宋" w:hAnsi="仿宋" w:cs="仿宋" w:hint="eastAsia"/>
          <w:lang w:eastAsia="zh-CN"/>
        </w:rPr>
      </w:pPr>
      <w:bookmarkStart w:id="7" w:name="_Toc1847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线缆组件项目危机管理中，危机预警与识别是确保线缆组件项目稳健运行的核心步骤。通过建立全面的监测机制，线缆组件项目团队旨在及时发现和理解潜在的风险和危机因素，以便采取及时的预防和应对措施，确保线缆组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首先，通过深入的风险评估，线缆组件项目团队全面分析了整个线缆组件项目和各个阶段可能存在的威胁。这包括准确评估每个潜在风险的发生概率和可能影响的程度，为后续危机预警提供了有力支持。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线缆组件项目团队着重于明确定义线缆组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线缆组件项目进展的持续监控，团队能够及时发现潜在问题并作出迅速反应。线缆组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在这一阶段，团队的专业素养和反应速度将发挥至关重要的作用，以确保潜在危机能够在初期得到有效的处理，最大程度地减轻负面影响。通过危机预警与识别，线缆组件项目得以更有序、可控地推进。</w:t>
      </w:r>
    </w:p>
    <w:p>
      <w:pPr>
        <w:pStyle w:val="Heading2"/>
        <w:ind w:firstLine="560" w:firstLineChars="200"/>
        <w:rPr>
          <w:rFonts w:ascii="仿宋" w:eastAsia="仿宋" w:hAnsi="仿宋" w:cs="仿宋" w:hint="eastAsia"/>
          <w:sz w:val="28"/>
          <w:lang w:eastAsia="zh-CN"/>
        </w:rPr>
      </w:pPr>
      <w:bookmarkStart w:id="8" w:name="_Toc1886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在危机发生时，线缆组件项目团队立即行动，成立了应急小组。该小组的任务是迅速制定并实施紧急应对措施，以最小化潜在损失。以下是采取的主要措施：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暂停线缆组件项目进度：为遏制危机蔓延，线缆组件项目暂时停止进行，以便全面评估当前状况。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资源重新分配：重新评估线缆组件项目资源的分配，确保最大限度地减小损失。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实时沟通：与关键利益相关者建立实时沟通机制，向他们传递线缆组件项目危机的实际状况，保障线缆组件项目核心利益。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在紧急应对的同时，线缆组件项目团队强调了团队协作和有效沟通的重要性。以下是团队协作的关键举措：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信息共享机制：建立了信息共享平台，确保团队成员能够及时获取线缆组件项目危机的实时信息。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领导者沟通：线缆组件项目领导者通过定期会议和即时沟通工具，指导团队应对危机，保持团队稳定运行。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随着危机得到初步控制，线缆组件项目团队转向制定恢复计划，以确保线缆组件项目能够从中迅速恢复。主要恢复计划包括：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修复受损的进度计划：重新评估线缆组件项目进度，制定修复计划，确保线缆组件项目尽快回归正常进程。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重新调整资源分配：优化资源分配，确保线缆组件项目在有限资源下高效运转。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风险管理机制加强：对线缆组件项目风险进行全面评估，制定更强化的风险管理策略，以预防未来可能的危机。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4776"/>
      <w:r>
        <w:rPr>
          <w:rFonts w:ascii="仿宋" w:eastAsia="仿宋" w:hAnsi="仿宋" w:cs="仿宋" w:hint="eastAsia"/>
          <w:sz w:val="28"/>
          <w:lang w:eastAsia="zh-CN"/>
        </w:rPr>
        <w:t>三、线缆组件项目概论</w:t>
      </w:r>
      <w:bookmarkEnd w:id="9"/>
    </w:p>
    <w:p>
      <w:pPr>
        <w:pStyle w:val="Heading2"/>
        <w:rPr>
          <w:rFonts w:ascii="仿宋" w:eastAsia="仿宋" w:hAnsi="仿宋" w:cs="仿宋" w:hint="eastAsia"/>
          <w:lang w:eastAsia="zh-CN"/>
        </w:rPr>
      </w:pPr>
      <w:bookmarkStart w:id="10" w:name="_Toc7575"/>
      <w:r>
        <w:rPr>
          <w:rFonts w:ascii="仿宋" w:eastAsia="仿宋" w:hAnsi="仿宋" w:cs="仿宋" w:hint="eastAsia"/>
          <w:lang w:eastAsia="zh-CN"/>
        </w:rPr>
        <w:t>(一)、线缆组件项目概况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的起源追溯至对市场的深入洞察。市场的不断演变与变革为线缆组件项目提供了难得的机遇。当前市场存在的需求缺口和变革的大环境共同构成了线缆组件项目的背景。这个线缆组件项目旨在充分利用市场机遇，填补行业中尚未满足的需求，为客户提供全新的解决方案。市场的变革和需求的增长使得这个线缆组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线缆组件项目名称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正式命名为线缆组件。这个名称不仅仅是一个标识，更代表了线缆组件项目的核心理念和愿景。它蕴含着线缆组件项目所要解决问题的关键字，具有强烈的表达和辨识度，为线缆组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线缆组件项目目标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的核心目标是提供一种全新、高效的解决方案，满足客户日益增长的需求。线缆组件项目追求的不仅仅是满足市场需求，更是在市场中获得卓越的竞争优势。通过不断提升产品或服务的质量和创新水平，线缆组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线缆组件项目范围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全面涵盖了产品研发、制造、市场推广和售后服务，确保从产品设计到最终用户体验的全方位关注。这一全面的线缆组件项目范围是为了确保线缆组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线缆组件项目时间表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线缆组件项目计划在未来18个月内完成，包括研发、测试、市场试点和正式推出等不同阶段。这个时间表的合理设计是为了确保线缆组件项目各个阶段的顺利推进，以便按时交付高质量的成果。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线缆组件项目预算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线缆组件项目总预算估算为XX百万美元，主要分配在研发、市场推广、人员培训和运营等方面。这一充足的预算为线缆组件项目提供了充足的资源，确保线缆组件项目在各个方面都能取得优异的表现。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线缆组件项目风险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线缆组件项目可能面临的风险包括市场接受度低、技术难题、竞争激烈等。线缆组件项目团队已经制定了相应的风险应对计划，通过前瞻性的风险管理，确保线缆组件项目在面对不确定性时能够迅速做出应对。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线缆组件项目团队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线缆组件项目汇聚了一支经验丰富、多领域专业素养的核心团队，确保线缆组件项目在各个方面都能拥有高水平的执行力。团队的协同作战是线缆组件项目成功的关键因素之一。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线缆组件项目背景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线缆组件项目的背景根植于市场对更高效、创新产品的渴望，同时也受到科技发展对行业格局的深刻改变的影响。这为线缆组件项目提供了广阔的发展空间和市场需求。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线缆组件项目现状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截至目前，线缆组件项目已完成市场调研和技术验证，取得了初步的成功。这为线缆组件项目在未来的发展奠定了坚实的基础，为更远大的目标打下了坚实的基石。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8537"/>
      <w:r>
        <w:rPr>
          <w:rFonts w:ascii="仿宋" w:eastAsia="仿宋" w:hAnsi="仿宋" w:cs="仿宋" w:hint="eastAsia"/>
          <w:sz w:val="28"/>
          <w:lang w:eastAsia="zh-CN"/>
        </w:rPr>
        <w:t>(二)、线缆组件项目目标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keyword》线缆组件项目首要业务目标是在市场中占据有利地位，实现产品/服务的成功推广和销售。通过不断提升产品质量、创新性，线缆组件项目追求成为行业中的领导者，赢得更多客户的青睐。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在科技迅速发展的时代，线缆组件项目着眼于技术创新。通过持续的研发和技术升级，线缆组件项目旨在推出更具创新性的产品或服务，以满足市场对新鲜、先进解决方案的需求。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为了建立可持续的客户关系，线缆组件项目设定了客户满意度目标。通过提供卓越的产品质量和优质的客户服务，线缆组件项目追求赢得客户的信任和忠诚度，确保他们的满意度达到行业领先水平。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线缆组件项目注重社会责任和可持续发展。通过实施环保、社会责任线缆组件项目，线缆组件项目致力于在经济发展的同时保护环境，促进社会公平，实现可持续经营。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线缆组件项目的团队是实现目标的核心驱动力。因此，线缆组件项目设定了团队发展目标，包括提升团队成员的专业技能、培养领导力，以及搭建协同高效的团队工作氛围。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6162"/>
      <w:r>
        <w:rPr>
          <w:rFonts w:ascii="仿宋" w:eastAsia="仿宋" w:hAnsi="仿宋" w:cs="仿宋" w:hint="eastAsia"/>
          <w:sz w:val="28"/>
          <w:lang w:eastAsia="zh-CN"/>
        </w:rPr>
        <w:t>(三)、线缆组件项目提出的理由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线缆组件项目提出的理由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的提出源于对市场机遇的深刻洞察。当前市场中存在的需求缺口和行业发展趋势表明，有巨大的商业机会等待被开发。通过准确捕捉市场机遇，线缆组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的理念基于对技术创新的信仰。通过持续的研发和技术投入，线缆组件项目有望推出更具创新性的产品或服务。在科技飞速发展的当下，线缆组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的提出是为了增强企业的行业竞争力。通过提升产品或服务的质量和独特性，线缆组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响应了消费者需求的变化。随着社会和科技的不断发展，消费者对产品和服务的需求也在发生变化。通过深入了解并及时回应消费者的新需求，线缆组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线缆组件项目的提出是企业战略发展规划的一部分。在面对日益激烈的市场竞争和不断变化的商业环境中，线缆组件项目作为企业战略的一环，旨在为企业开辟新的增长领域，巩固企业在行业中的地位。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的提出不仅仅是基于商业考量，还注重社会责任。通过推出环保、社会责任等方面的线缆组件项目，线缆组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线缆组件项目的提出反映了对利益相关者期望的关注。包括客户、员工、投资者等利益相关者在企业发展中都有着各自的期望，线缆组件项目力求在满足这些期望的同时，取得更大的共赢。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7448"/>
      <w:r>
        <w:rPr>
          <w:rFonts w:ascii="仿宋" w:eastAsia="仿宋" w:hAnsi="仿宋" w:cs="仿宋" w:hint="eastAsia"/>
          <w:sz w:val="28"/>
          <w:lang w:eastAsia="zh-CN"/>
        </w:rPr>
        <w:t>(四)、线缆组件项目意义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在实施线缆组件项目的过程中，我们不仅仅是在追逐商业成功，更是为企业和社会的多个层面创造了深远的意义。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的首要意义在于提升企业的市场竞争力。通过持续的创新和对产品质量的高标准要求，线缆组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线缆组件项目的推进将促使行业技术水平的提升。通过引入先进技术和创新性解决方案，线缆组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线缆组件项目不仅创造了大量就业机会，提高了就业水平，还注重社会责任和环保。通过参与社会公益事业和推动环保线缆组件项目，线缆组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综合而言，线缆组件项目意义重大，不仅推动了企业的发展，也为行业和社会的进步贡献了积极力量。这是一个全面而深刻的影响，将在未来产生可持续的正面效应。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1926"/>
      <w:r>
        <w:rPr>
          <w:rFonts w:ascii="仿宋" w:eastAsia="仿宋" w:hAnsi="仿宋" w:cs="仿宋" w:hint="eastAsia"/>
          <w:sz w:val="28"/>
          <w:lang w:eastAsia="zh-CN"/>
        </w:rPr>
        <w:t>(五)、线缆组件项目背景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在当今迅猛发展的商业环境中，线缆组件项目的动因根植于对多方面因素的审慎考量。这个线缆组件项目的提出并非孤立的决策，而是对企业所处背景深入思考的产物。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市场的不断演变是线缆组件项目背后的首要原因。科技的迅速发展和全球市场的快速变化使得企业必须灵活应对。线缆组件项目应运而生，旨在通过创新性的解决方案迎合市场的多变需求，赢得竞争中的先机。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竞争的激烈程度也是线缆组件项目背景中不可忽视的一环。企业需要在激烈竞争中脱颖而出，为此，线缆组件项目致力于打破常规，提供独特的价值主张，以吸引客户并确保市场份额的增长。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技术的迅速发展为企业带来了机遇与挑战。作为线缆组件项目启动的背景之一，对新兴技术的应用将有助于提升企业的技术水平，使其在不断演进的商业环境中保持竞争优势。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此外，社会对企业责任的期望也在逐渐升高。线缆组件项目充分融入了社会责任的理念，通过可持续经营和社会公益线缆组件项目，企图为社会贡献一份力量，在商业成功的同时关注社会价值。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399"/>
      <w:r>
        <w:rPr>
          <w:rFonts w:ascii="仿宋" w:eastAsia="仿宋" w:hAnsi="仿宋" w:cs="仿宋" w:hint="eastAsia"/>
          <w:sz w:val="28"/>
          <w:lang w:eastAsia="zh-CN"/>
        </w:rPr>
        <w:t>四、线缆组件项目可持续发展</w:t>
      </w:r>
      <w:bookmarkEnd w:id="15"/>
    </w:p>
    <w:p>
      <w:pPr>
        <w:pStyle w:val="Heading2"/>
        <w:rPr>
          <w:rFonts w:ascii="仿宋" w:eastAsia="仿宋" w:hAnsi="仿宋" w:cs="仿宋" w:hint="eastAsia"/>
          <w:lang w:eastAsia="zh-CN"/>
        </w:rPr>
      </w:pPr>
      <w:bookmarkStart w:id="16" w:name="_Toc597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缆组件项目中，线缆组件项目团队着眼于未来，明确了可持续发展的战略方向。制定的具体可持续发展目标包括降低资源使用、采用环保技术、最大化社会效益等。这一步骤不仅有助于线缆组件项目在环保和社会责任方面达到最高标准，也为未来提供了明确的指引，确保线缆组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可持续实践的融入线缆组件项目管理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线缆组件项目管理周期。从线缆组件项目规划开始，线缆组件项目团队就考虑了环境和社会的因素。在执行阶段，线缆组件项目团队积极推动绿色技术的应用，优化资源利用。此外，关注员工的社会责任，通过培训和沟通活动提高员工对可持续发展的认知，使他们能够在日常工作中践行可持续实践。这些举措不仅为线缆组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592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扎根于线缆组件项目的可持续发展理念，我们深信环保与社会责任是线缆组件项目成功的关键支柱。在线缆组件项目的每一步，我们都致力于通过创新和实践，履行对环境和社会的坚定责任。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团队通过引入先进的环保技术、建立高效的废物处理系统以及推动能源节约措施，积极履行环保责任。定期的环保监测和评估确保线缆组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不仅致力于自身可持续发展，还注重对社会的回馈。通过支持社区线缆组件项目、参与慈善事业、提供培训机会等方式，线缆组件项目积极履行社会责任。与当地社区建立积极互动，关注员工的工作与生活平衡，以及员工的身心健康，是线缆组件项目在社会责任层面的关键举措。这样的实践不仅增强了线缆组件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https://d.book118.com/237152026134006052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4659E4"/>
    <w:rsid w:val="104659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15202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2024-03-03T09:59:00Z</dcterms:created>
  <dcterms:modified xsi:type="dcterms:W3CDTF">2024-03-03T10:00:26Z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CE8DE29D33894A3A850998AB6E97B77B_11</vt:lpwstr>
  </property>
  <property fmtid="{D5CDD505-2E9C-101B-9397-08002B2CF9AE}" pid="3" name="KSOProductBuildVer">
    <vt:lpwstr>2052-12.1.0.16388</vt:lpwstr>
  </property>
</Properties>
</file>