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家用家具项目计划设计方案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23" w:history="1">
        <w:r>
          <w:rPr>
            <w:rFonts w:ascii="仿宋" w:eastAsia="仿宋" w:hAnsi="仿宋" w:cs="仿宋" w:hint="eastAsia"/>
            <w:lang w:eastAsia="zh-CN"/>
          </w:rPr>
          <w:t>概论</w:t>
        </w:r>
        <w:r>
          <w:tab/>
        </w:r>
        <w:r>
          <w:fldChar w:fldCharType="begin"/>
        </w:r>
        <w:r>
          <w:instrText xml:space="preserve"> PAGEREF _Toc10523 \h </w:instrText>
        </w:r>
        <w:r>
          <w:fldChar w:fldCharType="separate"/>
        </w:r>
        <w:r>
          <w:t>3</w:t>
        </w:r>
        <w:r>
          <w:fldChar w:fldCharType="end"/>
        </w:r>
      </w:hyperlink>
    </w:p>
    <w:p>
      <w:pPr>
        <w:pStyle w:val="TOC1"/>
        <w:tabs>
          <w:tab w:val="right" w:leader="dot" w:pos="8306"/>
        </w:tabs>
      </w:pPr>
      <w:hyperlink w:anchor="_Toc32734" w:history="1">
        <w:r>
          <w:rPr>
            <w:rFonts w:ascii="仿宋" w:eastAsia="仿宋" w:hAnsi="仿宋" w:cs="仿宋" w:hint="eastAsia"/>
            <w:lang w:eastAsia="zh-CN"/>
          </w:rPr>
          <w:t>一、产品规划分析</w:t>
        </w:r>
        <w:r>
          <w:tab/>
        </w:r>
        <w:r>
          <w:fldChar w:fldCharType="begin"/>
        </w:r>
        <w:r>
          <w:instrText xml:space="preserve"> PAGEREF _Toc32734 \h </w:instrText>
        </w:r>
        <w:r>
          <w:fldChar w:fldCharType="separate"/>
        </w:r>
        <w:r>
          <w:t>3</w:t>
        </w:r>
        <w:r>
          <w:fldChar w:fldCharType="end"/>
        </w:r>
      </w:hyperlink>
    </w:p>
    <w:p>
      <w:pPr>
        <w:pStyle w:val="TOC2"/>
        <w:tabs>
          <w:tab w:val="right" w:leader="dot" w:pos="8306"/>
        </w:tabs>
      </w:pPr>
      <w:hyperlink w:anchor="_Toc22670" w:history="1">
        <w:r>
          <w:rPr>
            <w:rFonts w:ascii="仿宋" w:eastAsia="仿宋" w:hAnsi="仿宋" w:cs="仿宋" w:hint="eastAsia"/>
            <w:lang w:eastAsia="zh-CN"/>
          </w:rPr>
          <w:t>(一)、产品规划</w:t>
        </w:r>
        <w:r>
          <w:tab/>
        </w:r>
        <w:r>
          <w:fldChar w:fldCharType="begin"/>
        </w:r>
        <w:r>
          <w:instrText xml:space="preserve"> PAGEREF _Toc22670 \h </w:instrText>
        </w:r>
        <w:r>
          <w:fldChar w:fldCharType="separate"/>
        </w:r>
        <w:r>
          <w:t>3</w:t>
        </w:r>
        <w:r>
          <w:fldChar w:fldCharType="end"/>
        </w:r>
      </w:hyperlink>
    </w:p>
    <w:p>
      <w:pPr>
        <w:pStyle w:val="TOC2"/>
        <w:tabs>
          <w:tab w:val="right" w:leader="dot" w:pos="8306"/>
        </w:tabs>
      </w:pPr>
      <w:hyperlink w:anchor="_Toc14085" w:history="1">
        <w:r>
          <w:rPr>
            <w:rFonts w:ascii="仿宋" w:eastAsia="仿宋" w:hAnsi="仿宋" w:cs="仿宋" w:hint="eastAsia"/>
            <w:lang w:eastAsia="zh-CN"/>
          </w:rPr>
          <w:t>(二)、建设规模</w:t>
        </w:r>
        <w:r>
          <w:tab/>
        </w:r>
        <w:r>
          <w:fldChar w:fldCharType="begin"/>
        </w:r>
        <w:r>
          <w:instrText xml:space="preserve"> PAGEREF _Toc14085 \h </w:instrText>
        </w:r>
        <w:r>
          <w:fldChar w:fldCharType="separate"/>
        </w:r>
        <w:r>
          <w:t>4</w:t>
        </w:r>
        <w:r>
          <w:fldChar w:fldCharType="end"/>
        </w:r>
      </w:hyperlink>
    </w:p>
    <w:p>
      <w:pPr>
        <w:pStyle w:val="TOC1"/>
        <w:tabs>
          <w:tab w:val="right" w:leader="dot" w:pos="8306"/>
        </w:tabs>
      </w:pPr>
      <w:hyperlink w:anchor="_Toc9153" w:history="1">
        <w:r>
          <w:rPr>
            <w:rFonts w:ascii="仿宋" w:eastAsia="仿宋" w:hAnsi="仿宋" w:cs="仿宋" w:hint="eastAsia"/>
            <w:lang w:eastAsia="zh-CN"/>
          </w:rPr>
          <w:t>二、家用家具项目概论</w:t>
        </w:r>
        <w:r>
          <w:tab/>
        </w:r>
        <w:r>
          <w:fldChar w:fldCharType="begin"/>
        </w:r>
        <w:r>
          <w:instrText xml:space="preserve"> PAGEREF _Toc9153 \h </w:instrText>
        </w:r>
        <w:r>
          <w:fldChar w:fldCharType="separate"/>
        </w:r>
        <w:r>
          <w:t>5</w:t>
        </w:r>
        <w:r>
          <w:fldChar w:fldCharType="end"/>
        </w:r>
      </w:hyperlink>
    </w:p>
    <w:p>
      <w:pPr>
        <w:pStyle w:val="TOC2"/>
        <w:tabs>
          <w:tab w:val="right" w:leader="dot" w:pos="8306"/>
        </w:tabs>
      </w:pPr>
      <w:hyperlink w:anchor="_Toc16407" w:history="1">
        <w:r>
          <w:rPr>
            <w:rFonts w:ascii="仿宋" w:eastAsia="仿宋" w:hAnsi="仿宋" w:cs="仿宋" w:hint="eastAsia"/>
            <w:lang w:eastAsia="zh-CN"/>
          </w:rPr>
          <w:t>(一)、家用家具项目概况</w:t>
        </w:r>
        <w:r>
          <w:tab/>
        </w:r>
        <w:r>
          <w:fldChar w:fldCharType="begin"/>
        </w:r>
        <w:r>
          <w:instrText xml:space="preserve"> PAGEREF _Toc16407 \h </w:instrText>
        </w:r>
        <w:r>
          <w:fldChar w:fldCharType="separate"/>
        </w:r>
        <w:r>
          <w:t>5</w:t>
        </w:r>
        <w:r>
          <w:fldChar w:fldCharType="end"/>
        </w:r>
      </w:hyperlink>
    </w:p>
    <w:p>
      <w:pPr>
        <w:pStyle w:val="TOC2"/>
        <w:tabs>
          <w:tab w:val="right" w:leader="dot" w:pos="8306"/>
        </w:tabs>
      </w:pPr>
      <w:hyperlink w:anchor="_Toc4776" w:history="1">
        <w:r>
          <w:rPr>
            <w:rFonts w:ascii="仿宋" w:eastAsia="仿宋" w:hAnsi="仿宋" w:cs="仿宋" w:hint="eastAsia"/>
            <w:lang w:eastAsia="zh-CN"/>
          </w:rPr>
          <w:t>(二)、家用家具项目目标</w:t>
        </w:r>
        <w:r>
          <w:tab/>
        </w:r>
        <w:r>
          <w:fldChar w:fldCharType="begin"/>
        </w:r>
        <w:r>
          <w:instrText xml:space="preserve"> PAGEREF _Toc4776 \h </w:instrText>
        </w:r>
        <w:r>
          <w:fldChar w:fldCharType="separate"/>
        </w:r>
        <w:r>
          <w:t>7</w:t>
        </w:r>
        <w:r>
          <w:fldChar w:fldCharType="end"/>
        </w:r>
      </w:hyperlink>
    </w:p>
    <w:p>
      <w:pPr>
        <w:pStyle w:val="TOC2"/>
        <w:tabs>
          <w:tab w:val="right" w:leader="dot" w:pos="8306"/>
        </w:tabs>
      </w:pPr>
      <w:hyperlink w:anchor="_Toc30383" w:history="1">
        <w:r>
          <w:rPr>
            <w:rFonts w:ascii="仿宋" w:eastAsia="仿宋" w:hAnsi="仿宋" w:cs="仿宋" w:hint="eastAsia"/>
            <w:lang w:eastAsia="zh-CN"/>
          </w:rPr>
          <w:t>(三)、家用家具项目提出的理由</w:t>
        </w:r>
        <w:r>
          <w:tab/>
        </w:r>
        <w:r>
          <w:fldChar w:fldCharType="begin"/>
        </w:r>
        <w:r>
          <w:instrText xml:space="preserve"> PAGEREF _Toc30383 \h </w:instrText>
        </w:r>
        <w:r>
          <w:fldChar w:fldCharType="separate"/>
        </w:r>
        <w:r>
          <w:t>8</w:t>
        </w:r>
        <w:r>
          <w:fldChar w:fldCharType="end"/>
        </w:r>
      </w:hyperlink>
    </w:p>
    <w:p>
      <w:pPr>
        <w:pStyle w:val="TOC2"/>
        <w:tabs>
          <w:tab w:val="right" w:leader="dot" w:pos="8306"/>
        </w:tabs>
      </w:pPr>
      <w:hyperlink w:anchor="_Toc25" w:history="1">
        <w:r>
          <w:rPr>
            <w:rFonts w:ascii="仿宋" w:eastAsia="仿宋" w:hAnsi="仿宋" w:cs="仿宋" w:hint="eastAsia"/>
            <w:lang w:eastAsia="zh-CN"/>
          </w:rPr>
          <w:t>(四)、家用家具项目意义</w:t>
        </w:r>
        <w:r>
          <w:tab/>
        </w:r>
        <w:r>
          <w:fldChar w:fldCharType="begin"/>
        </w:r>
        <w:r>
          <w:instrText xml:space="preserve"> PAGEREF _Toc25 \h </w:instrText>
        </w:r>
        <w:r>
          <w:fldChar w:fldCharType="separate"/>
        </w:r>
        <w:r>
          <w:t>10</w:t>
        </w:r>
        <w:r>
          <w:fldChar w:fldCharType="end"/>
        </w:r>
      </w:hyperlink>
    </w:p>
    <w:p>
      <w:pPr>
        <w:pStyle w:val="TOC2"/>
        <w:tabs>
          <w:tab w:val="right" w:leader="dot" w:pos="8306"/>
        </w:tabs>
      </w:pPr>
      <w:hyperlink w:anchor="_Toc10569" w:history="1">
        <w:r>
          <w:rPr>
            <w:rFonts w:ascii="仿宋" w:eastAsia="仿宋" w:hAnsi="仿宋" w:cs="仿宋" w:hint="eastAsia"/>
            <w:lang w:eastAsia="zh-CN"/>
          </w:rPr>
          <w:t>(五)、家用家具项目背景</w:t>
        </w:r>
        <w:r>
          <w:tab/>
        </w:r>
        <w:r>
          <w:fldChar w:fldCharType="begin"/>
        </w:r>
        <w:r>
          <w:instrText xml:space="preserve"> PAGEREF _Toc10569 \h </w:instrText>
        </w:r>
        <w:r>
          <w:fldChar w:fldCharType="separate"/>
        </w:r>
        <w:r>
          <w:t>10</w:t>
        </w:r>
        <w:r>
          <w:fldChar w:fldCharType="end"/>
        </w:r>
      </w:hyperlink>
    </w:p>
    <w:p>
      <w:pPr>
        <w:pStyle w:val="TOC1"/>
        <w:tabs>
          <w:tab w:val="right" w:leader="dot" w:pos="8306"/>
        </w:tabs>
      </w:pPr>
      <w:hyperlink w:anchor="_Toc27552" w:history="1">
        <w:r>
          <w:rPr>
            <w:rFonts w:ascii="仿宋" w:eastAsia="仿宋" w:hAnsi="仿宋" w:cs="仿宋" w:hint="eastAsia"/>
            <w:lang w:eastAsia="zh-CN"/>
          </w:rPr>
          <w:t>三、家用家具项目可持续发展</w:t>
        </w:r>
        <w:r>
          <w:tab/>
        </w:r>
        <w:r>
          <w:fldChar w:fldCharType="begin"/>
        </w:r>
        <w:r>
          <w:instrText xml:space="preserve"> PAGEREF _Toc27552 \h </w:instrText>
        </w:r>
        <w:r>
          <w:fldChar w:fldCharType="separate"/>
        </w:r>
        <w:r>
          <w:t>11</w:t>
        </w:r>
        <w:r>
          <w:fldChar w:fldCharType="end"/>
        </w:r>
      </w:hyperlink>
    </w:p>
    <w:p>
      <w:pPr>
        <w:pStyle w:val="TOC2"/>
        <w:tabs>
          <w:tab w:val="right" w:leader="dot" w:pos="8306"/>
        </w:tabs>
      </w:pPr>
      <w:hyperlink w:anchor="_Toc86" w:history="1">
        <w:r>
          <w:rPr>
            <w:rFonts w:ascii="仿宋" w:eastAsia="仿宋" w:hAnsi="仿宋" w:cs="仿宋" w:hint="eastAsia"/>
            <w:lang w:eastAsia="zh-CN"/>
          </w:rPr>
          <w:t>(一)、可持续战略与实践</w:t>
        </w:r>
        <w:r>
          <w:tab/>
        </w:r>
        <w:r>
          <w:fldChar w:fldCharType="begin"/>
        </w:r>
        <w:r>
          <w:instrText xml:space="preserve"> PAGEREF _Toc86 \h </w:instrText>
        </w:r>
        <w:r>
          <w:fldChar w:fldCharType="separate"/>
        </w:r>
        <w:r>
          <w:t>11</w:t>
        </w:r>
        <w:r>
          <w:fldChar w:fldCharType="end"/>
        </w:r>
      </w:hyperlink>
    </w:p>
    <w:p>
      <w:pPr>
        <w:pStyle w:val="TOC2"/>
        <w:tabs>
          <w:tab w:val="right" w:leader="dot" w:pos="8306"/>
        </w:tabs>
      </w:pPr>
      <w:hyperlink w:anchor="_Toc11953" w:history="1">
        <w:r>
          <w:rPr>
            <w:rFonts w:ascii="仿宋" w:eastAsia="仿宋" w:hAnsi="仿宋" w:cs="仿宋" w:hint="eastAsia"/>
            <w:lang w:eastAsia="zh-CN"/>
          </w:rPr>
          <w:t>(二)、环保与社会责任</w:t>
        </w:r>
        <w:r>
          <w:tab/>
        </w:r>
        <w:r>
          <w:fldChar w:fldCharType="begin"/>
        </w:r>
        <w:r>
          <w:instrText xml:space="preserve"> PAGEREF _Toc11953 \h </w:instrText>
        </w:r>
        <w:r>
          <w:fldChar w:fldCharType="separate"/>
        </w:r>
        <w:r>
          <w:t>12</w:t>
        </w:r>
        <w:r>
          <w:fldChar w:fldCharType="end"/>
        </w:r>
      </w:hyperlink>
    </w:p>
    <w:p>
      <w:pPr>
        <w:pStyle w:val="TOC1"/>
        <w:tabs>
          <w:tab w:val="right" w:leader="dot" w:pos="8306"/>
        </w:tabs>
      </w:pPr>
      <w:hyperlink w:anchor="_Toc7966" w:history="1">
        <w:r>
          <w:rPr>
            <w:rFonts w:ascii="仿宋" w:eastAsia="仿宋" w:hAnsi="仿宋" w:cs="仿宋" w:hint="eastAsia"/>
            <w:lang w:eastAsia="zh-CN"/>
          </w:rPr>
          <w:t>四、市场分析、调研</w:t>
        </w:r>
        <w:r>
          <w:tab/>
        </w:r>
        <w:r>
          <w:fldChar w:fldCharType="begin"/>
        </w:r>
        <w:r>
          <w:instrText xml:space="preserve"> PAGEREF _Toc7966 \h </w:instrText>
        </w:r>
        <w:r>
          <w:fldChar w:fldCharType="separate"/>
        </w:r>
        <w:r>
          <w:t>13</w:t>
        </w:r>
        <w:r>
          <w:fldChar w:fldCharType="end"/>
        </w:r>
      </w:hyperlink>
    </w:p>
    <w:p>
      <w:pPr>
        <w:pStyle w:val="TOC2"/>
        <w:tabs>
          <w:tab w:val="right" w:leader="dot" w:pos="8306"/>
        </w:tabs>
      </w:pPr>
      <w:hyperlink w:anchor="_Toc21640" w:history="1">
        <w:r>
          <w:rPr>
            <w:rFonts w:ascii="仿宋" w:eastAsia="仿宋" w:hAnsi="仿宋" w:cs="仿宋" w:hint="eastAsia"/>
            <w:lang w:eastAsia="zh-CN"/>
          </w:rPr>
          <w:t>(一)、家用家具行业分析</w:t>
        </w:r>
        <w:r>
          <w:tab/>
        </w:r>
        <w:r>
          <w:fldChar w:fldCharType="begin"/>
        </w:r>
        <w:r>
          <w:instrText xml:space="preserve"> PAGEREF _Toc21640 \h </w:instrText>
        </w:r>
        <w:r>
          <w:fldChar w:fldCharType="separate"/>
        </w:r>
        <w:r>
          <w:t>13</w:t>
        </w:r>
        <w:r>
          <w:fldChar w:fldCharType="end"/>
        </w:r>
      </w:hyperlink>
    </w:p>
    <w:p>
      <w:pPr>
        <w:pStyle w:val="TOC2"/>
        <w:tabs>
          <w:tab w:val="right" w:leader="dot" w:pos="8306"/>
        </w:tabs>
      </w:pPr>
      <w:hyperlink w:anchor="_Toc20075" w:history="1">
        <w:r>
          <w:rPr>
            <w:rFonts w:ascii="仿宋" w:eastAsia="仿宋" w:hAnsi="仿宋" w:cs="仿宋" w:hint="eastAsia"/>
            <w:lang w:eastAsia="zh-CN"/>
          </w:rPr>
          <w:t>(二)、家用家具市场分析预测</w:t>
        </w:r>
        <w:r>
          <w:tab/>
        </w:r>
        <w:r>
          <w:fldChar w:fldCharType="begin"/>
        </w:r>
        <w:r>
          <w:instrText xml:space="preserve"> PAGEREF _Toc20075 \h </w:instrText>
        </w:r>
        <w:r>
          <w:fldChar w:fldCharType="separate"/>
        </w:r>
        <w:r>
          <w:t>14</w:t>
        </w:r>
        <w:r>
          <w:fldChar w:fldCharType="end"/>
        </w:r>
      </w:hyperlink>
    </w:p>
    <w:p>
      <w:pPr>
        <w:pStyle w:val="TOC1"/>
        <w:tabs>
          <w:tab w:val="right" w:leader="dot" w:pos="8306"/>
        </w:tabs>
      </w:pPr>
      <w:hyperlink w:anchor="_Toc9020" w:history="1">
        <w:r>
          <w:rPr>
            <w:rFonts w:ascii="仿宋" w:eastAsia="仿宋" w:hAnsi="仿宋" w:cs="仿宋" w:hint="eastAsia"/>
            <w:lang w:eastAsia="zh-CN"/>
          </w:rPr>
          <w:t>五、家用家具项目危机管理</w:t>
        </w:r>
        <w:r>
          <w:tab/>
        </w:r>
        <w:r>
          <w:fldChar w:fldCharType="begin"/>
        </w:r>
        <w:r>
          <w:instrText xml:space="preserve"> PAGEREF _Toc9020 \h </w:instrText>
        </w:r>
        <w:r>
          <w:fldChar w:fldCharType="separate"/>
        </w:r>
        <w:r>
          <w:t>14</w:t>
        </w:r>
        <w:r>
          <w:fldChar w:fldCharType="end"/>
        </w:r>
      </w:hyperlink>
    </w:p>
    <w:p>
      <w:pPr>
        <w:pStyle w:val="TOC2"/>
        <w:tabs>
          <w:tab w:val="right" w:leader="dot" w:pos="8306"/>
        </w:tabs>
      </w:pPr>
      <w:hyperlink w:anchor="_Toc31118" w:history="1">
        <w:r>
          <w:rPr>
            <w:rFonts w:ascii="仿宋" w:eastAsia="仿宋" w:hAnsi="仿宋" w:cs="仿宋" w:hint="eastAsia"/>
            <w:lang w:eastAsia="zh-CN"/>
          </w:rPr>
          <w:t>(一)、危机预警与识别</w:t>
        </w:r>
        <w:r>
          <w:tab/>
        </w:r>
        <w:r>
          <w:fldChar w:fldCharType="begin"/>
        </w:r>
        <w:r>
          <w:instrText xml:space="preserve"> PAGEREF _Toc31118 \h </w:instrText>
        </w:r>
        <w:r>
          <w:fldChar w:fldCharType="separate"/>
        </w:r>
        <w:r>
          <w:t>14</w:t>
        </w:r>
        <w:r>
          <w:fldChar w:fldCharType="end"/>
        </w:r>
      </w:hyperlink>
    </w:p>
    <w:p>
      <w:pPr>
        <w:pStyle w:val="TOC2"/>
        <w:tabs>
          <w:tab w:val="right" w:leader="dot" w:pos="8306"/>
        </w:tabs>
      </w:pPr>
      <w:hyperlink w:anchor="_Toc25532" w:history="1">
        <w:r>
          <w:rPr>
            <w:rFonts w:ascii="仿宋" w:eastAsia="仿宋" w:hAnsi="仿宋" w:cs="仿宋" w:hint="eastAsia"/>
            <w:lang w:eastAsia="zh-CN"/>
          </w:rPr>
          <w:t>(二)、危机应对与恢复</w:t>
        </w:r>
        <w:r>
          <w:tab/>
        </w:r>
        <w:r>
          <w:fldChar w:fldCharType="begin"/>
        </w:r>
        <w:r>
          <w:instrText xml:space="preserve"> PAGEREF _Toc25532 \h </w:instrText>
        </w:r>
        <w:r>
          <w:fldChar w:fldCharType="separate"/>
        </w:r>
        <w:r>
          <w:t>15</w:t>
        </w:r>
        <w:r>
          <w:fldChar w:fldCharType="end"/>
        </w:r>
      </w:hyperlink>
    </w:p>
    <w:p>
      <w:pPr>
        <w:pStyle w:val="TOC1"/>
        <w:tabs>
          <w:tab w:val="right" w:leader="dot" w:pos="8306"/>
        </w:tabs>
      </w:pPr>
      <w:hyperlink w:anchor="_Toc23414" w:history="1">
        <w:r>
          <w:rPr>
            <w:rFonts w:ascii="仿宋" w:eastAsia="仿宋" w:hAnsi="仿宋" w:cs="仿宋" w:hint="eastAsia"/>
            <w:lang w:eastAsia="zh-CN"/>
          </w:rPr>
          <w:t>六、家用家具项目绩效评估</w:t>
        </w:r>
        <w:r>
          <w:tab/>
        </w:r>
        <w:r>
          <w:fldChar w:fldCharType="begin"/>
        </w:r>
        <w:r>
          <w:instrText xml:space="preserve"> PAGEREF _Toc23414 \h </w:instrText>
        </w:r>
        <w:r>
          <w:fldChar w:fldCharType="separate"/>
        </w:r>
        <w:r>
          <w:t>17</w:t>
        </w:r>
        <w:r>
          <w:fldChar w:fldCharType="end"/>
        </w:r>
      </w:hyperlink>
    </w:p>
    <w:p>
      <w:pPr>
        <w:pStyle w:val="TOC2"/>
        <w:tabs>
          <w:tab w:val="right" w:leader="dot" w:pos="8306"/>
        </w:tabs>
      </w:pPr>
      <w:hyperlink w:anchor="_Toc6250" w:history="1">
        <w:r>
          <w:rPr>
            <w:rFonts w:ascii="仿宋" w:eastAsia="仿宋" w:hAnsi="仿宋" w:cs="仿宋" w:hint="eastAsia"/>
            <w:lang w:eastAsia="zh-CN"/>
          </w:rPr>
          <w:t>(一)、绩效评估指标</w:t>
        </w:r>
        <w:r>
          <w:tab/>
        </w:r>
        <w:r>
          <w:fldChar w:fldCharType="begin"/>
        </w:r>
        <w:r>
          <w:instrText xml:space="preserve"> PAGEREF _Toc6250 \h </w:instrText>
        </w:r>
        <w:r>
          <w:fldChar w:fldCharType="separate"/>
        </w:r>
        <w:r>
          <w:t>17</w:t>
        </w:r>
        <w:r>
          <w:fldChar w:fldCharType="end"/>
        </w:r>
      </w:hyperlink>
    </w:p>
    <w:p>
      <w:pPr>
        <w:pStyle w:val="TOC2"/>
        <w:tabs>
          <w:tab w:val="right" w:leader="dot" w:pos="8306"/>
        </w:tabs>
      </w:pPr>
      <w:hyperlink w:anchor="_Toc24666" w:history="1">
        <w:r>
          <w:rPr>
            <w:rFonts w:ascii="仿宋" w:eastAsia="仿宋" w:hAnsi="仿宋" w:cs="仿宋" w:hint="eastAsia"/>
            <w:lang w:eastAsia="zh-CN"/>
          </w:rPr>
          <w:t>(二)、绩效评估方法</w:t>
        </w:r>
        <w:r>
          <w:tab/>
        </w:r>
        <w:r>
          <w:fldChar w:fldCharType="begin"/>
        </w:r>
        <w:r>
          <w:instrText xml:space="preserve"> PAGEREF _Toc24666 \h </w:instrText>
        </w:r>
        <w:r>
          <w:fldChar w:fldCharType="separate"/>
        </w:r>
        <w:r>
          <w:t>18</w:t>
        </w:r>
        <w:r>
          <w:fldChar w:fldCharType="end"/>
        </w:r>
      </w:hyperlink>
    </w:p>
    <w:p>
      <w:pPr>
        <w:pStyle w:val="TOC2"/>
        <w:tabs>
          <w:tab w:val="right" w:leader="dot" w:pos="8306"/>
        </w:tabs>
      </w:pPr>
      <w:hyperlink w:anchor="_Toc2707" w:history="1">
        <w:r>
          <w:rPr>
            <w:rFonts w:ascii="仿宋" w:eastAsia="仿宋" w:hAnsi="仿宋" w:cs="仿宋" w:hint="eastAsia"/>
            <w:lang w:eastAsia="zh-CN"/>
          </w:rPr>
          <w:t>(三)、绩效评估周期</w:t>
        </w:r>
        <w:r>
          <w:tab/>
        </w:r>
        <w:r>
          <w:fldChar w:fldCharType="begin"/>
        </w:r>
        <w:r>
          <w:instrText xml:space="preserve"> PAGEREF _Toc2707 \h </w:instrText>
        </w:r>
        <w:r>
          <w:fldChar w:fldCharType="separate"/>
        </w:r>
        <w:r>
          <w:t>19</w:t>
        </w:r>
        <w:r>
          <w:fldChar w:fldCharType="end"/>
        </w:r>
      </w:hyperlink>
    </w:p>
    <w:p>
      <w:pPr>
        <w:pStyle w:val="TOC1"/>
        <w:tabs>
          <w:tab w:val="right" w:leader="dot" w:pos="8306"/>
        </w:tabs>
      </w:pPr>
      <w:hyperlink w:anchor="_Toc19068" w:history="1">
        <w:r>
          <w:rPr>
            <w:rFonts w:ascii="仿宋" w:eastAsia="仿宋" w:hAnsi="仿宋" w:cs="仿宋" w:hint="eastAsia"/>
            <w:lang w:eastAsia="zh-CN"/>
          </w:rPr>
          <w:t>七、生产安全保护</w:t>
        </w:r>
        <w:r>
          <w:tab/>
        </w:r>
        <w:r>
          <w:fldChar w:fldCharType="begin"/>
        </w:r>
        <w:r>
          <w:instrText xml:space="preserve"> PAGEREF _Toc19068 \h </w:instrText>
        </w:r>
        <w:r>
          <w:fldChar w:fldCharType="separate"/>
        </w:r>
        <w:r>
          <w:t>20</w:t>
        </w:r>
        <w:r>
          <w:fldChar w:fldCharType="end"/>
        </w:r>
      </w:hyperlink>
    </w:p>
    <w:p>
      <w:pPr>
        <w:pStyle w:val="TOC2"/>
        <w:tabs>
          <w:tab w:val="right" w:leader="dot" w:pos="8306"/>
        </w:tabs>
      </w:pPr>
      <w:hyperlink w:anchor="_Toc16628" w:history="1">
        <w:r>
          <w:rPr>
            <w:rFonts w:ascii="仿宋" w:eastAsia="仿宋" w:hAnsi="仿宋" w:cs="仿宋" w:hint="eastAsia"/>
            <w:lang w:eastAsia="zh-CN"/>
          </w:rPr>
          <w:t>(一)、消防安全</w:t>
        </w:r>
        <w:r>
          <w:tab/>
        </w:r>
        <w:r>
          <w:fldChar w:fldCharType="begin"/>
        </w:r>
        <w:r>
          <w:instrText xml:space="preserve"> PAGEREF _Toc16628 \h </w:instrText>
        </w:r>
        <w:r>
          <w:fldChar w:fldCharType="separate"/>
        </w:r>
        <w:r>
          <w:t>20</w:t>
        </w:r>
        <w:r>
          <w:fldChar w:fldCharType="end"/>
        </w:r>
      </w:hyperlink>
    </w:p>
    <w:p>
      <w:pPr>
        <w:pStyle w:val="TOC2"/>
        <w:tabs>
          <w:tab w:val="right" w:leader="dot" w:pos="8306"/>
        </w:tabs>
      </w:pPr>
      <w:hyperlink w:anchor="_Toc9502" w:history="1">
        <w:r>
          <w:rPr>
            <w:rFonts w:ascii="仿宋" w:eastAsia="仿宋" w:hAnsi="仿宋" w:cs="仿宋" w:hint="eastAsia"/>
            <w:lang w:eastAsia="zh-CN"/>
          </w:rPr>
          <w:t>(二)、防火防爆总图布置措施</w:t>
        </w:r>
        <w:r>
          <w:tab/>
        </w:r>
        <w:r>
          <w:fldChar w:fldCharType="begin"/>
        </w:r>
        <w:r>
          <w:instrText xml:space="preserve"> PAGEREF _Toc9502 \h </w:instrText>
        </w:r>
        <w:r>
          <w:fldChar w:fldCharType="separate"/>
        </w:r>
        <w:r>
          <w:t>21</w:t>
        </w:r>
        <w:r>
          <w:fldChar w:fldCharType="end"/>
        </w:r>
      </w:hyperlink>
    </w:p>
    <w:p>
      <w:pPr>
        <w:pStyle w:val="TOC2"/>
        <w:tabs>
          <w:tab w:val="right" w:leader="dot" w:pos="8306"/>
        </w:tabs>
      </w:pPr>
      <w:hyperlink w:anchor="_Toc9053" w:history="1">
        <w:r>
          <w:rPr>
            <w:rFonts w:ascii="仿宋" w:eastAsia="仿宋" w:hAnsi="仿宋" w:cs="仿宋" w:hint="eastAsia"/>
            <w:lang w:eastAsia="zh-CN"/>
          </w:rPr>
          <w:t>(三)、自然灾害防范措施</w:t>
        </w:r>
        <w:r>
          <w:tab/>
        </w:r>
        <w:r>
          <w:fldChar w:fldCharType="begin"/>
        </w:r>
        <w:r>
          <w:instrText xml:space="preserve"> PAGEREF _Toc9053 \h </w:instrText>
        </w:r>
        <w:r>
          <w:fldChar w:fldCharType="separate"/>
        </w:r>
        <w:r>
          <w:t>22</w:t>
        </w:r>
        <w:r>
          <w:fldChar w:fldCharType="end"/>
        </w:r>
      </w:hyperlink>
    </w:p>
    <w:p>
      <w:pPr>
        <w:pStyle w:val="TOC2"/>
        <w:tabs>
          <w:tab w:val="right" w:leader="dot" w:pos="8306"/>
        </w:tabs>
      </w:pPr>
      <w:hyperlink w:anchor="_Toc25629" w:history="1">
        <w:r>
          <w:rPr>
            <w:rFonts w:ascii="仿宋" w:eastAsia="仿宋" w:hAnsi="仿宋" w:cs="仿宋" w:hint="eastAsia"/>
            <w:lang w:eastAsia="zh-CN"/>
          </w:rPr>
          <w:t>(四)、安全色及安全标志使用要求</w:t>
        </w:r>
        <w:r>
          <w:tab/>
        </w:r>
        <w:r>
          <w:fldChar w:fldCharType="begin"/>
        </w:r>
        <w:r>
          <w:instrText xml:space="preserve"> PAGEREF _Toc25629 \h </w:instrText>
        </w:r>
        <w:r>
          <w:fldChar w:fldCharType="separate"/>
        </w:r>
        <w:r>
          <w:t>23</w:t>
        </w:r>
        <w:r>
          <w:fldChar w:fldCharType="end"/>
        </w:r>
      </w:hyperlink>
    </w:p>
    <w:p>
      <w:pPr>
        <w:pStyle w:val="TOC2"/>
        <w:tabs>
          <w:tab w:val="right" w:leader="dot" w:pos="8306"/>
        </w:tabs>
      </w:pPr>
      <w:hyperlink w:anchor="_Toc31825" w:history="1">
        <w:r>
          <w:rPr>
            <w:rFonts w:ascii="仿宋" w:eastAsia="仿宋" w:hAnsi="仿宋" w:cs="仿宋" w:hint="eastAsia"/>
            <w:lang w:eastAsia="zh-CN"/>
          </w:rPr>
          <w:t>(五)、防尘防毒措施</w:t>
        </w:r>
        <w:r>
          <w:tab/>
        </w:r>
        <w:r>
          <w:fldChar w:fldCharType="begin"/>
        </w:r>
        <w:r>
          <w:instrText xml:space="preserve"> PAGEREF _Toc31825 \h </w:instrText>
        </w:r>
        <w:r>
          <w:fldChar w:fldCharType="separate"/>
        </w:r>
        <w:r>
          <w:t>24</w:t>
        </w:r>
        <w:r>
          <w:fldChar w:fldCharType="end"/>
        </w:r>
      </w:hyperlink>
    </w:p>
    <w:p>
      <w:pPr>
        <w:pStyle w:val="TOC2"/>
        <w:tabs>
          <w:tab w:val="right" w:leader="dot" w:pos="8306"/>
        </w:tabs>
      </w:pPr>
      <w:hyperlink w:anchor="_Toc15751" w:history="1">
        <w:r>
          <w:rPr>
            <w:rFonts w:ascii="仿宋" w:eastAsia="仿宋" w:hAnsi="仿宋" w:cs="仿宋" w:hint="eastAsia"/>
            <w:lang w:eastAsia="zh-CN"/>
          </w:rPr>
          <w:t>(六)、防静电、触电防护及防雷措施</w:t>
        </w:r>
        <w:r>
          <w:tab/>
        </w:r>
        <w:r>
          <w:fldChar w:fldCharType="begin"/>
        </w:r>
        <w:r>
          <w:instrText xml:space="preserve"> PAGEREF _Toc15751 \h </w:instrText>
        </w:r>
        <w:r>
          <w:fldChar w:fldCharType="separate"/>
        </w:r>
        <w:r>
          <w:t>25</w:t>
        </w:r>
        <w:r>
          <w:fldChar w:fldCharType="end"/>
        </w:r>
      </w:hyperlink>
    </w:p>
    <w:p>
      <w:pPr>
        <w:pStyle w:val="TOC2"/>
        <w:tabs>
          <w:tab w:val="right" w:leader="dot" w:pos="8306"/>
        </w:tabs>
      </w:pPr>
      <w:hyperlink w:anchor="_Toc20703" w:history="1">
        <w:r>
          <w:rPr>
            <w:rFonts w:ascii="仿宋" w:eastAsia="仿宋" w:hAnsi="仿宋" w:cs="仿宋" w:hint="eastAsia"/>
            <w:lang w:eastAsia="zh-CN"/>
          </w:rPr>
          <w:t>(七)、机械设备安全保障措施</w:t>
        </w:r>
        <w:r>
          <w:tab/>
        </w:r>
        <w:r>
          <w:fldChar w:fldCharType="begin"/>
        </w:r>
        <w:r>
          <w:instrText xml:space="preserve"> PAGEREF _Toc20703 \h </w:instrText>
        </w:r>
        <w:r>
          <w:fldChar w:fldCharType="separate"/>
        </w:r>
        <w:r>
          <w:t>26</w:t>
        </w:r>
        <w:r>
          <w:fldChar w:fldCharType="end"/>
        </w:r>
      </w:hyperlink>
    </w:p>
    <w:p>
      <w:pPr>
        <w:pStyle w:val="TOC1"/>
        <w:tabs>
          <w:tab w:val="right" w:leader="dot" w:pos="8306"/>
        </w:tabs>
      </w:pPr>
      <w:hyperlink w:anchor="_Toc29853" w:history="1">
        <w:r>
          <w:rPr>
            <w:rFonts w:ascii="仿宋" w:eastAsia="仿宋" w:hAnsi="仿宋" w:cs="仿宋" w:hint="eastAsia"/>
            <w:lang w:eastAsia="zh-CN"/>
          </w:rPr>
          <w:t>八、家用家具项目计划安排</w:t>
        </w:r>
        <w:r>
          <w:tab/>
        </w:r>
        <w:r>
          <w:fldChar w:fldCharType="begin"/>
        </w:r>
        <w:r>
          <w:instrText xml:space="preserve"> PAGEREF _Toc29853 \h </w:instrText>
        </w:r>
        <w:r>
          <w:fldChar w:fldCharType="separate"/>
        </w:r>
        <w:r>
          <w:t>28</w:t>
        </w:r>
        <w:r>
          <w:fldChar w:fldCharType="end"/>
        </w:r>
      </w:hyperlink>
    </w:p>
    <w:p>
      <w:pPr>
        <w:pStyle w:val="TOC2"/>
        <w:tabs>
          <w:tab w:val="right" w:leader="dot" w:pos="8306"/>
        </w:tabs>
      </w:pPr>
      <w:hyperlink w:anchor="_Toc2052" w:history="1">
        <w:r>
          <w:rPr>
            <w:rFonts w:ascii="仿宋" w:eastAsia="仿宋" w:hAnsi="仿宋" w:cs="仿宋" w:hint="eastAsia"/>
            <w:lang w:eastAsia="zh-CN"/>
          </w:rPr>
          <w:t>(一)、建设周期</w:t>
        </w:r>
        <w:r>
          <w:tab/>
        </w:r>
        <w:r>
          <w:fldChar w:fldCharType="begin"/>
        </w:r>
        <w:r>
          <w:instrText xml:space="preserve"> PAGEREF _Toc2052 \h </w:instrText>
        </w:r>
        <w:r>
          <w:fldChar w:fldCharType="separate"/>
        </w:r>
        <w:r>
          <w:t>28</w:t>
        </w:r>
        <w:r>
          <w:fldChar w:fldCharType="end"/>
        </w:r>
      </w:hyperlink>
    </w:p>
    <w:p>
      <w:pPr>
        <w:pStyle w:val="TOC2"/>
        <w:tabs>
          <w:tab w:val="right" w:leader="dot" w:pos="8306"/>
        </w:tabs>
      </w:pPr>
      <w:hyperlink w:anchor="_Toc18973" w:history="1">
        <w:r>
          <w:rPr>
            <w:rFonts w:ascii="仿宋" w:eastAsia="仿宋" w:hAnsi="仿宋" w:cs="仿宋" w:hint="eastAsia"/>
            <w:lang w:eastAsia="zh-CN"/>
          </w:rPr>
          <w:t>(二)、建设进度</w:t>
        </w:r>
        <w:r>
          <w:tab/>
        </w:r>
        <w:r>
          <w:fldChar w:fldCharType="begin"/>
        </w:r>
        <w:r>
          <w:instrText xml:space="preserve"> PAGEREF _Toc18973 \h </w:instrText>
        </w:r>
        <w:r>
          <w:fldChar w:fldCharType="separate"/>
        </w:r>
        <w:r>
          <w:t>29</w:t>
        </w:r>
        <w:r>
          <w:fldChar w:fldCharType="end"/>
        </w:r>
      </w:hyperlink>
    </w:p>
    <w:p>
      <w:pPr>
        <w:pStyle w:val="TOC2"/>
        <w:tabs>
          <w:tab w:val="right" w:leader="dot" w:pos="8306"/>
        </w:tabs>
      </w:pPr>
      <w:hyperlink w:anchor="_Toc26196" w:history="1">
        <w:r>
          <w:rPr>
            <w:rFonts w:ascii="仿宋" w:eastAsia="仿宋" w:hAnsi="仿宋" w:cs="仿宋" w:hint="eastAsia"/>
            <w:lang w:eastAsia="zh-CN"/>
          </w:rPr>
          <w:t>(三)、进度安排注意事项</w:t>
        </w:r>
        <w:r>
          <w:tab/>
        </w:r>
        <w:r>
          <w:fldChar w:fldCharType="begin"/>
        </w:r>
        <w:r>
          <w:instrText xml:space="preserve"> PAGEREF _Toc26196 \h </w:instrText>
        </w:r>
        <w:r>
          <w:fldChar w:fldCharType="separate"/>
        </w:r>
        <w:r>
          <w:t>29</w:t>
        </w:r>
        <w:r>
          <w:fldChar w:fldCharType="end"/>
        </w:r>
      </w:hyperlink>
    </w:p>
    <w:p>
      <w:pPr>
        <w:pStyle w:val="TOC2"/>
        <w:tabs>
          <w:tab w:val="right" w:leader="dot" w:pos="8306"/>
        </w:tabs>
      </w:pPr>
      <w:hyperlink w:anchor="_Toc9177" w:history="1">
        <w:r>
          <w:rPr>
            <w:rFonts w:ascii="仿宋" w:eastAsia="仿宋" w:hAnsi="仿宋" w:cs="仿宋" w:hint="eastAsia"/>
            <w:lang w:eastAsia="zh-CN"/>
          </w:rPr>
          <w:t>(四)、人力资源配置</w:t>
        </w:r>
        <w:r>
          <w:tab/>
        </w:r>
        <w:r>
          <w:fldChar w:fldCharType="begin"/>
        </w:r>
        <w:r>
          <w:instrText xml:space="preserve"> PAGEREF _Toc9177 \h </w:instrText>
        </w:r>
        <w:r>
          <w:fldChar w:fldCharType="separate"/>
        </w:r>
        <w:r>
          <w:t>31</w:t>
        </w:r>
        <w:r>
          <w:fldChar w:fldCharType="end"/>
        </w:r>
      </w:hyperlink>
    </w:p>
    <w:p>
      <w:pPr>
        <w:pStyle w:val="TOC1"/>
        <w:tabs>
          <w:tab w:val="right" w:leader="dot" w:pos="8306"/>
        </w:tabs>
      </w:pPr>
      <w:hyperlink w:anchor="_Toc18368" w:history="1">
        <w:r>
          <w:rPr>
            <w:rFonts w:ascii="仿宋" w:eastAsia="仿宋" w:hAnsi="仿宋" w:cs="仿宋" w:hint="eastAsia"/>
            <w:lang w:eastAsia="zh-CN"/>
          </w:rPr>
          <w:t>九、家用家具项目风险管理</w:t>
        </w:r>
        <w:r>
          <w:tab/>
        </w:r>
        <w:r>
          <w:fldChar w:fldCharType="begin"/>
        </w:r>
        <w:r>
          <w:instrText xml:space="preserve"> PAGEREF _Toc18368 \h </w:instrText>
        </w:r>
        <w:r>
          <w:fldChar w:fldCharType="separate"/>
        </w:r>
        <w:r>
          <w:t>32</w:t>
        </w:r>
        <w:r>
          <w:fldChar w:fldCharType="end"/>
        </w:r>
      </w:hyperlink>
    </w:p>
    <w:p>
      <w:pPr>
        <w:pStyle w:val="TOC2"/>
        <w:tabs>
          <w:tab w:val="right" w:leader="dot" w:pos="8306"/>
        </w:tabs>
      </w:pPr>
      <w:hyperlink w:anchor="_Toc19924" w:history="1">
        <w:r>
          <w:rPr>
            <w:rFonts w:ascii="仿宋" w:eastAsia="仿宋" w:hAnsi="仿宋" w:cs="仿宋" w:hint="eastAsia"/>
            <w:lang w:eastAsia="zh-CN"/>
          </w:rPr>
          <w:t>(一)、风险识别与评估</w:t>
        </w:r>
        <w:r>
          <w:tab/>
        </w:r>
        <w:r>
          <w:fldChar w:fldCharType="begin"/>
        </w:r>
        <w:r>
          <w:instrText xml:space="preserve"> PAGEREF _Toc19924 \h </w:instrText>
        </w:r>
        <w:r>
          <w:fldChar w:fldCharType="separate"/>
        </w:r>
        <w:r>
          <w:t>32</w:t>
        </w:r>
        <w:r>
          <w:fldChar w:fldCharType="end"/>
        </w:r>
      </w:hyperlink>
    </w:p>
    <w:p>
      <w:pPr>
        <w:pStyle w:val="TOC2"/>
        <w:tabs>
          <w:tab w:val="right" w:leader="dot" w:pos="8306"/>
        </w:tabs>
      </w:pPr>
      <w:hyperlink w:anchor="_Toc4273" w:history="1">
        <w:r>
          <w:rPr>
            <w:rFonts w:ascii="仿宋" w:eastAsia="仿宋" w:hAnsi="仿宋" w:cs="仿宋" w:hint="eastAsia"/>
            <w:lang w:eastAsia="zh-CN"/>
          </w:rPr>
          <w:t>(二)、风险应对策略</w:t>
        </w:r>
        <w:r>
          <w:tab/>
        </w:r>
        <w:r>
          <w:fldChar w:fldCharType="begin"/>
        </w:r>
        <w:r>
          <w:instrText xml:space="preserve"> PAGEREF _Toc4273 \h </w:instrText>
        </w:r>
        <w:r>
          <w:fldChar w:fldCharType="separate"/>
        </w:r>
        <w:r>
          <w:t>33</w:t>
        </w:r>
        <w:r>
          <w:fldChar w:fldCharType="end"/>
        </w:r>
      </w:hyperlink>
    </w:p>
    <w:p>
      <w:pPr>
        <w:pStyle w:val="TOC2"/>
        <w:tabs>
          <w:tab w:val="right" w:leader="dot" w:pos="8306"/>
        </w:tabs>
      </w:pPr>
      <w:hyperlink w:anchor="_Toc2432" w:history="1">
        <w:r>
          <w:rPr>
            <w:rFonts w:ascii="仿宋" w:eastAsia="仿宋" w:hAnsi="仿宋" w:cs="仿宋" w:hint="eastAsia"/>
            <w:lang w:eastAsia="zh-CN"/>
          </w:rPr>
          <w:t>(三)、风险监控与控制</w:t>
        </w:r>
        <w:r>
          <w:tab/>
        </w:r>
        <w:r>
          <w:fldChar w:fldCharType="begin"/>
        </w:r>
        <w:r>
          <w:instrText xml:space="preserve"> PAGEREF _Toc2432 \h </w:instrText>
        </w:r>
        <w:r>
          <w:fldChar w:fldCharType="separate"/>
        </w:r>
        <w:r>
          <w:t>35</w:t>
        </w:r>
        <w:r>
          <w:fldChar w:fldCharType="end"/>
        </w:r>
      </w:hyperlink>
    </w:p>
    <w:p>
      <w:pPr>
        <w:pStyle w:val="TOC1"/>
        <w:tabs>
          <w:tab w:val="right" w:leader="dot" w:pos="8306"/>
        </w:tabs>
      </w:pPr>
      <w:hyperlink w:anchor="_Toc22735" w:history="1">
        <w:r>
          <w:rPr>
            <w:rFonts w:ascii="仿宋" w:eastAsia="仿宋" w:hAnsi="仿宋" w:cs="仿宋" w:hint="eastAsia"/>
            <w:lang w:eastAsia="zh-CN"/>
          </w:rPr>
          <w:t>十、家用家具项目技术管理</w:t>
        </w:r>
        <w:r>
          <w:tab/>
        </w:r>
        <w:r>
          <w:fldChar w:fldCharType="begin"/>
        </w:r>
        <w:r>
          <w:instrText xml:space="preserve"> PAGEREF _Toc22735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9" w:history="1">
        <w:r>
          <w:rPr>
            <w:rFonts w:ascii="仿宋" w:eastAsia="仿宋" w:hAnsi="仿宋" w:cs="仿宋" w:hint="eastAsia"/>
            <w:lang w:eastAsia="zh-CN"/>
          </w:rPr>
          <w:t>(一)、技术方案选用方向</w:t>
        </w:r>
        <w:r>
          <w:tab/>
        </w:r>
        <w:r>
          <w:fldChar w:fldCharType="begin"/>
        </w:r>
        <w:r>
          <w:instrText xml:space="preserve"> PAGEREF _Toc989 \h </w:instrText>
        </w:r>
        <w:r>
          <w:fldChar w:fldCharType="separate"/>
        </w:r>
        <w:r>
          <w:t>36</w:t>
        </w:r>
        <w:r>
          <w:fldChar w:fldCharType="end"/>
        </w:r>
      </w:hyperlink>
    </w:p>
    <w:p>
      <w:pPr>
        <w:pStyle w:val="TOC2"/>
        <w:tabs>
          <w:tab w:val="right" w:leader="dot" w:pos="8306"/>
        </w:tabs>
      </w:pPr>
      <w:hyperlink w:anchor="_Toc9517" w:history="1">
        <w:r>
          <w:rPr>
            <w:rFonts w:ascii="仿宋" w:eastAsia="仿宋" w:hAnsi="仿宋" w:cs="仿宋" w:hint="eastAsia"/>
            <w:lang w:eastAsia="zh-CN"/>
          </w:rPr>
          <w:t>(二)、工艺技术方案选用原则</w:t>
        </w:r>
        <w:r>
          <w:tab/>
        </w:r>
        <w:r>
          <w:fldChar w:fldCharType="begin"/>
        </w:r>
        <w:r>
          <w:instrText xml:space="preserve"> PAGEREF _Toc9517 \h </w:instrText>
        </w:r>
        <w:r>
          <w:fldChar w:fldCharType="separate"/>
        </w:r>
        <w:r>
          <w:t>38</w:t>
        </w:r>
        <w:r>
          <w:fldChar w:fldCharType="end"/>
        </w:r>
      </w:hyperlink>
    </w:p>
    <w:p>
      <w:pPr>
        <w:pStyle w:val="TOC2"/>
        <w:tabs>
          <w:tab w:val="right" w:leader="dot" w:pos="8306"/>
        </w:tabs>
      </w:pPr>
      <w:hyperlink w:anchor="_Toc20863" w:history="1">
        <w:r>
          <w:rPr>
            <w:rFonts w:ascii="仿宋" w:eastAsia="仿宋" w:hAnsi="仿宋" w:cs="仿宋" w:hint="eastAsia"/>
            <w:lang w:eastAsia="zh-CN"/>
          </w:rPr>
          <w:t>(三)、工艺技术方案要求</w:t>
        </w:r>
        <w:r>
          <w:tab/>
        </w:r>
        <w:r>
          <w:fldChar w:fldCharType="begin"/>
        </w:r>
        <w:r>
          <w:instrText xml:space="preserve"> PAGEREF _Toc20863 \h </w:instrText>
        </w:r>
        <w:r>
          <w:fldChar w:fldCharType="separate"/>
        </w:r>
        <w:r>
          <w:t>40</w:t>
        </w:r>
        <w:r>
          <w:fldChar w:fldCharType="end"/>
        </w:r>
      </w:hyperlink>
    </w:p>
    <w:p>
      <w:pPr>
        <w:pStyle w:val="TOC1"/>
        <w:tabs>
          <w:tab w:val="right" w:leader="dot" w:pos="8306"/>
        </w:tabs>
      </w:pPr>
      <w:hyperlink w:anchor="_Toc29877" w:history="1">
        <w:r>
          <w:rPr>
            <w:rFonts w:ascii="仿宋" w:eastAsia="仿宋" w:hAnsi="仿宋" w:cs="仿宋" w:hint="eastAsia"/>
            <w:lang w:eastAsia="zh-CN"/>
          </w:rPr>
          <w:t>十一、家用家具项目经营效益</w:t>
        </w:r>
        <w:r>
          <w:tab/>
        </w:r>
        <w:r>
          <w:fldChar w:fldCharType="begin"/>
        </w:r>
        <w:r>
          <w:instrText xml:space="preserve"> PAGEREF _Toc29877 \h </w:instrText>
        </w:r>
        <w:r>
          <w:fldChar w:fldCharType="separate"/>
        </w:r>
        <w:r>
          <w:t>42</w:t>
        </w:r>
        <w:r>
          <w:fldChar w:fldCharType="end"/>
        </w:r>
      </w:hyperlink>
    </w:p>
    <w:p>
      <w:pPr>
        <w:pStyle w:val="TOC2"/>
        <w:tabs>
          <w:tab w:val="right" w:leader="dot" w:pos="8306"/>
        </w:tabs>
      </w:pPr>
      <w:hyperlink w:anchor="_Toc18370" w:history="1">
        <w:r>
          <w:rPr>
            <w:rFonts w:ascii="仿宋" w:eastAsia="仿宋" w:hAnsi="仿宋" w:cs="仿宋" w:hint="eastAsia"/>
            <w:lang w:eastAsia="zh-CN"/>
          </w:rPr>
          <w:t>(一)、经济评价财务测算</w:t>
        </w:r>
        <w:r>
          <w:tab/>
        </w:r>
        <w:r>
          <w:fldChar w:fldCharType="begin"/>
        </w:r>
        <w:r>
          <w:instrText xml:space="preserve"> PAGEREF _Toc18370 \h </w:instrText>
        </w:r>
        <w:r>
          <w:fldChar w:fldCharType="separate"/>
        </w:r>
        <w:r>
          <w:t>42</w:t>
        </w:r>
        <w:r>
          <w:fldChar w:fldCharType="end"/>
        </w:r>
      </w:hyperlink>
    </w:p>
    <w:p>
      <w:pPr>
        <w:pStyle w:val="TOC2"/>
        <w:tabs>
          <w:tab w:val="right" w:leader="dot" w:pos="8306"/>
        </w:tabs>
      </w:pPr>
      <w:hyperlink w:anchor="_Toc14593" w:history="1">
        <w:r>
          <w:rPr>
            <w:rFonts w:ascii="仿宋" w:eastAsia="仿宋" w:hAnsi="仿宋" w:cs="仿宋" w:hint="eastAsia"/>
            <w:lang w:eastAsia="zh-CN"/>
          </w:rPr>
          <w:t>(二)、家用家具项目盈利能力分析</w:t>
        </w:r>
        <w:r>
          <w:tab/>
        </w:r>
        <w:r>
          <w:fldChar w:fldCharType="begin"/>
        </w:r>
        <w:r>
          <w:instrText xml:space="preserve"> PAGEREF _Toc14593 \h </w:instrText>
        </w:r>
        <w:r>
          <w:fldChar w:fldCharType="separate"/>
        </w:r>
        <w:r>
          <w:t>43</w:t>
        </w:r>
        <w:r>
          <w:fldChar w:fldCharType="end"/>
        </w:r>
      </w:hyperlink>
    </w:p>
    <w:p>
      <w:pPr>
        <w:pStyle w:val="TOC1"/>
        <w:tabs>
          <w:tab w:val="right" w:leader="dot" w:pos="8306"/>
        </w:tabs>
      </w:pPr>
      <w:hyperlink w:anchor="_Toc1213" w:history="1">
        <w:r>
          <w:rPr>
            <w:rFonts w:ascii="仿宋" w:eastAsia="仿宋" w:hAnsi="仿宋" w:cs="仿宋" w:hint="eastAsia"/>
            <w:lang w:eastAsia="zh-CN"/>
          </w:rPr>
          <w:t>十二、家用家具项目人力资源培养与发展</w:t>
        </w:r>
        <w:r>
          <w:tab/>
        </w:r>
        <w:r>
          <w:fldChar w:fldCharType="begin"/>
        </w:r>
        <w:r>
          <w:instrText xml:space="preserve"> PAGEREF _Toc1213 \h </w:instrText>
        </w:r>
        <w:r>
          <w:fldChar w:fldCharType="separate"/>
        </w:r>
        <w:r>
          <w:t>44</w:t>
        </w:r>
        <w:r>
          <w:fldChar w:fldCharType="end"/>
        </w:r>
      </w:hyperlink>
    </w:p>
    <w:p>
      <w:pPr>
        <w:pStyle w:val="TOC2"/>
        <w:tabs>
          <w:tab w:val="right" w:leader="dot" w:pos="8306"/>
        </w:tabs>
      </w:pPr>
      <w:hyperlink w:anchor="_Toc26384" w:history="1">
        <w:r>
          <w:rPr>
            <w:rFonts w:ascii="仿宋" w:eastAsia="仿宋" w:hAnsi="仿宋" w:cs="仿宋" w:hint="eastAsia"/>
            <w:lang w:eastAsia="zh-CN"/>
          </w:rPr>
          <w:t>(一)、人才需求与规划</w:t>
        </w:r>
        <w:r>
          <w:tab/>
        </w:r>
        <w:r>
          <w:fldChar w:fldCharType="begin"/>
        </w:r>
        <w:r>
          <w:instrText xml:space="preserve"> PAGEREF _Toc26384 \h </w:instrText>
        </w:r>
        <w:r>
          <w:fldChar w:fldCharType="separate"/>
        </w:r>
        <w:r>
          <w:t>44</w:t>
        </w:r>
        <w:r>
          <w:fldChar w:fldCharType="end"/>
        </w:r>
      </w:hyperlink>
    </w:p>
    <w:p>
      <w:pPr>
        <w:pStyle w:val="TOC2"/>
        <w:tabs>
          <w:tab w:val="right" w:leader="dot" w:pos="8306"/>
        </w:tabs>
      </w:pPr>
      <w:hyperlink w:anchor="_Toc17330" w:history="1">
        <w:r>
          <w:rPr>
            <w:rFonts w:ascii="仿宋" w:eastAsia="仿宋" w:hAnsi="仿宋" w:cs="仿宋" w:hint="eastAsia"/>
            <w:lang w:eastAsia="zh-CN"/>
          </w:rPr>
          <w:t>(二)、培训与发展计划</w:t>
        </w:r>
        <w:r>
          <w:tab/>
        </w:r>
        <w:r>
          <w:fldChar w:fldCharType="begin"/>
        </w:r>
        <w:r>
          <w:instrText xml:space="preserve"> PAGEREF _Toc17330 \h </w:instrText>
        </w:r>
        <w:r>
          <w:fldChar w:fldCharType="separate"/>
        </w:r>
        <w:r>
          <w:t>44</w:t>
        </w:r>
        <w:r>
          <w:fldChar w:fldCharType="end"/>
        </w:r>
      </w:hyperlink>
    </w:p>
    <w:p>
      <w:pPr>
        <w:pStyle w:val="TOC1"/>
        <w:tabs>
          <w:tab w:val="right" w:leader="dot" w:pos="8306"/>
        </w:tabs>
      </w:pPr>
      <w:hyperlink w:anchor="_Toc26220" w:history="1">
        <w:r>
          <w:rPr>
            <w:rFonts w:ascii="仿宋" w:eastAsia="仿宋" w:hAnsi="仿宋" w:cs="仿宋" w:hint="eastAsia"/>
            <w:lang w:eastAsia="zh-CN"/>
          </w:rPr>
          <w:t>十三、风险识别与分类</w:t>
        </w:r>
        <w:r>
          <w:tab/>
        </w:r>
        <w:r>
          <w:fldChar w:fldCharType="begin"/>
        </w:r>
        <w:r>
          <w:instrText xml:space="preserve"> PAGEREF _Toc26220 \h </w:instrText>
        </w:r>
        <w:r>
          <w:fldChar w:fldCharType="separate"/>
        </w:r>
        <w:r>
          <w:t>45</w:t>
        </w:r>
        <w:r>
          <w:fldChar w:fldCharType="end"/>
        </w:r>
      </w:hyperlink>
    </w:p>
    <w:p>
      <w:pPr>
        <w:pStyle w:val="TOC2"/>
        <w:tabs>
          <w:tab w:val="right" w:leader="dot" w:pos="8306"/>
        </w:tabs>
      </w:pPr>
      <w:hyperlink w:anchor="_Toc18953" w:history="1">
        <w:r>
          <w:rPr>
            <w:rFonts w:ascii="仿宋" w:eastAsia="仿宋" w:hAnsi="仿宋" w:cs="仿宋" w:hint="eastAsia"/>
            <w:lang w:eastAsia="zh-CN"/>
          </w:rPr>
          <w:t>(一)、风险识别</w:t>
        </w:r>
        <w:r>
          <w:tab/>
        </w:r>
        <w:r>
          <w:fldChar w:fldCharType="begin"/>
        </w:r>
        <w:r>
          <w:instrText xml:space="preserve"> PAGEREF _Toc18953 \h </w:instrText>
        </w:r>
        <w:r>
          <w:fldChar w:fldCharType="separate"/>
        </w:r>
        <w:r>
          <w:t>45</w:t>
        </w:r>
        <w:r>
          <w:fldChar w:fldCharType="end"/>
        </w:r>
      </w:hyperlink>
    </w:p>
    <w:p>
      <w:pPr>
        <w:pStyle w:val="TOC2"/>
        <w:tabs>
          <w:tab w:val="right" w:leader="dot" w:pos="8306"/>
        </w:tabs>
      </w:pPr>
      <w:hyperlink w:anchor="_Toc6850" w:history="1">
        <w:r>
          <w:rPr>
            <w:rFonts w:ascii="仿宋" w:eastAsia="仿宋" w:hAnsi="仿宋" w:cs="仿宋" w:hint="eastAsia"/>
            <w:lang w:eastAsia="zh-CN"/>
          </w:rPr>
          <w:t>(二)、风险分类</w:t>
        </w:r>
        <w:r>
          <w:tab/>
        </w:r>
        <w:r>
          <w:fldChar w:fldCharType="begin"/>
        </w:r>
        <w:r>
          <w:instrText xml:space="preserve"> PAGEREF _Toc6850 \h </w:instrText>
        </w:r>
        <w:r>
          <w:fldChar w:fldCharType="separate"/>
        </w:r>
        <w:r>
          <w:t>46</w:t>
        </w:r>
        <w:r>
          <w:fldChar w:fldCharType="end"/>
        </w:r>
      </w:hyperlink>
    </w:p>
    <w:p>
      <w:pPr>
        <w:pStyle w:val="TOC1"/>
        <w:tabs>
          <w:tab w:val="right" w:leader="dot" w:pos="8306"/>
        </w:tabs>
      </w:pPr>
      <w:hyperlink w:anchor="_Toc22810" w:history="1">
        <w:r>
          <w:rPr>
            <w:rFonts w:ascii="仿宋" w:eastAsia="仿宋" w:hAnsi="仿宋" w:cs="仿宋" w:hint="eastAsia"/>
            <w:lang w:eastAsia="zh-CN"/>
          </w:rPr>
          <w:t>十四、家用家具项目工程方案分析</w:t>
        </w:r>
        <w:r>
          <w:tab/>
        </w:r>
        <w:r>
          <w:fldChar w:fldCharType="begin"/>
        </w:r>
        <w:r>
          <w:instrText xml:space="preserve"> PAGEREF _Toc22810 \h </w:instrText>
        </w:r>
        <w:r>
          <w:fldChar w:fldCharType="separate"/>
        </w:r>
        <w:r>
          <w:t>48</w:t>
        </w:r>
        <w:r>
          <w:fldChar w:fldCharType="end"/>
        </w:r>
      </w:hyperlink>
    </w:p>
    <w:p>
      <w:pPr>
        <w:pStyle w:val="TOC2"/>
        <w:tabs>
          <w:tab w:val="right" w:leader="dot" w:pos="8306"/>
        </w:tabs>
      </w:pPr>
      <w:hyperlink w:anchor="_Toc25339" w:history="1">
        <w:r>
          <w:rPr>
            <w:rFonts w:ascii="仿宋" w:eastAsia="仿宋" w:hAnsi="仿宋" w:cs="仿宋" w:hint="eastAsia"/>
            <w:lang w:eastAsia="zh-CN"/>
          </w:rPr>
          <w:t>(一)、建筑工程设计原则</w:t>
        </w:r>
        <w:r>
          <w:tab/>
        </w:r>
        <w:r>
          <w:fldChar w:fldCharType="begin"/>
        </w:r>
        <w:r>
          <w:instrText xml:space="preserve"> PAGEREF _Toc25339 \h </w:instrText>
        </w:r>
        <w:r>
          <w:fldChar w:fldCharType="separate"/>
        </w:r>
        <w:r>
          <w:t>48</w:t>
        </w:r>
        <w:r>
          <w:fldChar w:fldCharType="end"/>
        </w:r>
      </w:hyperlink>
    </w:p>
    <w:p>
      <w:pPr>
        <w:pStyle w:val="TOC2"/>
        <w:tabs>
          <w:tab w:val="right" w:leader="dot" w:pos="8306"/>
        </w:tabs>
      </w:pPr>
      <w:hyperlink w:anchor="_Toc13137" w:history="1">
        <w:r>
          <w:rPr>
            <w:rFonts w:ascii="仿宋" w:eastAsia="仿宋" w:hAnsi="仿宋" w:cs="仿宋" w:hint="eastAsia"/>
            <w:lang w:eastAsia="zh-CN"/>
          </w:rPr>
          <w:t>(二)、土建工程建设指标</w:t>
        </w:r>
        <w:r>
          <w:tab/>
        </w:r>
        <w:r>
          <w:fldChar w:fldCharType="begin"/>
        </w:r>
        <w:r>
          <w:instrText xml:space="preserve"> PAGEREF _Toc13137 \h </w:instrText>
        </w:r>
        <w:r>
          <w:fldChar w:fldCharType="separate"/>
        </w:r>
        <w:r>
          <w:t>51</w:t>
        </w:r>
        <w:r>
          <w:fldChar w:fldCharType="end"/>
        </w:r>
      </w:hyperlink>
    </w:p>
    <w:p>
      <w:pPr>
        <w:pStyle w:val="TOC1"/>
        <w:tabs>
          <w:tab w:val="right" w:leader="dot" w:pos="8306"/>
        </w:tabs>
      </w:pPr>
      <w:hyperlink w:anchor="_Toc594" w:history="1">
        <w:r>
          <w:rPr>
            <w:rFonts w:ascii="仿宋" w:eastAsia="仿宋" w:hAnsi="仿宋" w:cs="仿宋" w:hint="eastAsia"/>
            <w:lang w:eastAsia="zh-CN"/>
          </w:rPr>
          <w:t>十五、质量管理体系</w:t>
        </w:r>
        <w:r>
          <w:tab/>
        </w:r>
        <w:r>
          <w:fldChar w:fldCharType="begin"/>
        </w:r>
        <w:r>
          <w:instrText xml:space="preserve"> PAGEREF _Toc594 \h </w:instrText>
        </w:r>
        <w:r>
          <w:fldChar w:fldCharType="separate"/>
        </w:r>
        <w:r>
          <w:t>53</w:t>
        </w:r>
        <w:r>
          <w:fldChar w:fldCharType="end"/>
        </w:r>
      </w:hyperlink>
    </w:p>
    <w:p>
      <w:pPr>
        <w:pStyle w:val="TOC2"/>
        <w:tabs>
          <w:tab w:val="right" w:leader="dot" w:pos="8306"/>
        </w:tabs>
      </w:pPr>
      <w:hyperlink w:anchor="_Toc30581" w:history="1">
        <w:r>
          <w:rPr>
            <w:rFonts w:ascii="仿宋" w:eastAsia="仿宋" w:hAnsi="仿宋" w:cs="仿宋" w:hint="eastAsia"/>
            <w:lang w:eastAsia="zh-CN"/>
          </w:rPr>
          <w:t>(一)、质量目标与方针</w:t>
        </w:r>
        <w:r>
          <w:tab/>
        </w:r>
        <w:r>
          <w:fldChar w:fldCharType="begin"/>
        </w:r>
        <w:r>
          <w:instrText xml:space="preserve"> PAGEREF _Toc30581 \h </w:instrText>
        </w:r>
        <w:r>
          <w:fldChar w:fldCharType="separate"/>
        </w:r>
        <w:r>
          <w:t>53</w:t>
        </w:r>
        <w:r>
          <w:fldChar w:fldCharType="end"/>
        </w:r>
      </w:hyperlink>
    </w:p>
    <w:p>
      <w:pPr>
        <w:pStyle w:val="TOC2"/>
        <w:tabs>
          <w:tab w:val="right" w:leader="dot" w:pos="8306"/>
        </w:tabs>
      </w:pPr>
      <w:hyperlink w:anchor="_Toc19207" w:history="1">
        <w:r>
          <w:rPr>
            <w:rFonts w:ascii="仿宋" w:eastAsia="仿宋" w:hAnsi="仿宋" w:cs="仿宋" w:hint="eastAsia"/>
            <w:lang w:eastAsia="zh-CN"/>
          </w:rPr>
          <w:t>(二)、质量管理责任</w:t>
        </w:r>
        <w:r>
          <w:tab/>
        </w:r>
        <w:r>
          <w:fldChar w:fldCharType="begin"/>
        </w:r>
        <w:r>
          <w:instrText xml:space="preserve"> PAGEREF _Toc19207 \h </w:instrText>
        </w:r>
        <w:r>
          <w:fldChar w:fldCharType="separate"/>
        </w:r>
        <w:r>
          <w:t>54</w:t>
        </w:r>
        <w:r>
          <w:fldChar w:fldCharType="end"/>
        </w:r>
      </w:hyperlink>
    </w:p>
    <w:p>
      <w:pPr>
        <w:pStyle w:val="TOC2"/>
        <w:tabs>
          <w:tab w:val="right" w:leader="dot" w:pos="8306"/>
        </w:tabs>
      </w:pPr>
      <w:hyperlink w:anchor="_Toc27412" w:history="1">
        <w:r>
          <w:rPr>
            <w:rFonts w:ascii="仿宋" w:eastAsia="仿宋" w:hAnsi="仿宋" w:cs="仿宋" w:hint="eastAsia"/>
            <w:lang w:eastAsia="zh-CN"/>
          </w:rPr>
          <w:t>(三)、质量管理体系文件</w:t>
        </w:r>
        <w:r>
          <w:tab/>
        </w:r>
        <w:r>
          <w:fldChar w:fldCharType="begin"/>
        </w:r>
        <w:r>
          <w:instrText xml:space="preserve"> PAGEREF _Toc27412 \h </w:instrText>
        </w:r>
        <w:r>
          <w:fldChar w:fldCharType="separate"/>
        </w:r>
        <w:r>
          <w:t>55</w:t>
        </w:r>
        <w:r>
          <w:fldChar w:fldCharType="end"/>
        </w:r>
      </w:hyperlink>
    </w:p>
    <w:p>
      <w:pPr>
        <w:pStyle w:val="TOC2"/>
        <w:tabs>
          <w:tab w:val="right" w:leader="dot" w:pos="8306"/>
        </w:tabs>
      </w:pPr>
      <w:hyperlink w:anchor="_Toc24464" w:history="1">
        <w:r>
          <w:rPr>
            <w:rFonts w:ascii="仿宋" w:eastAsia="仿宋" w:hAnsi="仿宋" w:cs="仿宋" w:hint="eastAsia"/>
            <w:lang w:eastAsia="zh-CN"/>
          </w:rPr>
          <w:t>(四)、质量培训与教育</w:t>
        </w:r>
        <w:r>
          <w:tab/>
        </w:r>
        <w:r>
          <w:fldChar w:fldCharType="begin"/>
        </w:r>
        <w:r>
          <w:instrText xml:space="preserve"> PAGEREF _Toc24464 \h </w:instrText>
        </w:r>
        <w:r>
          <w:fldChar w:fldCharType="separate"/>
        </w:r>
        <w:r>
          <w:t>57</w:t>
        </w:r>
        <w:r>
          <w:fldChar w:fldCharType="end"/>
        </w:r>
      </w:hyperlink>
    </w:p>
    <w:p>
      <w:pPr>
        <w:pStyle w:val="TOC2"/>
        <w:tabs>
          <w:tab w:val="right" w:leader="dot" w:pos="8306"/>
        </w:tabs>
      </w:pPr>
      <w:hyperlink w:anchor="_Toc21860" w:history="1">
        <w:r>
          <w:rPr>
            <w:rFonts w:ascii="仿宋" w:eastAsia="仿宋" w:hAnsi="仿宋" w:cs="仿宋" w:hint="eastAsia"/>
            <w:lang w:eastAsia="zh-CN"/>
          </w:rPr>
          <w:t>(五)、质量审核与评价</w:t>
        </w:r>
        <w:r>
          <w:tab/>
        </w:r>
        <w:r>
          <w:fldChar w:fldCharType="begin"/>
        </w:r>
        <w:r>
          <w:instrText xml:space="preserve"> PAGEREF _Toc21860 \h </w:instrText>
        </w:r>
        <w:r>
          <w:fldChar w:fldCharType="separate"/>
        </w:r>
        <w:r>
          <w:t>59</w:t>
        </w:r>
        <w:r>
          <w:fldChar w:fldCharType="end"/>
        </w:r>
      </w:hyperlink>
    </w:p>
    <w:p>
      <w:pPr>
        <w:pStyle w:val="TOC2"/>
        <w:tabs>
          <w:tab w:val="right" w:leader="dot" w:pos="8306"/>
        </w:tabs>
      </w:pPr>
      <w:hyperlink w:anchor="_Toc18047" w:history="1">
        <w:r>
          <w:rPr>
            <w:rFonts w:ascii="仿宋" w:eastAsia="仿宋" w:hAnsi="仿宋" w:cs="仿宋" w:hint="eastAsia"/>
            <w:lang w:eastAsia="zh-CN"/>
          </w:rPr>
          <w:t>(六)、不符合与纠正措施</w:t>
        </w:r>
        <w:r>
          <w:tab/>
        </w:r>
        <w:r>
          <w:fldChar w:fldCharType="begin"/>
        </w:r>
        <w:r>
          <w:instrText xml:space="preserve"> PAGEREF _Toc18047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家用家具项目的主要产品是XXXX，预计年产值为XXX万元。这一产品在市场中占据着重要的地位，其广泛的应用范围使得该家用家具项目的市场前景非常广阔。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家具项目的xxx产品作为重要的原材料之一，将在多个领域发挥关键作用。其在建筑、交通、能源等方面的广泛应用将为整个产业链提供强大的支持，形成产业协同效应。家用家具项目的年产值XXX万XXX万XXX万万元不仅反映了其在市场上的巨大潜力，更预示着它对国民经济的积极贡献。这种关联度高、涉及面广的产业关系，使得该家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0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总征地面积为XXXX平方米，相当于约XX.XX亩，其中净用地面积为XXXX平方米，红线范围内相当于约XX.XX亩。这一用地规模充分考虑了家用家具项目的建设需求，保障了家用家具项目在合适的空间内得以充分发展。家用家具项目规划的总建筑面积为XXXX平方米，其中主体工程建设占XXXX平方米，计容建筑面积达XXXX平方米。预计建筑工程的投资将达到XXXX万元，为家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购置的设备共计XXXX台（套），设备购置费用为XXXX万元。这一设备购置计划充分考虑到家用家具项目的生产需求和技术要求，确保了家用家具项目在生产运营中具备先进的技术装备和高效的生产能力。设备的合理配置将为家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总投资为XXXX万元，预计年实现营业收入为XXXX万元。这一产能规模的设定旨在确保家用家具项目能够在投资与回报之间取得平衡，实现长期可持续的发展。家用家具项目的总投资充分考虑到各个方面的需求，包括用地建设、设备购置等多个环节，以确保家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153"/>
      <w:r>
        <w:rPr>
          <w:rFonts w:ascii="仿宋" w:eastAsia="仿宋" w:hAnsi="仿宋" w:cs="仿宋" w:hint="eastAsia"/>
          <w:sz w:val="28"/>
          <w:lang w:eastAsia="zh-CN"/>
        </w:rPr>
        <w:t>二、家用家具项目概论</w:t>
      </w:r>
      <w:bookmarkEnd w:id="5"/>
    </w:p>
    <w:p>
      <w:pPr>
        <w:pStyle w:val="Heading2"/>
        <w:rPr>
          <w:rFonts w:ascii="仿宋" w:eastAsia="仿宋" w:hAnsi="仿宋" w:cs="仿宋" w:hint="eastAsia"/>
          <w:lang w:eastAsia="zh-CN"/>
        </w:rPr>
      </w:pPr>
      <w:bookmarkStart w:id="6" w:name="_Toc16407"/>
      <w:r>
        <w:rPr>
          <w:rFonts w:ascii="仿宋" w:eastAsia="仿宋" w:hAnsi="仿宋" w:cs="仿宋" w:hint="eastAsia"/>
          <w:lang w:eastAsia="zh-CN"/>
        </w:rPr>
        <w:t>(一)、家用家具项目概况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起源追溯至对市场的深入洞察。市场的不断演变与变革为家用家具项目提供了难得的机遇。当前市场存在的需求缺口和变革的大环境共同构成了家用家具项目的背景。这个家用家具项目旨在充分利用市场机遇，填补行业中尚未满足的需求，为客户提供全新的解决方案。市场的变革和需求的增长使得这个家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家用家具项目名称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正式命名为家用家具。这个名称不仅仅是一个标识，更代表了家用家具项目的核心理念和愿景。它蕴含着家用家具项目所要解决问题的关键字，具有强烈的表达和辨识度，为家用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家用家具项目目标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核心目标是提供一种全新、高效的解决方案，满足客户日益增长的需求。家用家具项目追求的不仅仅是满足市场需求，更是在市场中获得卓越的竞争优势。通过不断提升产品或服务的质量和创新水平，家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全面涵盖了产品研发、制造、市场推广和售后服务，确保从产品设计到最终用户体验的全方位关注。这一全面的家用家具项目范围是为了确保家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家用家具项目计划在未来18个月内完成，包括研发、测试、市场试点和正式推出等不同阶段。这个时间表的合理设计是为了确保家用家具项目各个阶段的顺利推进，以便按时交付高质量的成果。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家用家具项目总预算估算为XX百万美元，主要分配在研发、市场推广、人员培训和运营等方面。这一充足的预算为家用家具项目提供了充足的资源，确保家用家具项目在各个方面都能取得优异的表现。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家用家具项目风险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家用家具项目可能面临的风险包括市场接受度低、技术难题、竞争激烈等。家用家具项目团队已经制定了相应的风险应对计划，通过前瞻性的风险管理，确保家用家具项目在面对不确定性时能够迅速做出应对。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家用家具项目团队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家用家具项目汇聚了一支经验丰富、多领域专业素养的核心团队，确保家用家具项目在各个方面都能拥有高水平的执行力。团队的协同作战是家用家具项目成功的关键因素之一。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家用家具项目背景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家用家具项目的背景根植于市场对更高效、创新产品的渴望，同时也受到科技发展对行业格局的深刻改变的影响。这为家用家具项目提供了广阔的发展空间和市场需求。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家用家具项目现状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截至目前，家用家具项目已完成市场调研和技术验证，取得了初步的成功。这为家用家具项目在未来的发展奠定了坚实的基础，为更远大的目标打下了坚实的基石。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776"/>
      <w:r>
        <w:rPr>
          <w:rFonts w:ascii="仿宋" w:eastAsia="仿宋" w:hAnsi="仿宋" w:cs="仿宋" w:hint="eastAsia"/>
          <w:sz w:val="28"/>
          <w:lang w:eastAsia="zh-CN"/>
        </w:rPr>
        <w:t>(二)、家用家具项目目标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keyword》家用家具项目首要业务目标是在市场中占据有利地位，实现产品/服务的成功推广和销售。通过不断提升产品质量、创新性，家用家具项目追求成为行业中的领导者，赢得更多客户的青睐。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在科技迅速发展的时代，家用家具项目着眼于技术创新。通过持续的研发和技术升级，家用家具项目旨在推出更具创新性的产品或服务，以满足市场对新鲜、先进解决方案的需求。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为了建立可持续的客户关系，家用家具项目设定了客户满意度目标。通过提供卓越的产品质量和优质的客户服务，家用家具项目追求赢得客户的信任和忠诚度，确保他们的满意度达到行业领先水平。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家用家具项目注重社会责任和可持续发展。通过实施环保、社会责任家用家具项目，家用家具项目致力于在经济发展的同时保护环境，促进社会公平，实现可持续经营。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家用家具项目的团队是实现目标的核心驱动力。因此，家用家具项目设定了团队发展目标，包括提升团队成员的专业技能、培养领导力，以及搭建协同高效的团队工作氛围。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383"/>
      <w:r>
        <w:rPr>
          <w:rFonts w:ascii="仿宋" w:eastAsia="仿宋" w:hAnsi="仿宋" w:cs="仿宋" w:hint="eastAsia"/>
          <w:sz w:val="28"/>
          <w:lang w:eastAsia="zh-CN"/>
        </w:rPr>
        <w:t>(三)、家用家具项目提出的理由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家用家具项目提出的理由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源于对市场机遇的深刻洞察。当前市场中存在的需求缺口和行业发展趋势表明，有巨大的商业机会等待被开发。通过准确捕捉市场机遇，家用家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理念基于对技术创新的信仰。通过持续的研发和技术投入，家用家具项目有望推出更具创新性的产品或服务。在科技飞速发展的当下，家用家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为了增强企业的行业竞争力。通过提升产品或服务的质量和独特性，家用家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响应了消费者需求的变化。随着社会和科技的不断发展，消费者对产品和服务的需求也在发生变化。通过深入了解并及时回应消费者的新需求，家用家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家用家具项目的提出是企业战略发展规划的一部分。在面对日益激烈的市场竞争和不断变化的商业环境中，家用家具项目作为企业战略的一环，旨在为企业开辟新的增长领域，巩固企业在行业中的地位。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不仅仅是基于商业考量，还注重社会责任。通过推出环保、社会责任等方面的家用家具项目，家用家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家用家具项目的提出反映了对利益相关者期望的关注。包括客户、员工、投资者等利益相关者在企业发展中都有着各自的期望，家用家具项目力求在满足这些期望的同时，取得更大的共赢。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5"/>
      <w:r>
        <w:rPr>
          <w:rFonts w:ascii="仿宋" w:eastAsia="仿宋" w:hAnsi="仿宋" w:cs="仿宋" w:hint="eastAsia"/>
          <w:sz w:val="28"/>
          <w:lang w:eastAsia="zh-CN"/>
        </w:rPr>
        <w:t>(四)、家用家具项目意义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在实施家用家具项目的过程中，我们不仅仅是在追逐商业成功，更是为企业和社会的多个层面创造了深远的意义。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的首要意义在于提升企业的市场竞争力。通过持续的创新和对产品质量的高标准要求，家用家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家具项目的推进将促使行业技术水平的提升。通过引入先进技术和创新性解决方案，家用家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家具项目不仅创造了大量就业机会，提高了就业水平，还注重社会责任和环保。通过参与社会公益事业和推动环保家用家具项目，家用家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综合而言，家用家具项目意义重大，不仅推动了企业的发展，也为行业和社会的进步贡献了积极力量。这是一个全面而深刻的影响，将在未来产生可持续的正面效应。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569"/>
      <w:r>
        <w:rPr>
          <w:rFonts w:ascii="仿宋" w:eastAsia="仿宋" w:hAnsi="仿宋" w:cs="仿宋" w:hint="eastAsia"/>
          <w:sz w:val="28"/>
          <w:lang w:eastAsia="zh-CN"/>
        </w:rPr>
        <w:t>(五)、家用家具项目背景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在当今迅猛发展的商业环境中，家用家具项目的动因根植于对多方面因素的审慎考量。这个家用家具项目的提出并非孤立的决策，而是对企业所处背景深入思考的产物。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市场的不断演变是家用家具项目背后的首要原因。科技的迅速发展和全球市场的快速变化使得企业必须灵活应对。家用家具项目应运而生，旨在通过创新性的解决方案迎合市场的多变需求，赢得竞争中的先机。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竞争的激烈程度也是家用家具项目背景中不可忽视的一环。企业需要在激烈竞争中脱颖而出，为此，家用家具项目致力于打破常规，提供独特的价值主张，以吸引客户并确保市场份额的增长。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技术的迅速发展为企业带来了机遇与挑战。作为家用家具项目启动的背景之一，对新兴技术的应用将有助于提升企业的技术水平，使其在不断演进的商业环境中保持竞争优势。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此外，社会对企业责任的期望也在逐渐升高。家用家具项目充分融入了社会责任的理念，通过可持续经营和社会公益家用家具项目，企图为社会贡献一份力量，在商业成功的同时关注社会价值。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552"/>
      <w:r>
        <w:rPr>
          <w:rFonts w:ascii="仿宋" w:eastAsia="仿宋" w:hAnsi="仿宋" w:cs="仿宋" w:hint="eastAsia"/>
          <w:sz w:val="28"/>
          <w:lang w:eastAsia="zh-CN"/>
        </w:rPr>
        <w:t>三、家用家具项目可持续发展</w:t>
      </w:r>
      <w:bookmarkEnd w:id="11"/>
    </w:p>
    <w:p>
      <w:pPr>
        <w:pStyle w:val="Heading2"/>
        <w:rPr>
          <w:rFonts w:ascii="仿宋" w:eastAsia="仿宋" w:hAnsi="仿宋" w:cs="仿宋" w:hint="eastAsia"/>
          <w:lang w:eastAsia="zh-CN"/>
        </w:rPr>
      </w:pPr>
      <w:bookmarkStart w:id="12" w:name="_Toc8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中，家用家具项目团队着眼于未来，明确了可持续发展的战略方向。制定的具体可持续发展目标包括降低资源使用、采用环保技术、最大化社会效益等。这一步骤不仅有助于家用家具项目在环保和社会责任方面达到最高标准，也为未来提供了明确的指引，确保家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家具项目管理周期。从家用家具项目规划开始，家用家具项目团队就考虑了环境和社会的因素。在执行阶段，家用家具项目团队积极推动绿色技术的应用，优化资源利用。此外，关注员工的社会责任，通过培训和沟通活动提高员工对可持续发展的认知，使他们能够在日常工作中践行可持续实践。这些举措不仅为家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19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扎根于家用家具项目的可持续发展理念，我们深信环保与社会责任是家用家具项目成功的关键支柱。在家用家具项目的每一步，我们都致力于通过创新和实践，履行对环境和社会的坚定责任。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团队通过引入先进的环保技术、建立高效的废物处理系统以及推动能源节约措施，积极履行环保责任。定期的环保监测和评估确保家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项目不仅致力于自身可持续发展，还注重对社会的回馈。通过支持社区家用家具项目、参与慈善事业、提供培训机会等方式，家用家具项目积极履行社会责任。与当地社区建立积极互动，关注员工的工作与生活平衡，以及员工的身心健康，是家用家具项目在社会责任层面的关键举措。这样的实践不仅增强了家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796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640"/>
      <w:r>
        <w:rPr>
          <w:rFonts w:ascii="仿宋" w:eastAsia="仿宋" w:hAnsi="仿宋" w:cs="仿宋" w:hint="eastAsia"/>
          <w:lang w:eastAsia="zh-CN"/>
        </w:rPr>
        <w:t>(一)、家用家具行业分析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用家具行业一直以来都是市场的关注焦点。行业内的发展趋势、竞争态势以及潜在机会都对家用家具项目的推进产生深远的影响。通过深入研究行业的整体概貌，我们将更好地理解行业的核心特征，为家用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行业，技术一直是推动创新和发展的关键因素。我们将对当前技术趋势进行详尽分析，包括但不限于人工智能、大数据应用、先进制造技术等。这有助于家用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家具项目成功的基础。我们将对主要竞争对手进行深入研究，包括其市场份额、产品特点、市场定位等。通过全面了解竞争对手的优势和劣势，家用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0075"/>
      <w:r>
        <w:rPr>
          <w:rFonts w:ascii="仿宋" w:eastAsia="仿宋" w:hAnsi="仿宋" w:cs="仿宋" w:hint="eastAsia"/>
          <w:sz w:val="28"/>
          <w:lang w:eastAsia="zh-CN"/>
        </w:rPr>
        <w:t>(二)、家用家具市场分析预测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通过对市场规模的深入调研，我们将预测家用家具市场未来的增长趋势。这包括市场的整体规模、各细分领域的发展趋势等。家用家具项目可以根据市场的扩张速度和潜在机会，制定更符合市场需求的发展策略。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家具项目实施过程中需要充分考虑的因素。我们将对市场风险进行全面评估，包括但不限于政策法规风险、市场竞争风险、技术变革风险等。通过对潜在风险的深入分析，家用家具项目可以制定相应的风险缓解策略，降低不确定性对家用家具项目的影响。</w:t>
      </w:r>
    </w:p>
    <w:p>
      <w:pPr>
        <w:pStyle w:val="Heading1"/>
        <w:ind w:firstLine="560" w:firstLineChars="200"/>
        <w:rPr>
          <w:rFonts w:ascii="仿宋" w:eastAsia="仿宋" w:hAnsi="仿宋" w:cs="仿宋" w:hint="eastAsia"/>
          <w:sz w:val="28"/>
          <w:lang w:eastAsia="zh-CN"/>
        </w:rPr>
      </w:pPr>
      <w:bookmarkStart w:id="17" w:name="_Toc9020"/>
      <w:r>
        <w:rPr>
          <w:rFonts w:ascii="仿宋" w:eastAsia="仿宋" w:hAnsi="仿宋" w:cs="仿宋" w:hint="eastAsia"/>
          <w:sz w:val="28"/>
          <w:lang w:eastAsia="zh-CN"/>
        </w:rPr>
        <w:t>五、家用家具项目危机管理</w:t>
      </w:r>
      <w:bookmarkEnd w:id="17"/>
    </w:p>
    <w:p>
      <w:pPr>
        <w:pStyle w:val="Heading2"/>
        <w:rPr>
          <w:rFonts w:ascii="仿宋" w:eastAsia="仿宋" w:hAnsi="仿宋" w:cs="仿宋" w:hint="eastAsia"/>
          <w:lang w:eastAsia="zh-CN"/>
        </w:rPr>
      </w:pPr>
      <w:bookmarkStart w:id="18" w:name="_Toc3111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家具项目危机管理中，危机预警与识别是确保家用家具项目稳健运行的核心步骤。通过建立全面的监测机制，家用家具项目团队旨在及时发现和理解潜在的风险和危机因素，以便采取及时的预防和应对措施，确保家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首先，通过深入的风险评估，家用家具项目团队全面分析了整个家用家具项目和各个阶段可能存在的威胁。这包括准确评估每个潜在风险的发生概率和可能影响的程度，为后续危机预警提供了有力支持。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用家具项目团队着重于明确定义家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用家具项目进展的持续监控，团队能够及时发现潜在问题并作出迅速反应。家用家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在这一阶段，团队的专业素养和反应速度将发挥至关重要的作用，以确保潜在危机能够在初期得到有效的处理，最大程度地减轻负面影响。通过危机预警与识别，家用家具项目得以更有序、可控地推进。</w:t>
      </w:r>
    </w:p>
    <w:p>
      <w:pPr>
        <w:pStyle w:val="Heading2"/>
        <w:ind w:firstLine="560" w:firstLineChars="200"/>
        <w:rPr>
          <w:rFonts w:ascii="仿宋" w:eastAsia="仿宋" w:hAnsi="仿宋" w:cs="仿宋" w:hint="eastAsia"/>
          <w:sz w:val="28"/>
          <w:lang w:eastAsia="zh-CN"/>
        </w:rPr>
      </w:pPr>
      <w:bookmarkStart w:id="19" w:name="_Toc2553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暂停家用家具项目进度：为遏制危机蔓延，家用家具项目暂时停止进行，以便全面评估当前状况。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实时沟通：与关键利益相关者建立实时沟通机制，向他们传递家用家具项目危机的实际状况，保障家用家具项目核心利益。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信息共享机制：建立了信息共享平台，确保团队成员能够及时获取家用家具项目危机的实时信息。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领导者沟通：家用家具项目领导者通过定期会议和即时沟通工具，指导团队应对危机，保持团队稳定运行。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随着危机得到初步控制，家用家具项目团队转向制定恢复计划，以确保家用家具项目能够从中迅速恢复。主要恢复计划包括：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修复受损的进度计划：重新评估家用家具项目进度，制定修复计划，确保家用家具项目尽快回归正常进程。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https://d.book118.com/237154054035006033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家用家具项目计划设计方案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09158A"/>
    <w:rsid w:val="480915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5405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2024-01-20T15:24:00Z</dcterms:created>
  <dcterms:modified xsi:type="dcterms:W3CDTF">2024-01-20T15:24:37Z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6DA0FDB54FBD4826923106C7E923E5FB_11</vt:lpwstr>
  </property>
  <property fmtid="{D5CDD505-2E9C-101B-9397-08002B2CF9AE}" pid="3" name="KSOProductBuildVer">
    <vt:lpwstr>2052-12.1.0.16120</vt:lpwstr>
  </property>
</Properties>
</file>