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混合反应设备项目计划设计方案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8" w:history="1">
        <w:r>
          <w:rPr>
            <w:rFonts w:ascii="仿宋" w:eastAsia="仿宋" w:hAnsi="仿宋" w:cs="仿宋" w:hint="eastAsia"/>
            <w:lang w:eastAsia="zh-CN"/>
          </w:rPr>
          <w:t>序言</w:t>
        </w:r>
        <w:r>
          <w:tab/>
        </w:r>
        <w:r>
          <w:fldChar w:fldCharType="begin"/>
        </w:r>
        <w:r>
          <w:instrText xml:space="preserve"> PAGEREF _Toc23708 \h </w:instrText>
        </w:r>
        <w:r>
          <w:fldChar w:fldCharType="separate"/>
        </w:r>
        <w:r>
          <w:t>3</w:t>
        </w:r>
        <w:r>
          <w:fldChar w:fldCharType="end"/>
        </w:r>
      </w:hyperlink>
    </w:p>
    <w:p>
      <w:pPr>
        <w:pStyle w:val="TOC1"/>
        <w:tabs>
          <w:tab w:val="right" w:leader="dot" w:pos="8306"/>
        </w:tabs>
      </w:pPr>
      <w:hyperlink w:anchor="_Toc8884" w:history="1">
        <w:r>
          <w:rPr>
            <w:rFonts w:ascii="仿宋" w:eastAsia="仿宋" w:hAnsi="仿宋" w:cs="仿宋" w:hint="eastAsia"/>
            <w:lang w:eastAsia="zh-CN"/>
          </w:rPr>
          <w:t>一、混合反应设备项目绩效评估</w:t>
        </w:r>
        <w:r>
          <w:tab/>
        </w:r>
        <w:r>
          <w:fldChar w:fldCharType="begin"/>
        </w:r>
        <w:r>
          <w:instrText xml:space="preserve"> PAGEREF _Toc8884 \h </w:instrText>
        </w:r>
        <w:r>
          <w:fldChar w:fldCharType="separate"/>
        </w:r>
        <w:r>
          <w:t>3</w:t>
        </w:r>
        <w:r>
          <w:fldChar w:fldCharType="end"/>
        </w:r>
      </w:hyperlink>
    </w:p>
    <w:p>
      <w:pPr>
        <w:pStyle w:val="TOC2"/>
        <w:tabs>
          <w:tab w:val="right" w:leader="dot" w:pos="8306"/>
        </w:tabs>
      </w:pPr>
      <w:hyperlink w:anchor="_Toc27570" w:history="1">
        <w:r>
          <w:rPr>
            <w:rFonts w:ascii="仿宋" w:eastAsia="仿宋" w:hAnsi="仿宋" w:cs="仿宋" w:hint="eastAsia"/>
            <w:lang w:eastAsia="zh-CN"/>
          </w:rPr>
          <w:t>(一)、绩效评估指标</w:t>
        </w:r>
        <w:r>
          <w:tab/>
        </w:r>
        <w:r>
          <w:fldChar w:fldCharType="begin"/>
        </w:r>
        <w:r>
          <w:instrText xml:space="preserve"> PAGEREF _Toc27570 \h </w:instrText>
        </w:r>
        <w:r>
          <w:fldChar w:fldCharType="separate"/>
        </w:r>
        <w:r>
          <w:t>3</w:t>
        </w:r>
        <w:r>
          <w:fldChar w:fldCharType="end"/>
        </w:r>
      </w:hyperlink>
    </w:p>
    <w:p>
      <w:pPr>
        <w:pStyle w:val="TOC2"/>
        <w:tabs>
          <w:tab w:val="right" w:leader="dot" w:pos="8306"/>
        </w:tabs>
      </w:pPr>
      <w:hyperlink w:anchor="_Toc12185" w:history="1">
        <w:r>
          <w:rPr>
            <w:rFonts w:ascii="仿宋" w:eastAsia="仿宋" w:hAnsi="仿宋" w:cs="仿宋" w:hint="eastAsia"/>
            <w:lang w:eastAsia="zh-CN"/>
          </w:rPr>
          <w:t>(二)、绩效评估方法</w:t>
        </w:r>
        <w:r>
          <w:tab/>
        </w:r>
        <w:r>
          <w:fldChar w:fldCharType="begin"/>
        </w:r>
        <w:r>
          <w:instrText xml:space="preserve"> PAGEREF _Toc12185 \h </w:instrText>
        </w:r>
        <w:r>
          <w:fldChar w:fldCharType="separate"/>
        </w:r>
        <w:r>
          <w:t>4</w:t>
        </w:r>
        <w:r>
          <w:fldChar w:fldCharType="end"/>
        </w:r>
      </w:hyperlink>
    </w:p>
    <w:p>
      <w:pPr>
        <w:pStyle w:val="TOC2"/>
        <w:tabs>
          <w:tab w:val="right" w:leader="dot" w:pos="8306"/>
        </w:tabs>
      </w:pPr>
      <w:hyperlink w:anchor="_Toc29996" w:history="1">
        <w:r>
          <w:rPr>
            <w:rFonts w:ascii="仿宋" w:eastAsia="仿宋" w:hAnsi="仿宋" w:cs="仿宋" w:hint="eastAsia"/>
            <w:lang w:eastAsia="zh-CN"/>
          </w:rPr>
          <w:t>(三)、绩效评估周期</w:t>
        </w:r>
        <w:r>
          <w:tab/>
        </w:r>
        <w:r>
          <w:fldChar w:fldCharType="begin"/>
        </w:r>
        <w:r>
          <w:instrText xml:space="preserve"> PAGEREF _Toc29996 \h </w:instrText>
        </w:r>
        <w:r>
          <w:fldChar w:fldCharType="separate"/>
        </w:r>
        <w:r>
          <w:t>5</w:t>
        </w:r>
        <w:r>
          <w:fldChar w:fldCharType="end"/>
        </w:r>
      </w:hyperlink>
    </w:p>
    <w:p>
      <w:pPr>
        <w:pStyle w:val="TOC1"/>
        <w:tabs>
          <w:tab w:val="right" w:leader="dot" w:pos="8306"/>
        </w:tabs>
      </w:pPr>
      <w:hyperlink w:anchor="_Toc26318" w:history="1">
        <w:r>
          <w:rPr>
            <w:rFonts w:ascii="仿宋" w:eastAsia="仿宋" w:hAnsi="仿宋" w:cs="仿宋" w:hint="eastAsia"/>
            <w:lang w:eastAsia="zh-CN"/>
          </w:rPr>
          <w:t>二、混合反应设备项目概论</w:t>
        </w:r>
        <w:r>
          <w:tab/>
        </w:r>
        <w:r>
          <w:fldChar w:fldCharType="begin"/>
        </w:r>
        <w:r>
          <w:instrText xml:space="preserve"> PAGEREF _Toc26318 \h </w:instrText>
        </w:r>
        <w:r>
          <w:fldChar w:fldCharType="separate"/>
        </w:r>
        <w:r>
          <w:t>6</w:t>
        </w:r>
        <w:r>
          <w:fldChar w:fldCharType="end"/>
        </w:r>
      </w:hyperlink>
    </w:p>
    <w:p>
      <w:pPr>
        <w:pStyle w:val="TOC2"/>
        <w:tabs>
          <w:tab w:val="right" w:leader="dot" w:pos="8306"/>
        </w:tabs>
      </w:pPr>
      <w:hyperlink w:anchor="_Toc10317" w:history="1">
        <w:r>
          <w:rPr>
            <w:rFonts w:ascii="仿宋" w:eastAsia="仿宋" w:hAnsi="仿宋" w:cs="仿宋" w:hint="eastAsia"/>
            <w:lang w:eastAsia="zh-CN"/>
          </w:rPr>
          <w:t>(一)、混合反应设备项目概况</w:t>
        </w:r>
        <w:r>
          <w:tab/>
        </w:r>
        <w:r>
          <w:fldChar w:fldCharType="begin"/>
        </w:r>
        <w:r>
          <w:instrText xml:space="preserve"> PAGEREF _Toc10317 \h </w:instrText>
        </w:r>
        <w:r>
          <w:fldChar w:fldCharType="separate"/>
        </w:r>
        <w:r>
          <w:t>6</w:t>
        </w:r>
        <w:r>
          <w:fldChar w:fldCharType="end"/>
        </w:r>
      </w:hyperlink>
    </w:p>
    <w:p>
      <w:pPr>
        <w:pStyle w:val="TOC2"/>
        <w:tabs>
          <w:tab w:val="right" w:leader="dot" w:pos="8306"/>
        </w:tabs>
      </w:pPr>
      <w:hyperlink w:anchor="_Toc18508" w:history="1">
        <w:r>
          <w:rPr>
            <w:rFonts w:ascii="仿宋" w:eastAsia="仿宋" w:hAnsi="仿宋" w:cs="仿宋" w:hint="eastAsia"/>
            <w:lang w:eastAsia="zh-CN"/>
          </w:rPr>
          <w:t>(二)、混合反应设备项目目标</w:t>
        </w:r>
        <w:r>
          <w:tab/>
        </w:r>
        <w:r>
          <w:fldChar w:fldCharType="begin"/>
        </w:r>
        <w:r>
          <w:instrText xml:space="preserve"> PAGEREF _Toc18508 \h </w:instrText>
        </w:r>
        <w:r>
          <w:fldChar w:fldCharType="separate"/>
        </w:r>
        <w:r>
          <w:t>8</w:t>
        </w:r>
        <w:r>
          <w:fldChar w:fldCharType="end"/>
        </w:r>
      </w:hyperlink>
    </w:p>
    <w:p>
      <w:pPr>
        <w:pStyle w:val="TOC2"/>
        <w:tabs>
          <w:tab w:val="right" w:leader="dot" w:pos="8306"/>
        </w:tabs>
      </w:pPr>
      <w:hyperlink w:anchor="_Toc968" w:history="1">
        <w:r>
          <w:rPr>
            <w:rFonts w:ascii="仿宋" w:eastAsia="仿宋" w:hAnsi="仿宋" w:cs="仿宋" w:hint="eastAsia"/>
            <w:lang w:eastAsia="zh-CN"/>
          </w:rPr>
          <w:t>(三)、混合反应设备项目提出的理由</w:t>
        </w:r>
        <w:r>
          <w:tab/>
        </w:r>
        <w:r>
          <w:fldChar w:fldCharType="begin"/>
        </w:r>
        <w:r>
          <w:instrText xml:space="preserve"> PAGEREF _Toc968 \h </w:instrText>
        </w:r>
        <w:r>
          <w:fldChar w:fldCharType="separate"/>
        </w:r>
        <w:r>
          <w:t>9</w:t>
        </w:r>
        <w:r>
          <w:fldChar w:fldCharType="end"/>
        </w:r>
      </w:hyperlink>
    </w:p>
    <w:p>
      <w:pPr>
        <w:pStyle w:val="TOC2"/>
        <w:tabs>
          <w:tab w:val="right" w:leader="dot" w:pos="8306"/>
        </w:tabs>
      </w:pPr>
      <w:hyperlink w:anchor="_Toc25629" w:history="1">
        <w:r>
          <w:rPr>
            <w:rFonts w:ascii="仿宋" w:eastAsia="仿宋" w:hAnsi="仿宋" w:cs="仿宋" w:hint="eastAsia"/>
            <w:lang w:eastAsia="zh-CN"/>
          </w:rPr>
          <w:t>(四)、混合反应设备项目意义</w:t>
        </w:r>
        <w:r>
          <w:tab/>
        </w:r>
        <w:r>
          <w:fldChar w:fldCharType="begin"/>
        </w:r>
        <w:r>
          <w:instrText xml:space="preserve"> PAGEREF _Toc25629 \h </w:instrText>
        </w:r>
        <w:r>
          <w:fldChar w:fldCharType="separate"/>
        </w:r>
        <w:r>
          <w:t>11</w:t>
        </w:r>
        <w:r>
          <w:fldChar w:fldCharType="end"/>
        </w:r>
      </w:hyperlink>
    </w:p>
    <w:p>
      <w:pPr>
        <w:pStyle w:val="TOC2"/>
        <w:tabs>
          <w:tab w:val="right" w:leader="dot" w:pos="8306"/>
        </w:tabs>
      </w:pPr>
      <w:hyperlink w:anchor="_Toc6961" w:history="1">
        <w:r>
          <w:rPr>
            <w:rFonts w:ascii="仿宋" w:eastAsia="仿宋" w:hAnsi="仿宋" w:cs="仿宋" w:hint="eastAsia"/>
            <w:lang w:eastAsia="zh-CN"/>
          </w:rPr>
          <w:t>(五)、混合反应设备项目背景</w:t>
        </w:r>
        <w:r>
          <w:tab/>
        </w:r>
        <w:r>
          <w:fldChar w:fldCharType="begin"/>
        </w:r>
        <w:r>
          <w:instrText xml:space="preserve"> PAGEREF _Toc6961 \h </w:instrText>
        </w:r>
        <w:r>
          <w:fldChar w:fldCharType="separate"/>
        </w:r>
        <w:r>
          <w:t>12</w:t>
        </w:r>
        <w:r>
          <w:fldChar w:fldCharType="end"/>
        </w:r>
      </w:hyperlink>
    </w:p>
    <w:p>
      <w:pPr>
        <w:pStyle w:val="TOC1"/>
        <w:tabs>
          <w:tab w:val="right" w:leader="dot" w:pos="8306"/>
        </w:tabs>
      </w:pPr>
      <w:hyperlink w:anchor="_Toc31849" w:history="1">
        <w:r>
          <w:rPr>
            <w:rFonts w:ascii="仿宋" w:eastAsia="仿宋" w:hAnsi="仿宋" w:cs="仿宋" w:hint="eastAsia"/>
            <w:lang w:eastAsia="zh-CN"/>
          </w:rPr>
          <w:t>三、混合反应设备项目选址可行性分析</w:t>
        </w:r>
        <w:r>
          <w:tab/>
        </w:r>
        <w:r>
          <w:fldChar w:fldCharType="begin"/>
        </w:r>
        <w:r>
          <w:instrText xml:space="preserve"> PAGEREF _Toc31849 \h </w:instrText>
        </w:r>
        <w:r>
          <w:fldChar w:fldCharType="separate"/>
        </w:r>
        <w:r>
          <w:t>13</w:t>
        </w:r>
        <w:r>
          <w:fldChar w:fldCharType="end"/>
        </w:r>
      </w:hyperlink>
    </w:p>
    <w:p>
      <w:pPr>
        <w:pStyle w:val="TOC2"/>
        <w:tabs>
          <w:tab w:val="right" w:leader="dot" w:pos="8306"/>
        </w:tabs>
      </w:pPr>
      <w:hyperlink w:anchor="_Toc22869" w:history="1">
        <w:r>
          <w:rPr>
            <w:rFonts w:ascii="仿宋" w:eastAsia="仿宋" w:hAnsi="仿宋" w:cs="仿宋" w:hint="eastAsia"/>
            <w:lang w:eastAsia="zh-CN"/>
          </w:rPr>
          <w:t>(一)、混合反应设备项目选址</w:t>
        </w:r>
        <w:r>
          <w:tab/>
        </w:r>
        <w:r>
          <w:fldChar w:fldCharType="begin"/>
        </w:r>
        <w:r>
          <w:instrText xml:space="preserve"> PAGEREF _Toc22869 \h </w:instrText>
        </w:r>
        <w:r>
          <w:fldChar w:fldCharType="separate"/>
        </w:r>
        <w:r>
          <w:t>13</w:t>
        </w:r>
        <w:r>
          <w:fldChar w:fldCharType="end"/>
        </w:r>
      </w:hyperlink>
    </w:p>
    <w:p>
      <w:pPr>
        <w:pStyle w:val="TOC2"/>
        <w:tabs>
          <w:tab w:val="right" w:leader="dot" w:pos="8306"/>
        </w:tabs>
      </w:pPr>
      <w:hyperlink w:anchor="_Toc17670" w:history="1">
        <w:r>
          <w:rPr>
            <w:rFonts w:ascii="仿宋" w:eastAsia="仿宋" w:hAnsi="仿宋" w:cs="仿宋" w:hint="eastAsia"/>
            <w:lang w:eastAsia="zh-CN"/>
          </w:rPr>
          <w:t>(二)、用地控制指标</w:t>
        </w:r>
        <w:r>
          <w:tab/>
        </w:r>
        <w:r>
          <w:fldChar w:fldCharType="begin"/>
        </w:r>
        <w:r>
          <w:instrText xml:space="preserve"> PAGEREF _Toc17670 \h </w:instrText>
        </w:r>
        <w:r>
          <w:fldChar w:fldCharType="separate"/>
        </w:r>
        <w:r>
          <w:t>13</w:t>
        </w:r>
        <w:r>
          <w:fldChar w:fldCharType="end"/>
        </w:r>
      </w:hyperlink>
    </w:p>
    <w:p>
      <w:pPr>
        <w:pStyle w:val="TOC2"/>
        <w:tabs>
          <w:tab w:val="right" w:leader="dot" w:pos="8306"/>
        </w:tabs>
      </w:pPr>
      <w:hyperlink w:anchor="_Toc11778" w:history="1">
        <w:r>
          <w:rPr>
            <w:rFonts w:ascii="仿宋" w:eastAsia="仿宋" w:hAnsi="仿宋" w:cs="仿宋" w:hint="eastAsia"/>
            <w:lang w:eastAsia="zh-CN"/>
          </w:rPr>
          <w:t>(三)、节约用地措施</w:t>
        </w:r>
        <w:r>
          <w:tab/>
        </w:r>
        <w:r>
          <w:fldChar w:fldCharType="begin"/>
        </w:r>
        <w:r>
          <w:instrText xml:space="preserve"> PAGEREF _Toc11778 \h </w:instrText>
        </w:r>
        <w:r>
          <w:fldChar w:fldCharType="separate"/>
        </w:r>
        <w:r>
          <w:t>15</w:t>
        </w:r>
        <w:r>
          <w:fldChar w:fldCharType="end"/>
        </w:r>
      </w:hyperlink>
    </w:p>
    <w:p>
      <w:pPr>
        <w:pStyle w:val="TOC2"/>
        <w:tabs>
          <w:tab w:val="right" w:leader="dot" w:pos="8306"/>
        </w:tabs>
      </w:pPr>
      <w:hyperlink w:anchor="_Toc5268" w:history="1">
        <w:r>
          <w:rPr>
            <w:rFonts w:ascii="仿宋" w:eastAsia="仿宋" w:hAnsi="仿宋" w:cs="仿宋" w:hint="eastAsia"/>
            <w:lang w:eastAsia="zh-CN"/>
          </w:rPr>
          <w:t>(四)、总图布置方案</w:t>
        </w:r>
        <w:r>
          <w:tab/>
        </w:r>
        <w:r>
          <w:fldChar w:fldCharType="begin"/>
        </w:r>
        <w:r>
          <w:instrText xml:space="preserve"> PAGEREF _Toc5268 \h </w:instrText>
        </w:r>
        <w:r>
          <w:fldChar w:fldCharType="separate"/>
        </w:r>
        <w:r>
          <w:t>16</w:t>
        </w:r>
        <w:r>
          <w:fldChar w:fldCharType="end"/>
        </w:r>
      </w:hyperlink>
    </w:p>
    <w:p>
      <w:pPr>
        <w:pStyle w:val="TOC2"/>
        <w:tabs>
          <w:tab w:val="right" w:leader="dot" w:pos="8306"/>
        </w:tabs>
      </w:pPr>
      <w:hyperlink w:anchor="_Toc19258" w:history="1">
        <w:r>
          <w:rPr>
            <w:rFonts w:ascii="仿宋" w:eastAsia="仿宋" w:hAnsi="仿宋" w:cs="仿宋" w:hint="eastAsia"/>
            <w:lang w:eastAsia="zh-CN"/>
          </w:rPr>
          <w:t>(五)、选址综合评价</w:t>
        </w:r>
        <w:r>
          <w:tab/>
        </w:r>
        <w:r>
          <w:fldChar w:fldCharType="begin"/>
        </w:r>
        <w:r>
          <w:instrText xml:space="preserve"> PAGEREF _Toc19258 \h </w:instrText>
        </w:r>
        <w:r>
          <w:fldChar w:fldCharType="separate"/>
        </w:r>
        <w:r>
          <w:t>17</w:t>
        </w:r>
        <w:r>
          <w:fldChar w:fldCharType="end"/>
        </w:r>
      </w:hyperlink>
    </w:p>
    <w:p>
      <w:pPr>
        <w:pStyle w:val="TOC1"/>
        <w:tabs>
          <w:tab w:val="right" w:leader="dot" w:pos="8306"/>
        </w:tabs>
      </w:pPr>
      <w:hyperlink w:anchor="_Toc15208" w:history="1">
        <w:r>
          <w:rPr>
            <w:rFonts w:ascii="仿宋" w:eastAsia="仿宋" w:hAnsi="仿宋" w:cs="仿宋" w:hint="eastAsia"/>
            <w:lang w:eastAsia="zh-CN"/>
          </w:rPr>
          <w:t>四、混合反应设备项目土建工程</w:t>
        </w:r>
        <w:r>
          <w:tab/>
        </w:r>
        <w:r>
          <w:fldChar w:fldCharType="begin"/>
        </w:r>
        <w:r>
          <w:instrText xml:space="preserve"> PAGEREF _Toc15208 \h </w:instrText>
        </w:r>
        <w:r>
          <w:fldChar w:fldCharType="separate"/>
        </w:r>
        <w:r>
          <w:t>18</w:t>
        </w:r>
        <w:r>
          <w:fldChar w:fldCharType="end"/>
        </w:r>
      </w:hyperlink>
    </w:p>
    <w:p>
      <w:pPr>
        <w:pStyle w:val="TOC2"/>
        <w:tabs>
          <w:tab w:val="right" w:leader="dot" w:pos="8306"/>
        </w:tabs>
      </w:pPr>
      <w:hyperlink w:anchor="_Toc29936" w:history="1">
        <w:r>
          <w:rPr>
            <w:rFonts w:ascii="仿宋" w:eastAsia="仿宋" w:hAnsi="仿宋" w:cs="仿宋" w:hint="eastAsia"/>
            <w:lang w:eastAsia="zh-CN"/>
          </w:rPr>
          <w:t>(一)、建筑工程设计原则</w:t>
        </w:r>
        <w:r>
          <w:tab/>
        </w:r>
        <w:r>
          <w:fldChar w:fldCharType="begin"/>
        </w:r>
        <w:r>
          <w:instrText xml:space="preserve"> PAGEREF _Toc29936 \h </w:instrText>
        </w:r>
        <w:r>
          <w:fldChar w:fldCharType="separate"/>
        </w:r>
        <w:r>
          <w:t>18</w:t>
        </w:r>
        <w:r>
          <w:fldChar w:fldCharType="end"/>
        </w:r>
      </w:hyperlink>
    </w:p>
    <w:p>
      <w:pPr>
        <w:pStyle w:val="TOC2"/>
        <w:tabs>
          <w:tab w:val="right" w:leader="dot" w:pos="8306"/>
        </w:tabs>
      </w:pPr>
      <w:hyperlink w:anchor="_Toc5839" w:history="1">
        <w:r>
          <w:rPr>
            <w:rFonts w:ascii="仿宋" w:eastAsia="仿宋" w:hAnsi="仿宋" w:cs="仿宋" w:hint="eastAsia"/>
            <w:lang w:eastAsia="zh-CN"/>
          </w:rPr>
          <w:t>(二)、土建工程设计年限及安全等级</w:t>
        </w:r>
        <w:r>
          <w:tab/>
        </w:r>
        <w:r>
          <w:fldChar w:fldCharType="begin"/>
        </w:r>
        <w:r>
          <w:instrText xml:space="preserve"> PAGEREF _Toc5839 \h </w:instrText>
        </w:r>
        <w:r>
          <w:fldChar w:fldCharType="separate"/>
        </w:r>
        <w:r>
          <w:t>19</w:t>
        </w:r>
        <w:r>
          <w:fldChar w:fldCharType="end"/>
        </w:r>
      </w:hyperlink>
    </w:p>
    <w:p>
      <w:pPr>
        <w:pStyle w:val="TOC2"/>
        <w:tabs>
          <w:tab w:val="right" w:leader="dot" w:pos="8306"/>
        </w:tabs>
      </w:pPr>
      <w:hyperlink w:anchor="_Toc16319" w:history="1">
        <w:r>
          <w:rPr>
            <w:rFonts w:ascii="仿宋" w:eastAsia="仿宋" w:hAnsi="仿宋" w:cs="仿宋" w:hint="eastAsia"/>
            <w:lang w:eastAsia="zh-CN"/>
          </w:rPr>
          <w:t>(三)、建筑工程设计总体要求</w:t>
        </w:r>
        <w:r>
          <w:tab/>
        </w:r>
        <w:r>
          <w:fldChar w:fldCharType="begin"/>
        </w:r>
        <w:r>
          <w:instrText xml:space="preserve"> PAGEREF _Toc16319 \h </w:instrText>
        </w:r>
        <w:r>
          <w:fldChar w:fldCharType="separate"/>
        </w:r>
        <w:r>
          <w:t>21</w:t>
        </w:r>
        <w:r>
          <w:fldChar w:fldCharType="end"/>
        </w:r>
      </w:hyperlink>
    </w:p>
    <w:p>
      <w:pPr>
        <w:pStyle w:val="TOC2"/>
        <w:tabs>
          <w:tab w:val="right" w:leader="dot" w:pos="8306"/>
        </w:tabs>
      </w:pPr>
      <w:hyperlink w:anchor="_Toc27509" w:history="1">
        <w:r>
          <w:rPr>
            <w:rFonts w:ascii="仿宋" w:eastAsia="仿宋" w:hAnsi="仿宋" w:cs="仿宋" w:hint="eastAsia"/>
            <w:lang w:eastAsia="zh-CN"/>
          </w:rPr>
          <w:t>(四)、土建工程建设指标</w:t>
        </w:r>
        <w:r>
          <w:tab/>
        </w:r>
        <w:r>
          <w:fldChar w:fldCharType="begin"/>
        </w:r>
        <w:r>
          <w:instrText xml:space="preserve"> PAGEREF _Toc27509 \h </w:instrText>
        </w:r>
        <w:r>
          <w:fldChar w:fldCharType="separate"/>
        </w:r>
        <w:r>
          <w:t>21</w:t>
        </w:r>
        <w:r>
          <w:fldChar w:fldCharType="end"/>
        </w:r>
      </w:hyperlink>
    </w:p>
    <w:p>
      <w:pPr>
        <w:pStyle w:val="TOC1"/>
        <w:tabs>
          <w:tab w:val="right" w:leader="dot" w:pos="8306"/>
        </w:tabs>
      </w:pPr>
      <w:hyperlink w:anchor="_Toc15928" w:history="1">
        <w:r>
          <w:rPr>
            <w:rFonts w:ascii="仿宋" w:eastAsia="仿宋" w:hAnsi="仿宋" w:cs="仿宋" w:hint="eastAsia"/>
            <w:lang w:eastAsia="zh-CN"/>
          </w:rPr>
          <w:t>五、工艺说明</w:t>
        </w:r>
        <w:r>
          <w:tab/>
        </w:r>
        <w:r>
          <w:fldChar w:fldCharType="begin"/>
        </w:r>
        <w:r>
          <w:instrText xml:space="preserve"> PAGEREF _Toc15928 \h </w:instrText>
        </w:r>
        <w:r>
          <w:fldChar w:fldCharType="separate"/>
        </w:r>
        <w:r>
          <w:t>21</w:t>
        </w:r>
        <w:r>
          <w:fldChar w:fldCharType="end"/>
        </w:r>
      </w:hyperlink>
    </w:p>
    <w:p>
      <w:pPr>
        <w:pStyle w:val="TOC2"/>
        <w:tabs>
          <w:tab w:val="right" w:leader="dot" w:pos="8306"/>
        </w:tabs>
      </w:pPr>
      <w:hyperlink w:anchor="_Toc10223" w:history="1">
        <w:r>
          <w:rPr>
            <w:rFonts w:ascii="仿宋" w:eastAsia="仿宋" w:hAnsi="仿宋" w:cs="仿宋" w:hint="eastAsia"/>
            <w:lang w:eastAsia="zh-CN"/>
          </w:rPr>
          <w:t>(一)、技术管理特点</w:t>
        </w:r>
        <w:r>
          <w:tab/>
        </w:r>
        <w:r>
          <w:fldChar w:fldCharType="begin"/>
        </w:r>
        <w:r>
          <w:instrText xml:space="preserve"> PAGEREF _Toc10223 \h </w:instrText>
        </w:r>
        <w:r>
          <w:fldChar w:fldCharType="separate"/>
        </w:r>
        <w:r>
          <w:t>21</w:t>
        </w:r>
        <w:r>
          <w:fldChar w:fldCharType="end"/>
        </w:r>
      </w:hyperlink>
    </w:p>
    <w:p>
      <w:pPr>
        <w:pStyle w:val="TOC2"/>
        <w:tabs>
          <w:tab w:val="right" w:leader="dot" w:pos="8306"/>
        </w:tabs>
      </w:pPr>
      <w:hyperlink w:anchor="_Toc22968" w:history="1">
        <w:r>
          <w:rPr>
            <w:rFonts w:ascii="仿宋" w:eastAsia="仿宋" w:hAnsi="仿宋" w:cs="仿宋" w:hint="eastAsia"/>
            <w:lang w:eastAsia="zh-CN"/>
          </w:rPr>
          <w:t>(二)、混合反应设备项目工艺技术设计方案</w:t>
        </w:r>
        <w:r>
          <w:tab/>
        </w:r>
        <w:r>
          <w:fldChar w:fldCharType="begin"/>
        </w:r>
        <w:r>
          <w:instrText xml:space="preserve"> PAGEREF _Toc22968 \h </w:instrText>
        </w:r>
        <w:r>
          <w:fldChar w:fldCharType="separate"/>
        </w:r>
        <w:r>
          <w:t>23</w:t>
        </w:r>
        <w:r>
          <w:fldChar w:fldCharType="end"/>
        </w:r>
      </w:hyperlink>
    </w:p>
    <w:p>
      <w:pPr>
        <w:pStyle w:val="TOC2"/>
        <w:tabs>
          <w:tab w:val="right" w:leader="dot" w:pos="8306"/>
        </w:tabs>
      </w:pPr>
      <w:hyperlink w:anchor="_Toc30912" w:history="1">
        <w:r>
          <w:rPr>
            <w:rFonts w:ascii="仿宋" w:eastAsia="仿宋" w:hAnsi="仿宋" w:cs="仿宋" w:hint="eastAsia"/>
            <w:lang w:eastAsia="zh-CN"/>
          </w:rPr>
          <w:t>(三)、设备选型方案</w:t>
        </w:r>
        <w:r>
          <w:tab/>
        </w:r>
        <w:r>
          <w:fldChar w:fldCharType="begin"/>
        </w:r>
        <w:r>
          <w:instrText xml:space="preserve"> PAGEREF _Toc30912 \h </w:instrText>
        </w:r>
        <w:r>
          <w:fldChar w:fldCharType="separate"/>
        </w:r>
        <w:r>
          <w:t>24</w:t>
        </w:r>
        <w:r>
          <w:fldChar w:fldCharType="end"/>
        </w:r>
      </w:hyperlink>
    </w:p>
    <w:p>
      <w:pPr>
        <w:pStyle w:val="TOC1"/>
        <w:tabs>
          <w:tab w:val="right" w:leader="dot" w:pos="8306"/>
        </w:tabs>
      </w:pPr>
      <w:hyperlink w:anchor="_Toc15085" w:history="1">
        <w:r>
          <w:rPr>
            <w:rFonts w:ascii="仿宋" w:eastAsia="仿宋" w:hAnsi="仿宋" w:cs="仿宋" w:hint="eastAsia"/>
            <w:lang w:eastAsia="zh-CN"/>
          </w:rPr>
          <w:t>六、产品规划分析</w:t>
        </w:r>
        <w:r>
          <w:tab/>
        </w:r>
        <w:r>
          <w:fldChar w:fldCharType="begin"/>
        </w:r>
        <w:r>
          <w:instrText xml:space="preserve"> PAGEREF _Toc15085 \h </w:instrText>
        </w:r>
        <w:r>
          <w:fldChar w:fldCharType="separate"/>
        </w:r>
        <w:r>
          <w:t>25</w:t>
        </w:r>
        <w:r>
          <w:fldChar w:fldCharType="end"/>
        </w:r>
      </w:hyperlink>
    </w:p>
    <w:p>
      <w:pPr>
        <w:pStyle w:val="TOC2"/>
        <w:tabs>
          <w:tab w:val="right" w:leader="dot" w:pos="8306"/>
        </w:tabs>
      </w:pPr>
      <w:hyperlink w:anchor="_Toc8524" w:history="1">
        <w:r>
          <w:rPr>
            <w:rFonts w:ascii="仿宋" w:eastAsia="仿宋" w:hAnsi="仿宋" w:cs="仿宋" w:hint="eastAsia"/>
            <w:lang w:eastAsia="zh-CN"/>
          </w:rPr>
          <w:t>(一)、产品规划</w:t>
        </w:r>
        <w:r>
          <w:tab/>
        </w:r>
        <w:r>
          <w:fldChar w:fldCharType="begin"/>
        </w:r>
        <w:r>
          <w:instrText xml:space="preserve"> PAGEREF _Toc8524 \h </w:instrText>
        </w:r>
        <w:r>
          <w:fldChar w:fldCharType="separate"/>
        </w:r>
        <w:r>
          <w:t>25</w:t>
        </w:r>
        <w:r>
          <w:fldChar w:fldCharType="end"/>
        </w:r>
      </w:hyperlink>
    </w:p>
    <w:p>
      <w:pPr>
        <w:pStyle w:val="TOC2"/>
        <w:tabs>
          <w:tab w:val="right" w:leader="dot" w:pos="8306"/>
        </w:tabs>
      </w:pPr>
      <w:hyperlink w:anchor="_Toc1896" w:history="1">
        <w:r>
          <w:rPr>
            <w:rFonts w:ascii="仿宋" w:eastAsia="仿宋" w:hAnsi="仿宋" w:cs="仿宋" w:hint="eastAsia"/>
            <w:lang w:eastAsia="zh-CN"/>
          </w:rPr>
          <w:t>(二)、建设规模</w:t>
        </w:r>
        <w:r>
          <w:tab/>
        </w:r>
        <w:r>
          <w:fldChar w:fldCharType="begin"/>
        </w:r>
        <w:r>
          <w:instrText xml:space="preserve"> PAGEREF _Toc1896 \h </w:instrText>
        </w:r>
        <w:r>
          <w:fldChar w:fldCharType="separate"/>
        </w:r>
        <w:r>
          <w:t>26</w:t>
        </w:r>
        <w:r>
          <w:fldChar w:fldCharType="end"/>
        </w:r>
      </w:hyperlink>
    </w:p>
    <w:p>
      <w:pPr>
        <w:pStyle w:val="TOC1"/>
        <w:tabs>
          <w:tab w:val="right" w:leader="dot" w:pos="8306"/>
        </w:tabs>
      </w:pPr>
      <w:hyperlink w:anchor="_Toc27030" w:history="1">
        <w:r>
          <w:rPr>
            <w:rFonts w:ascii="仿宋" w:eastAsia="仿宋" w:hAnsi="仿宋" w:cs="仿宋" w:hint="eastAsia"/>
            <w:lang w:eastAsia="zh-CN"/>
          </w:rPr>
          <w:t>七、混合反应设备项目经营效益</w:t>
        </w:r>
        <w:r>
          <w:tab/>
        </w:r>
        <w:r>
          <w:fldChar w:fldCharType="begin"/>
        </w:r>
        <w:r>
          <w:instrText xml:space="preserve"> PAGEREF _Toc27030 \h </w:instrText>
        </w:r>
        <w:r>
          <w:fldChar w:fldCharType="separate"/>
        </w:r>
        <w:r>
          <w:t>27</w:t>
        </w:r>
        <w:r>
          <w:fldChar w:fldCharType="end"/>
        </w:r>
      </w:hyperlink>
    </w:p>
    <w:p>
      <w:pPr>
        <w:pStyle w:val="TOC2"/>
        <w:tabs>
          <w:tab w:val="right" w:leader="dot" w:pos="8306"/>
        </w:tabs>
      </w:pPr>
      <w:hyperlink w:anchor="_Toc9464" w:history="1">
        <w:r>
          <w:rPr>
            <w:rFonts w:ascii="仿宋" w:eastAsia="仿宋" w:hAnsi="仿宋" w:cs="仿宋" w:hint="eastAsia"/>
            <w:lang w:eastAsia="zh-CN"/>
          </w:rPr>
          <w:t>(一)、经济评价财务测算</w:t>
        </w:r>
        <w:r>
          <w:tab/>
        </w:r>
        <w:r>
          <w:fldChar w:fldCharType="begin"/>
        </w:r>
        <w:r>
          <w:instrText xml:space="preserve"> PAGEREF _Toc9464 \h </w:instrText>
        </w:r>
        <w:r>
          <w:fldChar w:fldCharType="separate"/>
        </w:r>
        <w:r>
          <w:t>27</w:t>
        </w:r>
        <w:r>
          <w:fldChar w:fldCharType="end"/>
        </w:r>
      </w:hyperlink>
    </w:p>
    <w:p>
      <w:pPr>
        <w:pStyle w:val="TOC2"/>
        <w:tabs>
          <w:tab w:val="right" w:leader="dot" w:pos="8306"/>
        </w:tabs>
      </w:pPr>
      <w:hyperlink w:anchor="_Toc11965" w:history="1">
        <w:r>
          <w:rPr>
            <w:rFonts w:ascii="仿宋" w:eastAsia="仿宋" w:hAnsi="仿宋" w:cs="仿宋" w:hint="eastAsia"/>
            <w:lang w:eastAsia="zh-CN"/>
          </w:rPr>
          <w:t>(二)、混合反应设备项目盈利能力分析</w:t>
        </w:r>
        <w:r>
          <w:tab/>
        </w:r>
        <w:r>
          <w:fldChar w:fldCharType="begin"/>
        </w:r>
        <w:r>
          <w:instrText xml:space="preserve"> PAGEREF _Toc11965 \h </w:instrText>
        </w:r>
        <w:r>
          <w:fldChar w:fldCharType="separate"/>
        </w:r>
        <w:r>
          <w:t>28</w:t>
        </w:r>
        <w:r>
          <w:fldChar w:fldCharType="end"/>
        </w:r>
      </w:hyperlink>
    </w:p>
    <w:p>
      <w:pPr>
        <w:pStyle w:val="TOC1"/>
        <w:tabs>
          <w:tab w:val="right" w:leader="dot" w:pos="8306"/>
        </w:tabs>
      </w:pPr>
      <w:hyperlink w:anchor="_Toc30880" w:history="1">
        <w:r>
          <w:rPr>
            <w:rFonts w:ascii="仿宋" w:eastAsia="仿宋" w:hAnsi="仿宋" w:cs="仿宋" w:hint="eastAsia"/>
            <w:lang w:eastAsia="zh-CN"/>
          </w:rPr>
          <w:t>八、混合反应设备项目风险管理</w:t>
        </w:r>
        <w:r>
          <w:tab/>
        </w:r>
        <w:r>
          <w:fldChar w:fldCharType="begin"/>
        </w:r>
        <w:r>
          <w:instrText xml:space="preserve"> PAGEREF _Toc30880 \h </w:instrText>
        </w:r>
        <w:r>
          <w:fldChar w:fldCharType="separate"/>
        </w:r>
        <w:r>
          <w:t>29</w:t>
        </w:r>
        <w:r>
          <w:fldChar w:fldCharType="end"/>
        </w:r>
      </w:hyperlink>
    </w:p>
    <w:p>
      <w:pPr>
        <w:pStyle w:val="TOC2"/>
        <w:tabs>
          <w:tab w:val="right" w:leader="dot" w:pos="8306"/>
        </w:tabs>
      </w:pPr>
      <w:hyperlink w:anchor="_Toc21650" w:history="1">
        <w:r>
          <w:rPr>
            <w:rFonts w:ascii="仿宋" w:eastAsia="仿宋" w:hAnsi="仿宋" w:cs="仿宋" w:hint="eastAsia"/>
            <w:lang w:eastAsia="zh-CN"/>
          </w:rPr>
          <w:t>(一)、风险识别与评估</w:t>
        </w:r>
        <w:r>
          <w:tab/>
        </w:r>
        <w:r>
          <w:fldChar w:fldCharType="begin"/>
        </w:r>
        <w:r>
          <w:instrText xml:space="preserve"> PAGEREF _Toc21650 \h </w:instrText>
        </w:r>
        <w:r>
          <w:fldChar w:fldCharType="separate"/>
        </w:r>
        <w:r>
          <w:t>29</w:t>
        </w:r>
        <w:r>
          <w:fldChar w:fldCharType="end"/>
        </w:r>
      </w:hyperlink>
    </w:p>
    <w:p>
      <w:pPr>
        <w:pStyle w:val="TOC2"/>
        <w:tabs>
          <w:tab w:val="right" w:leader="dot" w:pos="8306"/>
        </w:tabs>
      </w:pPr>
      <w:hyperlink w:anchor="_Toc1630" w:history="1">
        <w:r>
          <w:rPr>
            <w:rFonts w:ascii="仿宋" w:eastAsia="仿宋" w:hAnsi="仿宋" w:cs="仿宋" w:hint="eastAsia"/>
            <w:lang w:eastAsia="zh-CN"/>
          </w:rPr>
          <w:t>(二)、风险应对策略</w:t>
        </w:r>
        <w:r>
          <w:tab/>
        </w:r>
        <w:r>
          <w:fldChar w:fldCharType="begin"/>
        </w:r>
        <w:r>
          <w:instrText xml:space="preserve"> PAGEREF _Toc1630 \h </w:instrText>
        </w:r>
        <w:r>
          <w:fldChar w:fldCharType="separate"/>
        </w:r>
        <w:r>
          <w:t>30</w:t>
        </w:r>
        <w:r>
          <w:fldChar w:fldCharType="end"/>
        </w:r>
      </w:hyperlink>
    </w:p>
    <w:p>
      <w:pPr>
        <w:pStyle w:val="TOC2"/>
        <w:tabs>
          <w:tab w:val="right" w:leader="dot" w:pos="8306"/>
        </w:tabs>
      </w:pPr>
      <w:hyperlink w:anchor="_Toc2244" w:history="1">
        <w:r>
          <w:rPr>
            <w:rFonts w:ascii="仿宋" w:eastAsia="仿宋" w:hAnsi="仿宋" w:cs="仿宋" w:hint="eastAsia"/>
            <w:lang w:eastAsia="zh-CN"/>
          </w:rPr>
          <w:t>(三)、风险监控与控制</w:t>
        </w:r>
        <w:r>
          <w:tab/>
        </w:r>
        <w:r>
          <w:fldChar w:fldCharType="begin"/>
        </w:r>
        <w:r>
          <w:instrText xml:space="preserve"> PAGEREF _Toc2244 \h </w:instrText>
        </w:r>
        <w:r>
          <w:fldChar w:fldCharType="separate"/>
        </w:r>
        <w:r>
          <w:t>32</w:t>
        </w:r>
        <w:r>
          <w:fldChar w:fldCharType="end"/>
        </w:r>
      </w:hyperlink>
    </w:p>
    <w:p>
      <w:pPr>
        <w:pStyle w:val="TOC1"/>
        <w:tabs>
          <w:tab w:val="right" w:leader="dot" w:pos="8306"/>
        </w:tabs>
      </w:pPr>
      <w:hyperlink w:anchor="_Toc16423" w:history="1">
        <w:r>
          <w:rPr>
            <w:rFonts w:ascii="仿宋" w:eastAsia="仿宋" w:hAnsi="仿宋" w:cs="仿宋" w:hint="eastAsia"/>
            <w:lang w:eastAsia="zh-CN"/>
          </w:rPr>
          <w:t>九、混合反应设备项目技术管理</w:t>
        </w:r>
        <w:r>
          <w:tab/>
        </w:r>
        <w:r>
          <w:fldChar w:fldCharType="begin"/>
        </w:r>
        <w:r>
          <w:instrText xml:space="preserve"> PAGEREF _Toc16423 \h </w:instrText>
        </w:r>
        <w:r>
          <w:fldChar w:fldCharType="separate"/>
        </w:r>
        <w:r>
          <w:t>33</w:t>
        </w:r>
        <w:r>
          <w:fldChar w:fldCharType="end"/>
        </w:r>
      </w:hyperlink>
    </w:p>
    <w:p>
      <w:pPr>
        <w:pStyle w:val="TOC2"/>
        <w:tabs>
          <w:tab w:val="right" w:leader="dot" w:pos="8306"/>
        </w:tabs>
      </w:pPr>
      <w:hyperlink w:anchor="_Toc3180" w:history="1">
        <w:r>
          <w:rPr>
            <w:rFonts w:ascii="仿宋" w:eastAsia="仿宋" w:hAnsi="仿宋" w:cs="仿宋" w:hint="eastAsia"/>
            <w:lang w:eastAsia="zh-CN"/>
          </w:rPr>
          <w:t>(一)、技术方案选用方向</w:t>
        </w:r>
        <w:r>
          <w:tab/>
        </w:r>
        <w:r>
          <w:fldChar w:fldCharType="begin"/>
        </w:r>
        <w:r>
          <w:instrText xml:space="preserve"> PAGEREF _Toc3180 \h </w:instrText>
        </w:r>
        <w:r>
          <w:fldChar w:fldCharType="separate"/>
        </w:r>
        <w:r>
          <w:t>33</w:t>
        </w:r>
        <w:r>
          <w:fldChar w:fldCharType="end"/>
        </w:r>
      </w:hyperlink>
    </w:p>
    <w:p>
      <w:pPr>
        <w:pStyle w:val="TOC2"/>
        <w:tabs>
          <w:tab w:val="right" w:leader="dot" w:pos="8306"/>
        </w:tabs>
      </w:pPr>
      <w:hyperlink w:anchor="_Toc1473" w:history="1">
        <w:r>
          <w:rPr>
            <w:rFonts w:ascii="仿宋" w:eastAsia="仿宋" w:hAnsi="仿宋" w:cs="仿宋" w:hint="eastAsia"/>
            <w:lang w:eastAsia="zh-CN"/>
          </w:rPr>
          <w:t>(二)、工艺技术方案选用原则</w:t>
        </w:r>
        <w:r>
          <w:tab/>
        </w:r>
        <w:r>
          <w:fldChar w:fldCharType="begin"/>
        </w:r>
        <w:r>
          <w:instrText xml:space="preserve"> PAGEREF _Toc1473 \h </w:instrText>
        </w:r>
        <w:r>
          <w:fldChar w:fldCharType="separate"/>
        </w:r>
        <w:r>
          <w:t>35</w:t>
        </w:r>
        <w:r>
          <w:fldChar w:fldCharType="end"/>
        </w:r>
      </w:hyperlink>
    </w:p>
    <w:p>
      <w:pPr>
        <w:pStyle w:val="TOC2"/>
        <w:tabs>
          <w:tab w:val="right" w:leader="dot" w:pos="8306"/>
        </w:tabs>
      </w:pPr>
      <w:hyperlink w:anchor="_Toc7941" w:history="1">
        <w:r>
          <w:rPr>
            <w:rFonts w:ascii="仿宋" w:eastAsia="仿宋" w:hAnsi="仿宋" w:cs="仿宋" w:hint="eastAsia"/>
            <w:lang w:eastAsia="zh-CN"/>
          </w:rPr>
          <w:t>(三)、工艺技术方案要求</w:t>
        </w:r>
        <w:r>
          <w:tab/>
        </w:r>
        <w:r>
          <w:fldChar w:fldCharType="begin"/>
        </w:r>
        <w:r>
          <w:instrText xml:space="preserve"> PAGEREF _Toc7941 \h </w:instrText>
        </w:r>
        <w:r>
          <w:fldChar w:fldCharType="separate"/>
        </w:r>
        <w:r>
          <w:t>37</w:t>
        </w:r>
        <w:r>
          <w:fldChar w:fldCharType="end"/>
        </w:r>
      </w:hyperlink>
    </w:p>
    <w:p>
      <w:pPr>
        <w:pStyle w:val="TOC1"/>
        <w:tabs>
          <w:tab w:val="right" w:leader="dot" w:pos="8306"/>
        </w:tabs>
      </w:pPr>
      <w:hyperlink w:anchor="_Toc9310" w:history="1">
        <w:r>
          <w:rPr>
            <w:rFonts w:ascii="仿宋" w:eastAsia="仿宋" w:hAnsi="仿宋" w:cs="仿宋" w:hint="eastAsia"/>
            <w:lang w:eastAsia="zh-CN"/>
          </w:rPr>
          <w:t>十、混合反应设备项目环境影响分析</w:t>
        </w:r>
        <w:r>
          <w:tab/>
        </w:r>
        <w:r>
          <w:fldChar w:fldCharType="begin"/>
        </w:r>
        <w:r>
          <w:instrText xml:space="preserve"> PAGEREF _Toc9310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90" w:history="1">
        <w:r>
          <w:rPr>
            <w:rFonts w:ascii="仿宋" w:eastAsia="仿宋" w:hAnsi="仿宋" w:cs="仿宋" w:hint="eastAsia"/>
            <w:lang w:eastAsia="zh-CN"/>
          </w:rPr>
          <w:t>(一)、建设区域环境质量现状</w:t>
        </w:r>
        <w:r>
          <w:tab/>
        </w:r>
        <w:r>
          <w:fldChar w:fldCharType="begin"/>
        </w:r>
        <w:r>
          <w:instrText xml:space="preserve"> PAGEREF _Toc15890 \h </w:instrText>
        </w:r>
        <w:r>
          <w:fldChar w:fldCharType="separate"/>
        </w:r>
        <w:r>
          <w:t>39</w:t>
        </w:r>
        <w:r>
          <w:fldChar w:fldCharType="end"/>
        </w:r>
      </w:hyperlink>
    </w:p>
    <w:p>
      <w:pPr>
        <w:pStyle w:val="TOC2"/>
        <w:tabs>
          <w:tab w:val="right" w:leader="dot" w:pos="8306"/>
        </w:tabs>
      </w:pPr>
      <w:hyperlink w:anchor="_Toc23594" w:history="1">
        <w:r>
          <w:rPr>
            <w:rFonts w:ascii="仿宋" w:eastAsia="仿宋" w:hAnsi="仿宋" w:cs="仿宋" w:hint="eastAsia"/>
            <w:lang w:eastAsia="zh-CN"/>
          </w:rPr>
          <w:t>(二)、建设期环境保护</w:t>
        </w:r>
        <w:r>
          <w:tab/>
        </w:r>
        <w:r>
          <w:fldChar w:fldCharType="begin"/>
        </w:r>
        <w:r>
          <w:instrText xml:space="preserve"> PAGEREF _Toc23594 \h </w:instrText>
        </w:r>
        <w:r>
          <w:fldChar w:fldCharType="separate"/>
        </w:r>
        <w:r>
          <w:t>41</w:t>
        </w:r>
        <w:r>
          <w:fldChar w:fldCharType="end"/>
        </w:r>
      </w:hyperlink>
    </w:p>
    <w:p>
      <w:pPr>
        <w:pStyle w:val="TOC2"/>
        <w:tabs>
          <w:tab w:val="right" w:leader="dot" w:pos="8306"/>
        </w:tabs>
      </w:pPr>
      <w:hyperlink w:anchor="_Toc18173" w:history="1">
        <w:r>
          <w:rPr>
            <w:rFonts w:ascii="仿宋" w:eastAsia="仿宋" w:hAnsi="仿宋" w:cs="仿宋" w:hint="eastAsia"/>
            <w:lang w:eastAsia="zh-CN"/>
          </w:rPr>
          <w:t>(三)、运营期环境保护</w:t>
        </w:r>
        <w:r>
          <w:tab/>
        </w:r>
        <w:r>
          <w:fldChar w:fldCharType="begin"/>
        </w:r>
        <w:r>
          <w:instrText xml:space="preserve"> PAGEREF _Toc18173 \h </w:instrText>
        </w:r>
        <w:r>
          <w:fldChar w:fldCharType="separate"/>
        </w:r>
        <w:r>
          <w:t>42</w:t>
        </w:r>
        <w:r>
          <w:fldChar w:fldCharType="end"/>
        </w:r>
      </w:hyperlink>
    </w:p>
    <w:p>
      <w:pPr>
        <w:pStyle w:val="TOC2"/>
        <w:tabs>
          <w:tab w:val="right" w:leader="dot" w:pos="8306"/>
        </w:tabs>
      </w:pPr>
      <w:hyperlink w:anchor="_Toc25380" w:history="1">
        <w:r>
          <w:rPr>
            <w:rFonts w:ascii="仿宋" w:eastAsia="仿宋" w:hAnsi="仿宋" w:cs="仿宋" w:hint="eastAsia"/>
            <w:lang w:eastAsia="zh-CN"/>
          </w:rPr>
          <w:t>(四)、混合反应设备项目建设对区域经济的影响</w:t>
        </w:r>
        <w:r>
          <w:tab/>
        </w:r>
        <w:r>
          <w:fldChar w:fldCharType="begin"/>
        </w:r>
        <w:r>
          <w:instrText xml:space="preserve"> PAGEREF _Toc25380 \h </w:instrText>
        </w:r>
        <w:r>
          <w:fldChar w:fldCharType="separate"/>
        </w:r>
        <w:r>
          <w:t>44</w:t>
        </w:r>
        <w:r>
          <w:fldChar w:fldCharType="end"/>
        </w:r>
      </w:hyperlink>
    </w:p>
    <w:p>
      <w:pPr>
        <w:pStyle w:val="TOC2"/>
        <w:tabs>
          <w:tab w:val="right" w:leader="dot" w:pos="8306"/>
        </w:tabs>
      </w:pPr>
      <w:hyperlink w:anchor="_Toc13562" w:history="1">
        <w:r>
          <w:rPr>
            <w:rFonts w:ascii="仿宋" w:eastAsia="仿宋" w:hAnsi="仿宋" w:cs="仿宋" w:hint="eastAsia"/>
            <w:lang w:eastAsia="zh-CN"/>
          </w:rPr>
          <w:t>(五)、废弃物处理</w:t>
        </w:r>
        <w:r>
          <w:tab/>
        </w:r>
        <w:r>
          <w:fldChar w:fldCharType="begin"/>
        </w:r>
        <w:r>
          <w:instrText xml:space="preserve"> PAGEREF _Toc13562 \h </w:instrText>
        </w:r>
        <w:r>
          <w:fldChar w:fldCharType="separate"/>
        </w:r>
        <w:r>
          <w:t>45</w:t>
        </w:r>
        <w:r>
          <w:fldChar w:fldCharType="end"/>
        </w:r>
      </w:hyperlink>
    </w:p>
    <w:p>
      <w:pPr>
        <w:pStyle w:val="TOC2"/>
        <w:tabs>
          <w:tab w:val="right" w:leader="dot" w:pos="8306"/>
        </w:tabs>
      </w:pPr>
      <w:hyperlink w:anchor="_Toc22533" w:history="1">
        <w:r>
          <w:rPr>
            <w:rFonts w:ascii="仿宋" w:eastAsia="仿宋" w:hAnsi="仿宋" w:cs="仿宋" w:hint="eastAsia"/>
            <w:lang w:eastAsia="zh-CN"/>
          </w:rPr>
          <w:t>(六)、特殊环境影响分析</w:t>
        </w:r>
        <w:r>
          <w:tab/>
        </w:r>
        <w:r>
          <w:fldChar w:fldCharType="begin"/>
        </w:r>
        <w:r>
          <w:instrText xml:space="preserve"> PAGEREF _Toc22533 \h </w:instrText>
        </w:r>
        <w:r>
          <w:fldChar w:fldCharType="separate"/>
        </w:r>
        <w:r>
          <w:t>47</w:t>
        </w:r>
        <w:r>
          <w:fldChar w:fldCharType="end"/>
        </w:r>
      </w:hyperlink>
    </w:p>
    <w:p>
      <w:pPr>
        <w:pStyle w:val="TOC2"/>
        <w:tabs>
          <w:tab w:val="right" w:leader="dot" w:pos="8306"/>
        </w:tabs>
      </w:pPr>
      <w:hyperlink w:anchor="_Toc17136" w:history="1">
        <w:r>
          <w:rPr>
            <w:rFonts w:ascii="仿宋" w:eastAsia="仿宋" w:hAnsi="仿宋" w:cs="仿宋" w:hint="eastAsia"/>
            <w:lang w:eastAsia="zh-CN"/>
          </w:rPr>
          <w:t>(七)、清洁生产</w:t>
        </w:r>
        <w:r>
          <w:tab/>
        </w:r>
        <w:r>
          <w:fldChar w:fldCharType="begin"/>
        </w:r>
        <w:r>
          <w:instrText xml:space="preserve"> PAGEREF _Toc17136 \h </w:instrText>
        </w:r>
        <w:r>
          <w:fldChar w:fldCharType="separate"/>
        </w:r>
        <w:r>
          <w:t>48</w:t>
        </w:r>
        <w:r>
          <w:fldChar w:fldCharType="end"/>
        </w:r>
      </w:hyperlink>
    </w:p>
    <w:p>
      <w:pPr>
        <w:pStyle w:val="TOC2"/>
        <w:tabs>
          <w:tab w:val="right" w:leader="dot" w:pos="8306"/>
        </w:tabs>
      </w:pPr>
      <w:hyperlink w:anchor="_Toc27896" w:history="1">
        <w:r>
          <w:rPr>
            <w:rFonts w:ascii="仿宋" w:eastAsia="仿宋" w:hAnsi="仿宋" w:cs="仿宋" w:hint="eastAsia"/>
            <w:lang w:eastAsia="zh-CN"/>
          </w:rPr>
          <w:t>(八)、环境保护综合评价</w:t>
        </w:r>
        <w:r>
          <w:tab/>
        </w:r>
        <w:r>
          <w:fldChar w:fldCharType="begin"/>
        </w:r>
        <w:r>
          <w:instrText xml:space="preserve"> PAGEREF _Toc27896 \h </w:instrText>
        </w:r>
        <w:r>
          <w:fldChar w:fldCharType="separate"/>
        </w:r>
        <w:r>
          <w:t>49</w:t>
        </w:r>
        <w:r>
          <w:fldChar w:fldCharType="end"/>
        </w:r>
      </w:hyperlink>
    </w:p>
    <w:p>
      <w:pPr>
        <w:pStyle w:val="TOC1"/>
        <w:tabs>
          <w:tab w:val="right" w:leader="dot" w:pos="8306"/>
        </w:tabs>
      </w:pPr>
      <w:hyperlink w:anchor="_Toc14774" w:history="1">
        <w:r>
          <w:rPr>
            <w:rFonts w:ascii="仿宋" w:eastAsia="仿宋" w:hAnsi="仿宋" w:cs="仿宋" w:hint="eastAsia"/>
            <w:lang w:eastAsia="zh-CN"/>
          </w:rPr>
          <w:t>十一、混合反应设备项目创新与研发</w:t>
        </w:r>
        <w:r>
          <w:tab/>
        </w:r>
        <w:r>
          <w:fldChar w:fldCharType="begin"/>
        </w:r>
        <w:r>
          <w:instrText xml:space="preserve"> PAGEREF _Toc14774 \h </w:instrText>
        </w:r>
        <w:r>
          <w:fldChar w:fldCharType="separate"/>
        </w:r>
        <w:r>
          <w:t>50</w:t>
        </w:r>
        <w:r>
          <w:fldChar w:fldCharType="end"/>
        </w:r>
      </w:hyperlink>
    </w:p>
    <w:p>
      <w:pPr>
        <w:pStyle w:val="TOC2"/>
        <w:tabs>
          <w:tab w:val="right" w:leader="dot" w:pos="8306"/>
        </w:tabs>
      </w:pPr>
      <w:hyperlink w:anchor="_Toc4461" w:history="1">
        <w:r>
          <w:rPr>
            <w:rFonts w:ascii="仿宋" w:eastAsia="仿宋" w:hAnsi="仿宋" w:cs="仿宋" w:hint="eastAsia"/>
            <w:lang w:eastAsia="zh-CN"/>
          </w:rPr>
          <w:t>(一)、创新策略与方向</w:t>
        </w:r>
        <w:r>
          <w:tab/>
        </w:r>
        <w:r>
          <w:fldChar w:fldCharType="begin"/>
        </w:r>
        <w:r>
          <w:instrText xml:space="preserve"> PAGEREF _Toc4461 \h </w:instrText>
        </w:r>
        <w:r>
          <w:fldChar w:fldCharType="separate"/>
        </w:r>
        <w:r>
          <w:t>50</w:t>
        </w:r>
        <w:r>
          <w:fldChar w:fldCharType="end"/>
        </w:r>
      </w:hyperlink>
    </w:p>
    <w:p>
      <w:pPr>
        <w:pStyle w:val="TOC2"/>
        <w:tabs>
          <w:tab w:val="right" w:leader="dot" w:pos="8306"/>
        </w:tabs>
      </w:pPr>
      <w:hyperlink w:anchor="_Toc13603" w:history="1">
        <w:r>
          <w:rPr>
            <w:rFonts w:ascii="仿宋" w:eastAsia="仿宋" w:hAnsi="仿宋" w:cs="仿宋" w:hint="eastAsia"/>
            <w:lang w:eastAsia="zh-CN"/>
          </w:rPr>
          <w:t>(二)、研发规划与投入</w:t>
        </w:r>
        <w:r>
          <w:tab/>
        </w:r>
        <w:r>
          <w:fldChar w:fldCharType="begin"/>
        </w:r>
        <w:r>
          <w:instrText xml:space="preserve"> PAGEREF _Toc13603 \h </w:instrText>
        </w:r>
        <w:r>
          <w:fldChar w:fldCharType="separate"/>
        </w:r>
        <w:r>
          <w:t>52</w:t>
        </w:r>
        <w:r>
          <w:fldChar w:fldCharType="end"/>
        </w:r>
      </w:hyperlink>
    </w:p>
    <w:p>
      <w:pPr>
        <w:pStyle w:val="TOC1"/>
        <w:tabs>
          <w:tab w:val="right" w:leader="dot" w:pos="8306"/>
        </w:tabs>
      </w:pPr>
      <w:hyperlink w:anchor="_Toc23389" w:history="1">
        <w:r>
          <w:rPr>
            <w:rFonts w:ascii="仿宋" w:eastAsia="仿宋" w:hAnsi="仿宋" w:cs="仿宋" w:hint="eastAsia"/>
            <w:lang w:eastAsia="zh-CN"/>
          </w:rPr>
          <w:t>十二、混合反应设备项目人力资源培养与发展</w:t>
        </w:r>
        <w:r>
          <w:tab/>
        </w:r>
        <w:r>
          <w:fldChar w:fldCharType="begin"/>
        </w:r>
        <w:r>
          <w:instrText xml:space="preserve"> PAGEREF _Toc23389 \h </w:instrText>
        </w:r>
        <w:r>
          <w:fldChar w:fldCharType="separate"/>
        </w:r>
        <w:r>
          <w:t>53</w:t>
        </w:r>
        <w:r>
          <w:fldChar w:fldCharType="end"/>
        </w:r>
      </w:hyperlink>
    </w:p>
    <w:p>
      <w:pPr>
        <w:pStyle w:val="TOC2"/>
        <w:tabs>
          <w:tab w:val="right" w:leader="dot" w:pos="8306"/>
        </w:tabs>
      </w:pPr>
      <w:hyperlink w:anchor="_Toc16073" w:history="1">
        <w:r>
          <w:rPr>
            <w:rFonts w:ascii="仿宋" w:eastAsia="仿宋" w:hAnsi="仿宋" w:cs="仿宋" w:hint="eastAsia"/>
            <w:lang w:eastAsia="zh-CN"/>
          </w:rPr>
          <w:t>(一)、人才需求与规划</w:t>
        </w:r>
        <w:r>
          <w:tab/>
        </w:r>
        <w:r>
          <w:fldChar w:fldCharType="begin"/>
        </w:r>
        <w:r>
          <w:instrText xml:space="preserve"> PAGEREF _Toc16073 \h </w:instrText>
        </w:r>
        <w:r>
          <w:fldChar w:fldCharType="separate"/>
        </w:r>
        <w:r>
          <w:t>53</w:t>
        </w:r>
        <w:r>
          <w:fldChar w:fldCharType="end"/>
        </w:r>
      </w:hyperlink>
    </w:p>
    <w:p>
      <w:pPr>
        <w:pStyle w:val="TOC2"/>
        <w:tabs>
          <w:tab w:val="right" w:leader="dot" w:pos="8306"/>
        </w:tabs>
      </w:pPr>
      <w:hyperlink w:anchor="_Toc13226" w:history="1">
        <w:r>
          <w:rPr>
            <w:rFonts w:ascii="仿宋" w:eastAsia="仿宋" w:hAnsi="仿宋" w:cs="仿宋" w:hint="eastAsia"/>
            <w:lang w:eastAsia="zh-CN"/>
          </w:rPr>
          <w:t>(二)、培训与发展计划</w:t>
        </w:r>
        <w:r>
          <w:tab/>
        </w:r>
        <w:r>
          <w:fldChar w:fldCharType="begin"/>
        </w:r>
        <w:r>
          <w:instrText xml:space="preserve"> PAGEREF _Toc13226 \h </w:instrText>
        </w:r>
        <w:r>
          <w:fldChar w:fldCharType="separate"/>
        </w:r>
        <w:r>
          <w:t>54</w:t>
        </w:r>
        <w:r>
          <w:fldChar w:fldCharType="end"/>
        </w:r>
      </w:hyperlink>
    </w:p>
    <w:p>
      <w:pPr>
        <w:pStyle w:val="TOC1"/>
        <w:tabs>
          <w:tab w:val="right" w:leader="dot" w:pos="8306"/>
        </w:tabs>
      </w:pPr>
      <w:hyperlink w:anchor="_Toc21324" w:history="1">
        <w:r>
          <w:rPr>
            <w:rFonts w:ascii="仿宋" w:eastAsia="仿宋" w:hAnsi="仿宋" w:cs="仿宋" w:hint="eastAsia"/>
            <w:lang w:eastAsia="zh-CN"/>
          </w:rPr>
          <w:t>十三、营销与推广策略</w:t>
        </w:r>
        <w:r>
          <w:tab/>
        </w:r>
        <w:r>
          <w:fldChar w:fldCharType="begin"/>
        </w:r>
        <w:r>
          <w:instrText xml:space="preserve"> PAGEREF _Toc21324 \h </w:instrText>
        </w:r>
        <w:r>
          <w:fldChar w:fldCharType="separate"/>
        </w:r>
        <w:r>
          <w:t>54</w:t>
        </w:r>
        <w:r>
          <w:fldChar w:fldCharType="end"/>
        </w:r>
      </w:hyperlink>
    </w:p>
    <w:p>
      <w:pPr>
        <w:pStyle w:val="TOC2"/>
        <w:tabs>
          <w:tab w:val="right" w:leader="dot" w:pos="8306"/>
        </w:tabs>
      </w:pPr>
      <w:hyperlink w:anchor="_Toc9859" w:history="1">
        <w:r>
          <w:rPr>
            <w:rFonts w:ascii="仿宋" w:eastAsia="仿宋" w:hAnsi="仿宋" w:cs="仿宋" w:hint="eastAsia"/>
            <w:lang w:eastAsia="zh-CN"/>
          </w:rPr>
          <w:t>(一)、产品/服务定位与特点</w:t>
        </w:r>
        <w:r>
          <w:tab/>
        </w:r>
        <w:r>
          <w:fldChar w:fldCharType="begin"/>
        </w:r>
        <w:r>
          <w:instrText xml:space="preserve"> PAGEREF _Toc9859 \h </w:instrText>
        </w:r>
        <w:r>
          <w:fldChar w:fldCharType="separate"/>
        </w:r>
        <w:r>
          <w:t>54</w:t>
        </w:r>
        <w:r>
          <w:fldChar w:fldCharType="end"/>
        </w:r>
      </w:hyperlink>
    </w:p>
    <w:p>
      <w:pPr>
        <w:pStyle w:val="TOC2"/>
        <w:tabs>
          <w:tab w:val="right" w:leader="dot" w:pos="8306"/>
        </w:tabs>
      </w:pPr>
      <w:hyperlink w:anchor="_Toc20409" w:history="1">
        <w:r>
          <w:rPr>
            <w:rFonts w:ascii="仿宋" w:eastAsia="仿宋" w:hAnsi="仿宋" w:cs="仿宋" w:hint="eastAsia"/>
            <w:lang w:eastAsia="zh-CN"/>
          </w:rPr>
          <w:t>(二)、市场定位与竞争分析</w:t>
        </w:r>
        <w:r>
          <w:tab/>
        </w:r>
        <w:r>
          <w:fldChar w:fldCharType="begin"/>
        </w:r>
        <w:r>
          <w:instrText xml:space="preserve"> PAGEREF _Toc20409 \h </w:instrText>
        </w:r>
        <w:r>
          <w:fldChar w:fldCharType="separate"/>
        </w:r>
        <w:r>
          <w:t>56</w:t>
        </w:r>
        <w:r>
          <w:fldChar w:fldCharType="end"/>
        </w:r>
      </w:hyperlink>
    </w:p>
    <w:p>
      <w:pPr>
        <w:pStyle w:val="TOC2"/>
        <w:tabs>
          <w:tab w:val="right" w:leader="dot" w:pos="8306"/>
        </w:tabs>
      </w:pPr>
      <w:hyperlink w:anchor="_Toc32760" w:history="1">
        <w:r>
          <w:rPr>
            <w:rFonts w:ascii="仿宋" w:eastAsia="仿宋" w:hAnsi="仿宋" w:cs="仿宋" w:hint="eastAsia"/>
            <w:lang w:eastAsia="zh-CN"/>
          </w:rPr>
          <w:t>(三)、营销渠道与策略</w:t>
        </w:r>
        <w:r>
          <w:tab/>
        </w:r>
        <w:r>
          <w:fldChar w:fldCharType="begin"/>
        </w:r>
        <w:r>
          <w:instrText xml:space="preserve"> PAGEREF _Toc32760 \h </w:instrText>
        </w:r>
        <w:r>
          <w:fldChar w:fldCharType="separate"/>
        </w:r>
        <w:r>
          <w:t>57</w:t>
        </w:r>
        <w:r>
          <w:fldChar w:fldCharType="end"/>
        </w:r>
      </w:hyperlink>
    </w:p>
    <w:p>
      <w:pPr>
        <w:pStyle w:val="TOC2"/>
        <w:tabs>
          <w:tab w:val="right" w:leader="dot" w:pos="8306"/>
        </w:tabs>
      </w:pPr>
      <w:hyperlink w:anchor="_Toc28231" w:history="1">
        <w:r>
          <w:rPr>
            <w:rFonts w:ascii="仿宋" w:eastAsia="仿宋" w:hAnsi="仿宋" w:cs="仿宋" w:hint="eastAsia"/>
            <w:lang w:eastAsia="zh-CN"/>
          </w:rPr>
          <w:t>(四)、推广与宣传活动</w:t>
        </w:r>
        <w:r>
          <w:tab/>
        </w:r>
        <w:r>
          <w:fldChar w:fldCharType="begin"/>
        </w:r>
        <w:r>
          <w:instrText xml:space="preserve"> PAGEREF _Toc28231 \h </w:instrText>
        </w:r>
        <w:r>
          <w:fldChar w:fldCharType="separate"/>
        </w:r>
        <w:r>
          <w:t>58</w:t>
        </w:r>
        <w:r>
          <w:fldChar w:fldCharType="end"/>
        </w:r>
      </w:hyperlink>
    </w:p>
    <w:p>
      <w:pPr>
        <w:pStyle w:val="TOC1"/>
        <w:tabs>
          <w:tab w:val="right" w:leader="dot" w:pos="8306"/>
        </w:tabs>
      </w:pPr>
      <w:hyperlink w:anchor="_Toc24099" w:history="1">
        <w:r>
          <w:rPr>
            <w:rFonts w:ascii="仿宋" w:eastAsia="仿宋" w:hAnsi="仿宋" w:cs="仿宋" w:hint="eastAsia"/>
            <w:lang w:eastAsia="zh-CN"/>
          </w:rPr>
          <w:t>十四、混合反应设备项目治理与监督</w:t>
        </w:r>
        <w:r>
          <w:tab/>
        </w:r>
        <w:r>
          <w:fldChar w:fldCharType="begin"/>
        </w:r>
        <w:r>
          <w:instrText xml:space="preserve"> PAGEREF _Toc24099 \h </w:instrText>
        </w:r>
        <w:r>
          <w:fldChar w:fldCharType="separate"/>
        </w:r>
        <w:r>
          <w:t>63</w:t>
        </w:r>
        <w:r>
          <w:fldChar w:fldCharType="end"/>
        </w:r>
      </w:hyperlink>
    </w:p>
    <w:p>
      <w:pPr>
        <w:pStyle w:val="TOC2"/>
        <w:tabs>
          <w:tab w:val="right" w:leader="dot" w:pos="8306"/>
        </w:tabs>
      </w:pPr>
      <w:hyperlink w:anchor="_Toc30309" w:history="1">
        <w:r>
          <w:rPr>
            <w:rFonts w:ascii="仿宋" w:eastAsia="仿宋" w:hAnsi="仿宋" w:cs="仿宋" w:hint="eastAsia"/>
            <w:lang w:eastAsia="zh-CN"/>
          </w:rPr>
          <w:t>(一)、混合反应设备项目治理结构</w:t>
        </w:r>
        <w:r>
          <w:tab/>
        </w:r>
        <w:r>
          <w:fldChar w:fldCharType="begin"/>
        </w:r>
        <w:r>
          <w:instrText xml:space="preserve"> PAGEREF _Toc30309 \h </w:instrText>
        </w:r>
        <w:r>
          <w:fldChar w:fldCharType="separate"/>
        </w:r>
        <w:r>
          <w:t>63</w:t>
        </w:r>
        <w:r>
          <w:fldChar w:fldCharType="end"/>
        </w:r>
      </w:hyperlink>
    </w:p>
    <w:p>
      <w:pPr>
        <w:pStyle w:val="TOC2"/>
        <w:tabs>
          <w:tab w:val="right" w:leader="dot" w:pos="8306"/>
        </w:tabs>
      </w:pPr>
      <w:hyperlink w:anchor="_Toc28042" w:history="1">
        <w:r>
          <w:rPr>
            <w:rFonts w:ascii="仿宋" w:eastAsia="仿宋" w:hAnsi="仿宋" w:cs="仿宋" w:hint="eastAsia"/>
            <w:lang w:eastAsia="zh-CN"/>
          </w:rPr>
          <w:t>(二)、监督与审计</w:t>
        </w:r>
        <w:r>
          <w:tab/>
        </w:r>
        <w:r>
          <w:fldChar w:fldCharType="begin"/>
        </w:r>
        <w:r>
          <w:instrText xml:space="preserve"> PAGEREF _Toc28042 \h </w:instrText>
        </w:r>
        <w:r>
          <w:fldChar w:fldCharType="separate"/>
        </w:r>
        <w:r>
          <w:t>65</w:t>
        </w:r>
        <w:r>
          <w:fldChar w:fldCharType="end"/>
        </w:r>
      </w:hyperlink>
    </w:p>
    <w:p>
      <w:pPr>
        <w:pStyle w:val="TOC1"/>
        <w:tabs>
          <w:tab w:val="right" w:leader="dot" w:pos="8306"/>
        </w:tabs>
      </w:pPr>
      <w:hyperlink w:anchor="_Toc8714" w:history="1">
        <w:r>
          <w:rPr>
            <w:rFonts w:ascii="仿宋" w:eastAsia="仿宋" w:hAnsi="仿宋" w:cs="仿宋" w:hint="eastAsia"/>
            <w:lang w:eastAsia="zh-CN"/>
          </w:rPr>
          <w:t>十五、利益相关者分析与沟通计划</w:t>
        </w:r>
        <w:r>
          <w:tab/>
        </w:r>
        <w:r>
          <w:fldChar w:fldCharType="begin"/>
        </w:r>
        <w:r>
          <w:instrText xml:space="preserve"> PAGEREF _Toc8714 \h </w:instrText>
        </w:r>
        <w:r>
          <w:fldChar w:fldCharType="separate"/>
        </w:r>
        <w:r>
          <w:t>66</w:t>
        </w:r>
        <w:r>
          <w:fldChar w:fldCharType="end"/>
        </w:r>
      </w:hyperlink>
    </w:p>
    <w:p>
      <w:pPr>
        <w:pStyle w:val="TOC2"/>
        <w:tabs>
          <w:tab w:val="right" w:leader="dot" w:pos="8306"/>
        </w:tabs>
      </w:pPr>
      <w:hyperlink w:anchor="_Toc27051" w:history="1">
        <w:r>
          <w:rPr>
            <w:rFonts w:ascii="仿宋" w:eastAsia="仿宋" w:hAnsi="仿宋" w:cs="仿宋" w:hint="eastAsia"/>
            <w:lang w:eastAsia="zh-CN"/>
          </w:rPr>
          <w:t>(一)、利益相关者分析</w:t>
        </w:r>
        <w:r>
          <w:tab/>
        </w:r>
        <w:r>
          <w:fldChar w:fldCharType="begin"/>
        </w:r>
        <w:r>
          <w:instrText xml:space="preserve"> PAGEREF _Toc27051 \h </w:instrText>
        </w:r>
        <w:r>
          <w:fldChar w:fldCharType="separate"/>
        </w:r>
        <w:r>
          <w:t>66</w:t>
        </w:r>
        <w:r>
          <w:fldChar w:fldCharType="end"/>
        </w:r>
      </w:hyperlink>
    </w:p>
    <w:p>
      <w:pPr>
        <w:pStyle w:val="TOC2"/>
        <w:tabs>
          <w:tab w:val="right" w:leader="dot" w:pos="8306"/>
        </w:tabs>
      </w:pPr>
      <w:hyperlink w:anchor="_Toc2713" w:history="1">
        <w:r>
          <w:rPr>
            <w:rFonts w:ascii="仿宋" w:eastAsia="仿宋" w:hAnsi="仿宋" w:cs="仿宋" w:hint="eastAsia"/>
            <w:lang w:eastAsia="zh-CN"/>
          </w:rPr>
          <w:t>(二)、沟通计划</w:t>
        </w:r>
        <w:r>
          <w:tab/>
        </w:r>
        <w:r>
          <w:fldChar w:fldCharType="begin"/>
        </w:r>
        <w:r>
          <w:instrText xml:space="preserve"> PAGEREF _Toc2713 \h </w:instrText>
        </w:r>
        <w:r>
          <w:fldChar w:fldCharType="separate"/>
        </w:r>
        <w:r>
          <w:t>68</w:t>
        </w:r>
        <w:r>
          <w:fldChar w:fldCharType="end"/>
        </w:r>
      </w:hyperlink>
    </w:p>
    <w:p>
      <w:pPr>
        <w:pStyle w:val="TOC1"/>
        <w:tabs>
          <w:tab w:val="right" w:leader="dot" w:pos="8306"/>
        </w:tabs>
      </w:pPr>
      <w:hyperlink w:anchor="_Toc2767" w:history="1">
        <w:r>
          <w:rPr>
            <w:rFonts w:ascii="仿宋" w:eastAsia="仿宋" w:hAnsi="仿宋" w:cs="仿宋" w:hint="eastAsia"/>
            <w:lang w:eastAsia="zh-CN"/>
          </w:rPr>
          <w:t>十六、混合反应设备项目实施保障措施</w:t>
        </w:r>
        <w:r>
          <w:tab/>
        </w:r>
        <w:r>
          <w:fldChar w:fldCharType="begin"/>
        </w:r>
        <w:r>
          <w:instrText xml:space="preserve"> PAGEREF _Toc2767 \h </w:instrText>
        </w:r>
        <w:r>
          <w:fldChar w:fldCharType="separate"/>
        </w:r>
        <w:r>
          <w:t>69</w:t>
        </w:r>
        <w:r>
          <w:fldChar w:fldCharType="end"/>
        </w:r>
      </w:hyperlink>
    </w:p>
    <w:p>
      <w:pPr>
        <w:pStyle w:val="TOC2"/>
        <w:tabs>
          <w:tab w:val="right" w:leader="dot" w:pos="8306"/>
        </w:tabs>
      </w:pPr>
      <w:hyperlink w:anchor="_Toc16859" w:history="1">
        <w:r>
          <w:rPr>
            <w:rFonts w:ascii="仿宋" w:eastAsia="仿宋" w:hAnsi="仿宋" w:cs="仿宋" w:hint="eastAsia"/>
            <w:lang w:eastAsia="zh-CN"/>
          </w:rPr>
          <w:t>(一)、混合反应设备项目实施保障机制</w:t>
        </w:r>
        <w:r>
          <w:tab/>
        </w:r>
        <w:r>
          <w:fldChar w:fldCharType="begin"/>
        </w:r>
        <w:r>
          <w:instrText xml:space="preserve"> PAGEREF _Toc16859 \h </w:instrText>
        </w:r>
        <w:r>
          <w:fldChar w:fldCharType="separate"/>
        </w:r>
        <w:r>
          <w:t>69</w:t>
        </w:r>
        <w:r>
          <w:fldChar w:fldCharType="end"/>
        </w:r>
      </w:hyperlink>
    </w:p>
    <w:p>
      <w:pPr>
        <w:pStyle w:val="TOC2"/>
        <w:tabs>
          <w:tab w:val="right" w:leader="dot" w:pos="8306"/>
        </w:tabs>
      </w:pPr>
      <w:hyperlink w:anchor="_Toc5019" w:history="1">
        <w:r>
          <w:rPr>
            <w:rFonts w:ascii="仿宋" w:eastAsia="仿宋" w:hAnsi="仿宋" w:cs="仿宋" w:hint="eastAsia"/>
            <w:lang w:eastAsia="zh-CN"/>
          </w:rPr>
          <w:t>(二)、混合反应设备项目法律合规要求</w:t>
        </w:r>
        <w:r>
          <w:tab/>
        </w:r>
        <w:r>
          <w:fldChar w:fldCharType="begin"/>
        </w:r>
        <w:r>
          <w:instrText xml:space="preserve"> PAGEREF _Toc5019 \h </w:instrText>
        </w:r>
        <w:r>
          <w:fldChar w:fldCharType="separate"/>
        </w:r>
        <w:r>
          <w:t>72</w:t>
        </w:r>
        <w:r>
          <w:fldChar w:fldCharType="end"/>
        </w:r>
      </w:hyperlink>
    </w:p>
    <w:p>
      <w:pPr>
        <w:pStyle w:val="TOC2"/>
        <w:tabs>
          <w:tab w:val="right" w:leader="dot" w:pos="8306"/>
        </w:tabs>
      </w:pPr>
      <w:hyperlink w:anchor="_Toc8160" w:history="1">
        <w:r>
          <w:rPr>
            <w:rFonts w:ascii="仿宋" w:eastAsia="仿宋" w:hAnsi="仿宋" w:cs="仿宋" w:hint="eastAsia"/>
            <w:lang w:eastAsia="zh-CN"/>
          </w:rPr>
          <w:t>(三)、混合反应设备项目合同管理与法律事务</w:t>
        </w:r>
        <w:r>
          <w:tab/>
        </w:r>
        <w:r>
          <w:fldChar w:fldCharType="begin"/>
        </w:r>
        <w:r>
          <w:instrText xml:space="preserve"> PAGEREF _Toc8160 \h </w:instrText>
        </w:r>
        <w:r>
          <w:fldChar w:fldCharType="separate"/>
        </w:r>
        <w:r>
          <w:t>77</w:t>
        </w:r>
        <w:r>
          <w:fldChar w:fldCharType="end"/>
        </w:r>
      </w:hyperlink>
    </w:p>
    <w:p>
      <w:pPr>
        <w:pStyle w:val="TOC2"/>
        <w:tabs>
          <w:tab w:val="right" w:leader="dot" w:pos="8306"/>
        </w:tabs>
      </w:pPr>
      <w:hyperlink w:anchor="_Toc1012" w:history="1">
        <w:r>
          <w:rPr>
            <w:rFonts w:ascii="仿宋" w:eastAsia="仿宋" w:hAnsi="仿宋" w:cs="仿宋" w:hint="eastAsia"/>
            <w:lang w:eastAsia="zh-CN"/>
          </w:rPr>
          <w:t>(四)、混合反应设备项目知识产权保护策略</w:t>
        </w:r>
        <w:r>
          <w:tab/>
        </w:r>
        <w:r>
          <w:fldChar w:fldCharType="begin"/>
        </w:r>
        <w:r>
          <w:instrText xml:space="preserve"> PAGEREF _Toc1012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84"/>
      <w:r>
        <w:rPr>
          <w:rFonts w:ascii="仿宋" w:eastAsia="仿宋" w:hAnsi="仿宋" w:cs="仿宋" w:hint="eastAsia"/>
          <w:sz w:val="28"/>
          <w:lang w:eastAsia="zh-CN"/>
        </w:rPr>
        <w:t>一、混合反应设备项目绩效评估</w:t>
      </w:r>
      <w:bookmarkEnd w:id="2"/>
    </w:p>
    <w:p>
      <w:pPr>
        <w:pStyle w:val="Heading2"/>
        <w:rPr>
          <w:rFonts w:ascii="仿宋" w:eastAsia="仿宋" w:hAnsi="仿宋" w:cs="仿宋" w:hint="eastAsia"/>
          <w:lang w:eastAsia="zh-CN"/>
        </w:rPr>
      </w:pPr>
      <w:bookmarkStart w:id="3" w:name="_Toc2757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混合反应设备项目中，我们设计了一套全面的绩效评估指标，以确保混合反应设备项目的可控和成功交付。这些指标跨足混合反应设备项目目标、成本、进度和质量等多个维度，为我们提供了全面洞察混合反应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目标达成率是我们关注的首要指标。我们设定了明确的目标，并通过定期监测和评估，迅速发现并应对潜在的目标偏差。这为混合反应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成本绩效是另一个核心关注点。通过实际成本与预算成本的对比分析，我们深入了解成本差异的原因，及时调整资源分配，保持混合反应设备项目在经济效益方面的合理水平。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进度作为关键的绩效指标之一，得到了精心的关注。我们制定了详细的混合反应设备项目进度计划，并设立了进度符合度指标，确保实际进度与计划进度保持一致。这使我们能够快速发现和解决潜在的进度问题，保持混合反应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混合反应设备项目绩效的不可或缺的一环。我们引入了一系列的质量标准和客户满意度指标，以确保混合反应设备项目交付的成果在质量上达到或超越预期水平。通过持续监测这些指标，我们努力提升混合反应设备项目整体质量水平，为混合反应设备项目的成功交付提供有力保障。通过这些科学且全面的绩效评估，我们能够更好地引导混合反应设备项目的持续改进，确保混合反应设备项目目标的顺利达成。</w:t>
      </w:r>
    </w:p>
    <w:p>
      <w:pPr>
        <w:pStyle w:val="Heading2"/>
        <w:ind w:firstLine="560" w:firstLineChars="200"/>
        <w:rPr>
          <w:rFonts w:ascii="仿宋" w:eastAsia="仿宋" w:hAnsi="仿宋" w:cs="仿宋" w:hint="eastAsia"/>
          <w:sz w:val="28"/>
          <w:lang w:eastAsia="zh-CN"/>
        </w:rPr>
      </w:pPr>
      <w:bookmarkStart w:id="4" w:name="_Toc1218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绩效评估是混合反应设备项目中的关键环节，为确保混合反应设备项目达到预期目标，我们采用了多层次、多维度的绩效评估方法。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混合反应设备项目的战略目标对齐，确保每个决策和行动都与混合反应设备项目整体目标保持一致。团队会定期召开战略对齐会议，审视当前工作与混合反应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混合反应设备项目进度、质量、成本和风险等方面。这些指标通过数据收集和分析，为混合反应设备项目管理团队提供了客观的评估依据。例如，我们通过混合反应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绩效评估不仅仅停留在混合反应设备项目内部，还考虑了混合反应设备项目对外部环境的影响。我们定期进行干系人满意度调查，以了解各利益相关方对混合反应设备项目的期望和满意度，并及时做出调整。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这种多层次、多角度的绩效评估方法，使得我们能够全面了解混合反应设备项目的运行状态，及时做出调整，确保混合反应设备项目在不断变化的环境中保持稳健前行。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99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为了确保混合反应设备项目的有效管理和不断优化，我们采用了精心设计的绩效评估周期。这个周期旨在实现灵活、实时和全面的评估，以适应混合反应设备项目执行中的各种挑战。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混合反应设备项目的不同需求，分为短期、中期和长期。短期评估关注每个迭代或工作周期，以及时发现和解决当前任务中的问题。中期评估涵盖几个迭代，深入了解整体混合反应设备项目的趋势和性能。长期评估则着眼于整个混合反应设备项目阶段，确保混合反应设备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混合反应设备项目管理工具和协作平台，团队成员能够随时更新和分享混合反应设备项目数据。这种实时性的反馈机制使我们能够及时察觉潜在问题，快速调整，保持混合反应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混合反应设备项目的决策制定密不可分。每个周期的混合反应设备项目回顾会议成为集体总结经验、识别问题深层次原因并找到创新解决方案的平台。这种定期的反思与调整机制使混合反应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318"/>
      <w:r>
        <w:rPr>
          <w:rFonts w:ascii="仿宋" w:eastAsia="仿宋" w:hAnsi="仿宋" w:cs="仿宋" w:hint="eastAsia"/>
          <w:sz w:val="28"/>
          <w:lang w:eastAsia="zh-CN"/>
        </w:rPr>
        <w:t>二、混合反应设备项目概论</w:t>
      </w:r>
      <w:bookmarkEnd w:id="6"/>
    </w:p>
    <w:p>
      <w:pPr>
        <w:pStyle w:val="Heading2"/>
        <w:rPr>
          <w:rFonts w:ascii="仿宋" w:eastAsia="仿宋" w:hAnsi="仿宋" w:cs="仿宋" w:hint="eastAsia"/>
          <w:lang w:eastAsia="zh-CN"/>
        </w:rPr>
      </w:pPr>
      <w:bookmarkStart w:id="7" w:name="_Toc10317"/>
      <w:r>
        <w:rPr>
          <w:rFonts w:ascii="仿宋" w:eastAsia="仿宋" w:hAnsi="仿宋" w:cs="仿宋" w:hint="eastAsia"/>
          <w:lang w:eastAsia="zh-CN"/>
        </w:rPr>
        <w:t>(一)、混合反应设备项目概况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起源追溯至对市场的深入洞察。市场的不断演变与变革为混合反应设备项目提供了难得的机遇。当前市场存在的需求缺口和变革的大环境共同构成了混合反应设备项目的背景。这个混合反应设备项目旨在充分利用市场机遇，填补行业中尚未满足的需求，为客户提供全新的解决方案。市场的变革和需求的增长使得这个混合反应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混合反应设备项目名称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正式命名为混合反应设备。这个名称不仅仅是一个标识，更代表了混合反应设备项目的核心理念和愿景。它蕴含着混合反应设备项目所要解决问题的关键字，具有强烈的表达和辨识度，为混合反应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混合反应设备项目目标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核心目标是提供一种全新、高效的解决方案，满足客户日益增长的需求。混合反应设备项目追求的不仅仅是满足市场需求，更是在市场中获得卓越的竞争优势。通过不断提升产品或服务的质量和创新水平，混合反应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混合反应设备项目范围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全面涵盖了产品研发、制造、市场推广和售后服务，确保从产品设计到最终用户体验的全方位关注。这一全面的混合反应设备项目范围是为了确保混合反应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混合反应设备项目时间表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混合反应设备项目计划在未来18个月内完成，包括研发、测试、市场试点和正式推出等不同阶段。这个时间表的合理设计是为了确保混合反应设备项目各个阶段的顺利推进，以便按时交付高质量的成果。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混合反应设备项目预算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混合反应设备项目总预算估算为XX百万美元，主要分配在研发、市场推广、人员培训和运营等方面。这一充足的预算为混合反应设备项目提供了充足的资源，确保混合反应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混合反应设备项目风险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可能面临的风险包括市场接受度低、技术难题、竞争激烈等。混合反应设备项目团队已经制定了相应的风险应对计划，通过前瞻性的风险管理，确保混合反应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混合反应设备项目团队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混合反应设备项目汇聚了一支经验丰富、多领域专业素养的核心团队，确保混合反应设备项目在各个方面都能拥有高水平的执行力。团队的协同作战是混合反应设备项目成功的关键因素之一。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混合反应设备项目背景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混合反应设备项目的背景根植于市场对更高效、创新产品的渴望，同时也受到科技发展对行业格局的深刻改变的影响。这为混合反应设备项目提供了广阔的发展空间和市场需求。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混合反应设备项目现状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截至目前，混合反应设备项目已完成市场调研和技术验证，取得了初步的成功。这为混合反应设备项目在未来的发展奠定了坚实的基础，为更远大的目标打下了坚实的基石。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8508"/>
      <w:r>
        <w:rPr>
          <w:rFonts w:ascii="仿宋" w:eastAsia="仿宋" w:hAnsi="仿宋" w:cs="仿宋" w:hint="eastAsia"/>
          <w:sz w:val="28"/>
          <w:lang w:eastAsia="zh-CN"/>
        </w:rPr>
        <w:t>(二)、混合反应设备项目目标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keyword》混合反应设备项目首要业务目标是在市场中占据有利地位，实现产品/服务的成功推广和销售。通过不断提升产品质量、创新性，混合反应设备项目追求成为行业中的领导者，赢得更多客户的青睐。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在科技迅速发展的时代，混合反应设备项目着眼于技术创新。通过持续的研发和技术升级，混合反应设备项目旨在推出更具创新性的产品或服务，以满足市场对新鲜、先进解决方案的需求。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为了建立可持续的客户关系，混合反应设备项目设定了客户满意度目标。通过提供卓越的产品质量和优质的客户服务，混合反应设备项目追求赢得客户的信任和忠诚度，确保他们的满意度达到行业领先水平。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混合反应设备项目注重社会责任和可持续发展。通过实施环保、社会责任混合反应设备项目，混合反应设备项目致力于在经济发展的同时保护环境，促进社会公平，实现可持续经营。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混合反应设备项目的团队是实现目标的核心驱动力。因此，混合反应设备项目设定了团队发展目标，包括提升团队成员的专业技能、培养领导力，以及搭建协同高效的团队工作氛围。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968"/>
      <w:r>
        <w:rPr>
          <w:rFonts w:ascii="仿宋" w:eastAsia="仿宋" w:hAnsi="仿宋" w:cs="仿宋" w:hint="eastAsia"/>
          <w:sz w:val="28"/>
          <w:lang w:eastAsia="zh-CN"/>
        </w:rPr>
        <w:t>(三)、混合反应设备项目提出的理由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混合反应设备项目提出的理由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混合反应设备项目的提出源于对市场机遇的深刻洞察。当前市场中存在的需求缺口和行业发展趋势表明，有巨大的商业机会等待被开发。通过准确捕捉市场机遇，混合反应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理念基于对技术创新的信仰。通过持续的研发和技术投入，混合反应设备项目有望推出更具创新性的产品或服务。在科技飞速发展的当下，混合反应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提出是为了增强企业的行业竞争力。通过提升产品或服务的质量和独特性，混合反应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响应了消费者需求的变化。随着社会和科技的不断发展，消费者对产品和服务的需求也在发生变化。通过深入了解并及时回应消费者的新需求，混合反应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混合反应设备项目的提出是企业战略发展规划的一部分。在面对日益激烈的市场竞争和不断变化的商业环境中，混合反应设备项目作为企业战略的一环，旨在为企业开辟新的增长领域，巩固企业在行业中的地位。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提出不仅仅是基于商业考量，还注重社会责任。通过推出环保、社会责任等方面的混合反应设备项目，混合反应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混合反应设备项目的提出反映了对利益相关者期望的关注。包括客户、员工、投资者等利益相关者在企业发展中都有着各自的期望，混合反应设备项目力求在满足这些期望的同时，取得更大的共赢。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629"/>
      <w:r>
        <w:rPr>
          <w:rFonts w:ascii="仿宋" w:eastAsia="仿宋" w:hAnsi="仿宋" w:cs="仿宋" w:hint="eastAsia"/>
          <w:sz w:val="28"/>
          <w:lang w:eastAsia="zh-CN"/>
        </w:rPr>
        <w:t>(四)、混合反应设备项目意义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在实施混合反应设备项目的过程中，我们不仅仅是在追逐商业成功，更是为企业和社会的多个层面创造了深远的意义。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的首要意义在于提升企业的市场竞争力。通过持续的创新和对产品质量的高标准要求，混合反应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合反应设备项目的推进将促使行业技术水平的提升。通过引入先进技术和创新性解决方案，混合反应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混合反应设备项目不仅创造了大量就业机会，提高了就业水平，还注重社会责任和环保。通过参与社会公益事业和推动环保混合反应设备项目，混合反应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综合而言，混合反应设备项目意义重大，不仅推动了企业的发展，也为行业和社会的进步贡献了积极力量。这是一个全面而深刻的影响，将在未来产生可持续的正面效应。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6961"/>
      <w:r>
        <w:rPr>
          <w:rFonts w:ascii="仿宋" w:eastAsia="仿宋" w:hAnsi="仿宋" w:cs="仿宋" w:hint="eastAsia"/>
          <w:sz w:val="28"/>
          <w:lang w:eastAsia="zh-CN"/>
        </w:rPr>
        <w:t>(五)、混合反应设备项目背景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在当今迅猛发展的商业环境中，混合反应设备项目的动因根植于对多方面因素的审慎考量。这个混合反应设备项目的提出并非孤立的决策，而是对企业所处背景深入思考的产物。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混合反应设备项目背后的首要原因。科技的迅速发展和全球市场的快速变化使得企业必须灵活应对。混合反应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竞争的激烈程度也是混合反应设备项目背景中不可忽视的一环。企业需要在激烈竞争中脱颖而出，为此，混合反应设备项目致力于打破常规，提供独特的价值主张，以吸引客户并确保市场份额的增长。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技术的迅速发展为企业带来了机遇与挑战。作为混合反应设备项目启动的背景之一，对新兴技术的应用将有助于提升企业的技术水平，使其在不断演进的商业环境中保持竞争优势。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此外，社会对企业责任的期望也在逐渐升高。混合反应设备项目充分融入了社会责任的理念，通过可持续经营和社会公益混合反应设备项目，企图为社会贡献一份力量，在商业成功的同时关注社会价值。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1849"/>
      <w:r>
        <w:rPr>
          <w:rFonts w:ascii="仿宋" w:eastAsia="仿宋" w:hAnsi="仿宋" w:cs="仿宋" w:hint="eastAsia"/>
          <w:sz w:val="28"/>
          <w:lang w:eastAsia="zh-CN"/>
        </w:rPr>
        <w:t>三、混合反应设备项目选址可行性分析</w:t>
      </w:r>
      <w:bookmarkEnd w:id="12"/>
    </w:p>
    <w:p>
      <w:pPr>
        <w:pStyle w:val="Heading2"/>
        <w:rPr>
          <w:rFonts w:ascii="仿宋" w:eastAsia="仿宋" w:hAnsi="仿宋" w:cs="仿宋" w:hint="eastAsia"/>
          <w:lang w:eastAsia="zh-CN"/>
        </w:rPr>
      </w:pPr>
      <w:bookmarkStart w:id="13" w:name="_Toc22869"/>
      <w:r>
        <w:rPr>
          <w:rFonts w:ascii="仿宋" w:eastAsia="仿宋" w:hAnsi="仿宋" w:cs="仿宋" w:hint="eastAsia"/>
          <w:lang w:eastAsia="zh-CN"/>
        </w:rPr>
        <w:t>(一)、混合反应设备项目选址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该混合反应设备项目选址位于XX省XX市XX区XXX街道</w:t>
      </w:r>
    </w:p>
    <w:p>
      <w:pPr>
        <w:pStyle w:val="Heading2"/>
        <w:ind w:firstLine="560" w:firstLineChars="200"/>
        <w:rPr>
          <w:rFonts w:ascii="仿宋" w:eastAsia="仿宋" w:hAnsi="仿宋" w:cs="仿宋" w:hint="eastAsia"/>
          <w:sz w:val="28"/>
          <w:lang w:eastAsia="zh-CN"/>
        </w:rPr>
      </w:pPr>
      <w:bookmarkStart w:id="14" w:name="_Toc1767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混合反应设备项目的征地面积将根据混合反应设备项目的实际规模和需求进行精确规划。具体面积XXX平方米，旨在确保混合反应设备项目不仅能够满足当前的发展需求，还能够预留空间以适应未来的扩展。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净用地面积是在征地面积基础上去除不可利用面积后的实际可开发用地。具体面积XXX平方米，考虑到环保、交通、安全等多方面因素，以确保混合反应设备项目在整体利用效率上达到最优。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混合反应设备项目计划建设的建筑总规模具体面积XXX平方米。这一规模的确定综合考虑了混合反应设备项目的性质、规模，以及城市规划的相关要求，确保建筑布局与周边环境协调一致。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绿地率是混合反应设备项目用地中被规划为绿地的比例。具体面积XXX平方米，旨在通过合理规划绿地，改善混合反应设备项目周边环境，提升居民生活质量，并符合城市整体绿化规划。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容积率是用地上可以建设的建筑总体积与用地面积之比。具体面积XXX，通过合理的容积率规划，确保混合反应设备项目建筑规模与周边环境和谐共生。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混合反应设备项目选址与当地城市规划相一致，具体面积XXX平方米。通过与城市规划部门深入沟通，确保混合反应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混合反应设备项目选址符合当地产业政策，具体面积XXX平方米。这包括混合反应设备项目对当地经济的促进作用，以及对相关产业的带动效应，确保混合反应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用地总体要求必须符合环保和可持续发展的原则，具体面积XXX平方米。通过采用绿色建筑设计、节能减排等措施，确保混合反应设备项目在建设和运营过程中对环境的影响最小化，达到可持续发展的要求。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确保混合反应设备项目选址具备必要的公共设施配套，具体面积XXX平方米。这包括交通便利性、教育、医疗等基础设施，以提高居民生活品质，使得混合反应设备项目选址更具吸引力。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考虑用地总体要求对当地社会稳定性的影响，具体面积XXX平方米。通过深入了解当地社区反馈，确保混合反应设备项目的选址和建设过程对当地社会和谐稳定产生积极作用。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混合反应设备项目选址不仅符合法规和规划，还在实际操作中具有可行性。这一全面规划将为混合反应设备项目的成功实施提供坚实的基础，确保混合反应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177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合反应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混合反应设备项目的设备规划和空间设计中，我们将采取灵活设备布局的措施。设备布局将根据实际需求进行灵活设计，避免不必要的浪费。通过合理规划设备摆放位置，我们将提高设备的利用率，减少设备间距，以确保混合反应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混合反应设备项目内部引入共享设施的概念，例如共享会议室、办公区等。通过这种方式，我们可以减少对资源的重复建设，提高资源共享效率，从而减小混合反应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526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混合反应设备项目的总图布置中，我们将不同功能区域进行明确的规划，以最大程度满足混合反应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https://d.book118.com/237155042154006045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64263"/>
    <w:rsid w:val="19E642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155042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2024-02-23T14:25:00Z</dcterms:created>
  <dcterms:modified xsi:type="dcterms:W3CDTF">2024-02-23T14:26:03Z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B58115D98E654F7B9AF4E01F23CDB59A_11</vt:lpwstr>
  </property>
  <property fmtid="{D5CDD505-2E9C-101B-9397-08002B2CF9AE}" pid="3" name="KSOProductBuildVer">
    <vt:lpwstr>2052-12.1.0.16388</vt:lpwstr>
  </property>
</Properties>
</file>