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96" w:history="1">
        <w:r>
          <w:rPr>
            <w:rFonts w:ascii="仿宋" w:eastAsia="仿宋" w:hAnsi="仿宋" w:cs="仿宋" w:hint="eastAsia"/>
            <w:lang w:eastAsia="zh-CN"/>
          </w:rPr>
          <w:t>概论</w:t>
        </w:r>
        <w:r>
          <w:tab/>
        </w:r>
        <w:r>
          <w:fldChar w:fldCharType="begin"/>
        </w:r>
        <w:r>
          <w:instrText xml:space="preserve"> PAGEREF _Toc5496 \h </w:instrText>
        </w:r>
        <w:r>
          <w:fldChar w:fldCharType="separate"/>
        </w:r>
        <w:r>
          <w:t>3</w:t>
        </w:r>
        <w:r>
          <w:fldChar w:fldCharType="end"/>
        </w:r>
      </w:hyperlink>
    </w:p>
    <w:p>
      <w:pPr>
        <w:pStyle w:val="TOC1"/>
        <w:tabs>
          <w:tab w:val="right" w:leader="dot" w:pos="8306"/>
        </w:tabs>
      </w:pPr>
      <w:hyperlink w:anchor="_Toc2546" w:history="1">
        <w:r>
          <w:rPr>
            <w:rFonts w:ascii="仿宋" w:eastAsia="仿宋" w:hAnsi="仿宋" w:cs="仿宋" w:hint="eastAsia"/>
            <w:lang w:eastAsia="zh-CN"/>
          </w:rPr>
          <w:t>一、产品规划分析</w:t>
        </w:r>
        <w:r>
          <w:tab/>
        </w:r>
        <w:r>
          <w:fldChar w:fldCharType="begin"/>
        </w:r>
        <w:r>
          <w:instrText xml:space="preserve"> PAGEREF _Toc2546 \h </w:instrText>
        </w:r>
        <w:r>
          <w:fldChar w:fldCharType="separate"/>
        </w:r>
        <w:r>
          <w:t>3</w:t>
        </w:r>
        <w:r>
          <w:fldChar w:fldCharType="end"/>
        </w:r>
      </w:hyperlink>
    </w:p>
    <w:p>
      <w:pPr>
        <w:pStyle w:val="TOC2"/>
        <w:tabs>
          <w:tab w:val="right" w:leader="dot" w:pos="8306"/>
        </w:tabs>
      </w:pPr>
      <w:hyperlink w:anchor="_Toc19876" w:history="1">
        <w:r>
          <w:rPr>
            <w:rFonts w:ascii="仿宋" w:eastAsia="仿宋" w:hAnsi="仿宋" w:cs="仿宋" w:hint="eastAsia"/>
            <w:lang w:eastAsia="zh-CN"/>
          </w:rPr>
          <w:t>(一)、产品规划</w:t>
        </w:r>
        <w:r>
          <w:tab/>
        </w:r>
        <w:r>
          <w:fldChar w:fldCharType="begin"/>
        </w:r>
        <w:r>
          <w:instrText xml:space="preserve"> PAGEREF _Toc19876 \h </w:instrText>
        </w:r>
        <w:r>
          <w:fldChar w:fldCharType="separate"/>
        </w:r>
        <w:r>
          <w:t>3</w:t>
        </w:r>
        <w:r>
          <w:fldChar w:fldCharType="end"/>
        </w:r>
      </w:hyperlink>
    </w:p>
    <w:p>
      <w:pPr>
        <w:pStyle w:val="TOC2"/>
        <w:tabs>
          <w:tab w:val="right" w:leader="dot" w:pos="8306"/>
        </w:tabs>
      </w:pPr>
      <w:hyperlink w:anchor="_Toc23386" w:history="1">
        <w:r>
          <w:rPr>
            <w:rFonts w:ascii="仿宋" w:eastAsia="仿宋" w:hAnsi="仿宋" w:cs="仿宋" w:hint="eastAsia"/>
            <w:lang w:eastAsia="zh-CN"/>
          </w:rPr>
          <w:t>(二)、建设规模</w:t>
        </w:r>
        <w:r>
          <w:tab/>
        </w:r>
        <w:r>
          <w:fldChar w:fldCharType="begin"/>
        </w:r>
        <w:r>
          <w:instrText xml:space="preserve"> PAGEREF _Toc23386 \h </w:instrText>
        </w:r>
        <w:r>
          <w:fldChar w:fldCharType="separate"/>
        </w:r>
        <w:r>
          <w:t>4</w:t>
        </w:r>
        <w:r>
          <w:fldChar w:fldCharType="end"/>
        </w:r>
      </w:hyperlink>
    </w:p>
    <w:p>
      <w:pPr>
        <w:pStyle w:val="TOC1"/>
        <w:tabs>
          <w:tab w:val="right" w:leader="dot" w:pos="8306"/>
        </w:tabs>
      </w:pPr>
      <w:hyperlink w:anchor="_Toc13125" w:history="1">
        <w:r>
          <w:rPr>
            <w:rFonts w:ascii="仿宋" w:eastAsia="仿宋" w:hAnsi="仿宋" w:cs="仿宋" w:hint="eastAsia"/>
            <w:lang w:eastAsia="zh-CN"/>
          </w:rPr>
          <w:t>二、聚丙烯项目绩效评估</w:t>
        </w:r>
        <w:r>
          <w:tab/>
        </w:r>
        <w:r>
          <w:fldChar w:fldCharType="begin"/>
        </w:r>
        <w:r>
          <w:instrText xml:space="preserve"> PAGEREF _Toc13125 \h </w:instrText>
        </w:r>
        <w:r>
          <w:fldChar w:fldCharType="separate"/>
        </w:r>
        <w:r>
          <w:t>5</w:t>
        </w:r>
        <w:r>
          <w:fldChar w:fldCharType="end"/>
        </w:r>
      </w:hyperlink>
    </w:p>
    <w:p>
      <w:pPr>
        <w:pStyle w:val="TOC2"/>
        <w:tabs>
          <w:tab w:val="right" w:leader="dot" w:pos="8306"/>
        </w:tabs>
      </w:pPr>
      <w:hyperlink w:anchor="_Toc17937" w:history="1">
        <w:r>
          <w:rPr>
            <w:rFonts w:ascii="仿宋" w:eastAsia="仿宋" w:hAnsi="仿宋" w:cs="仿宋" w:hint="eastAsia"/>
            <w:lang w:eastAsia="zh-CN"/>
          </w:rPr>
          <w:t>(一)、绩效评估指标</w:t>
        </w:r>
        <w:r>
          <w:tab/>
        </w:r>
        <w:r>
          <w:fldChar w:fldCharType="begin"/>
        </w:r>
        <w:r>
          <w:instrText xml:space="preserve"> PAGEREF _Toc17937 \h </w:instrText>
        </w:r>
        <w:r>
          <w:fldChar w:fldCharType="separate"/>
        </w:r>
        <w:r>
          <w:t>5</w:t>
        </w:r>
        <w:r>
          <w:fldChar w:fldCharType="end"/>
        </w:r>
      </w:hyperlink>
    </w:p>
    <w:p>
      <w:pPr>
        <w:pStyle w:val="TOC2"/>
        <w:tabs>
          <w:tab w:val="right" w:leader="dot" w:pos="8306"/>
        </w:tabs>
      </w:pPr>
      <w:hyperlink w:anchor="_Toc9461" w:history="1">
        <w:r>
          <w:rPr>
            <w:rFonts w:ascii="仿宋" w:eastAsia="仿宋" w:hAnsi="仿宋" w:cs="仿宋" w:hint="eastAsia"/>
            <w:lang w:eastAsia="zh-CN"/>
          </w:rPr>
          <w:t>(二)、绩效评估方法</w:t>
        </w:r>
        <w:r>
          <w:tab/>
        </w:r>
        <w:r>
          <w:fldChar w:fldCharType="begin"/>
        </w:r>
        <w:r>
          <w:instrText xml:space="preserve"> PAGEREF _Toc9461 \h </w:instrText>
        </w:r>
        <w:r>
          <w:fldChar w:fldCharType="separate"/>
        </w:r>
        <w:r>
          <w:t>6</w:t>
        </w:r>
        <w:r>
          <w:fldChar w:fldCharType="end"/>
        </w:r>
      </w:hyperlink>
    </w:p>
    <w:p>
      <w:pPr>
        <w:pStyle w:val="TOC2"/>
        <w:tabs>
          <w:tab w:val="right" w:leader="dot" w:pos="8306"/>
        </w:tabs>
      </w:pPr>
      <w:hyperlink w:anchor="_Toc19870" w:history="1">
        <w:r>
          <w:rPr>
            <w:rFonts w:ascii="仿宋" w:eastAsia="仿宋" w:hAnsi="仿宋" w:cs="仿宋" w:hint="eastAsia"/>
            <w:lang w:eastAsia="zh-CN"/>
          </w:rPr>
          <w:t>(三)、绩效评估周期</w:t>
        </w:r>
        <w:r>
          <w:tab/>
        </w:r>
        <w:r>
          <w:fldChar w:fldCharType="begin"/>
        </w:r>
        <w:r>
          <w:instrText xml:space="preserve"> PAGEREF _Toc19870 \h </w:instrText>
        </w:r>
        <w:r>
          <w:fldChar w:fldCharType="separate"/>
        </w:r>
        <w:r>
          <w:t>7</w:t>
        </w:r>
        <w:r>
          <w:fldChar w:fldCharType="end"/>
        </w:r>
      </w:hyperlink>
    </w:p>
    <w:p>
      <w:pPr>
        <w:pStyle w:val="TOC1"/>
        <w:tabs>
          <w:tab w:val="right" w:leader="dot" w:pos="8306"/>
        </w:tabs>
      </w:pPr>
      <w:hyperlink w:anchor="_Toc8726" w:history="1">
        <w:r>
          <w:rPr>
            <w:rFonts w:ascii="仿宋" w:eastAsia="仿宋" w:hAnsi="仿宋" w:cs="仿宋" w:hint="eastAsia"/>
            <w:lang w:eastAsia="zh-CN"/>
          </w:rPr>
          <w:t>三、聚丙烯项目建设背景及必要性分析</w:t>
        </w:r>
        <w:r>
          <w:tab/>
        </w:r>
        <w:r>
          <w:fldChar w:fldCharType="begin"/>
        </w:r>
        <w:r>
          <w:instrText xml:space="preserve"> PAGEREF _Toc8726 \h </w:instrText>
        </w:r>
        <w:r>
          <w:fldChar w:fldCharType="separate"/>
        </w:r>
        <w:r>
          <w:t>8</w:t>
        </w:r>
        <w:r>
          <w:fldChar w:fldCharType="end"/>
        </w:r>
      </w:hyperlink>
    </w:p>
    <w:p>
      <w:pPr>
        <w:pStyle w:val="TOC2"/>
        <w:tabs>
          <w:tab w:val="right" w:leader="dot" w:pos="8306"/>
        </w:tabs>
      </w:pPr>
      <w:hyperlink w:anchor="_Toc7688" w:history="1">
        <w:r>
          <w:rPr>
            <w:rFonts w:ascii="仿宋" w:eastAsia="仿宋" w:hAnsi="仿宋" w:cs="仿宋" w:hint="eastAsia"/>
            <w:lang w:eastAsia="zh-CN"/>
          </w:rPr>
          <w:t>(一)、聚丙烯项目背景分析</w:t>
        </w:r>
        <w:r>
          <w:tab/>
        </w:r>
        <w:r>
          <w:fldChar w:fldCharType="begin"/>
        </w:r>
        <w:r>
          <w:instrText xml:space="preserve"> PAGEREF _Toc7688 \h </w:instrText>
        </w:r>
        <w:r>
          <w:fldChar w:fldCharType="separate"/>
        </w:r>
        <w:r>
          <w:t>8</w:t>
        </w:r>
        <w:r>
          <w:fldChar w:fldCharType="end"/>
        </w:r>
      </w:hyperlink>
    </w:p>
    <w:p>
      <w:pPr>
        <w:pStyle w:val="TOC2"/>
        <w:tabs>
          <w:tab w:val="right" w:leader="dot" w:pos="8306"/>
        </w:tabs>
      </w:pPr>
      <w:hyperlink w:anchor="_Toc20496" w:history="1">
        <w:r>
          <w:rPr>
            <w:rFonts w:ascii="仿宋" w:eastAsia="仿宋" w:hAnsi="仿宋" w:cs="仿宋" w:hint="eastAsia"/>
            <w:lang w:eastAsia="zh-CN"/>
          </w:rPr>
          <w:t>(二)、聚丙烯项目建设必要性分析</w:t>
        </w:r>
        <w:r>
          <w:tab/>
        </w:r>
        <w:r>
          <w:fldChar w:fldCharType="begin"/>
        </w:r>
        <w:r>
          <w:instrText xml:space="preserve"> PAGEREF _Toc20496 \h </w:instrText>
        </w:r>
        <w:r>
          <w:fldChar w:fldCharType="separate"/>
        </w:r>
        <w:r>
          <w:t>10</w:t>
        </w:r>
        <w:r>
          <w:fldChar w:fldCharType="end"/>
        </w:r>
      </w:hyperlink>
    </w:p>
    <w:p>
      <w:pPr>
        <w:pStyle w:val="TOC1"/>
        <w:tabs>
          <w:tab w:val="right" w:leader="dot" w:pos="8306"/>
        </w:tabs>
      </w:pPr>
      <w:hyperlink w:anchor="_Toc21136" w:history="1">
        <w:r>
          <w:rPr>
            <w:rFonts w:ascii="仿宋" w:eastAsia="仿宋" w:hAnsi="仿宋" w:cs="仿宋" w:hint="eastAsia"/>
            <w:lang w:eastAsia="zh-CN"/>
          </w:rPr>
          <w:t>四、聚丙烯项目土建工程</w:t>
        </w:r>
        <w:r>
          <w:tab/>
        </w:r>
        <w:r>
          <w:fldChar w:fldCharType="begin"/>
        </w:r>
        <w:r>
          <w:instrText xml:space="preserve"> PAGEREF _Toc21136 \h </w:instrText>
        </w:r>
        <w:r>
          <w:fldChar w:fldCharType="separate"/>
        </w:r>
        <w:r>
          <w:t>11</w:t>
        </w:r>
        <w:r>
          <w:fldChar w:fldCharType="end"/>
        </w:r>
      </w:hyperlink>
    </w:p>
    <w:p>
      <w:pPr>
        <w:pStyle w:val="TOC2"/>
        <w:tabs>
          <w:tab w:val="right" w:leader="dot" w:pos="8306"/>
        </w:tabs>
      </w:pPr>
      <w:hyperlink w:anchor="_Toc8885" w:history="1">
        <w:r>
          <w:rPr>
            <w:rFonts w:ascii="仿宋" w:eastAsia="仿宋" w:hAnsi="仿宋" w:cs="仿宋" w:hint="eastAsia"/>
            <w:lang w:eastAsia="zh-CN"/>
          </w:rPr>
          <w:t>(一)、建筑工程设计原则</w:t>
        </w:r>
        <w:r>
          <w:tab/>
        </w:r>
        <w:r>
          <w:fldChar w:fldCharType="begin"/>
        </w:r>
        <w:r>
          <w:instrText xml:space="preserve"> PAGEREF _Toc8885 \h </w:instrText>
        </w:r>
        <w:r>
          <w:fldChar w:fldCharType="separate"/>
        </w:r>
        <w:r>
          <w:t>11</w:t>
        </w:r>
        <w:r>
          <w:fldChar w:fldCharType="end"/>
        </w:r>
      </w:hyperlink>
    </w:p>
    <w:p>
      <w:pPr>
        <w:pStyle w:val="TOC2"/>
        <w:tabs>
          <w:tab w:val="right" w:leader="dot" w:pos="8306"/>
        </w:tabs>
      </w:pPr>
      <w:hyperlink w:anchor="_Toc1804" w:history="1">
        <w:r>
          <w:rPr>
            <w:rFonts w:ascii="仿宋" w:eastAsia="仿宋" w:hAnsi="仿宋" w:cs="仿宋" w:hint="eastAsia"/>
            <w:lang w:eastAsia="zh-CN"/>
          </w:rPr>
          <w:t>(二)、土建工程设计年限及安全等级</w:t>
        </w:r>
        <w:r>
          <w:tab/>
        </w:r>
        <w:r>
          <w:fldChar w:fldCharType="begin"/>
        </w:r>
        <w:r>
          <w:instrText xml:space="preserve"> PAGEREF _Toc1804 \h </w:instrText>
        </w:r>
        <w:r>
          <w:fldChar w:fldCharType="separate"/>
        </w:r>
        <w:r>
          <w:t>12</w:t>
        </w:r>
        <w:r>
          <w:fldChar w:fldCharType="end"/>
        </w:r>
      </w:hyperlink>
    </w:p>
    <w:p>
      <w:pPr>
        <w:pStyle w:val="TOC2"/>
        <w:tabs>
          <w:tab w:val="right" w:leader="dot" w:pos="8306"/>
        </w:tabs>
      </w:pPr>
      <w:hyperlink w:anchor="_Toc2211" w:history="1">
        <w:r>
          <w:rPr>
            <w:rFonts w:ascii="仿宋" w:eastAsia="仿宋" w:hAnsi="仿宋" w:cs="仿宋" w:hint="eastAsia"/>
            <w:lang w:eastAsia="zh-CN"/>
          </w:rPr>
          <w:t>(三)、建筑工程设计总体要求</w:t>
        </w:r>
        <w:r>
          <w:tab/>
        </w:r>
        <w:r>
          <w:fldChar w:fldCharType="begin"/>
        </w:r>
        <w:r>
          <w:instrText xml:space="preserve"> PAGEREF _Toc2211 \h </w:instrText>
        </w:r>
        <w:r>
          <w:fldChar w:fldCharType="separate"/>
        </w:r>
        <w:r>
          <w:t>13</w:t>
        </w:r>
        <w:r>
          <w:fldChar w:fldCharType="end"/>
        </w:r>
      </w:hyperlink>
    </w:p>
    <w:p>
      <w:pPr>
        <w:pStyle w:val="TOC2"/>
        <w:tabs>
          <w:tab w:val="right" w:leader="dot" w:pos="8306"/>
        </w:tabs>
      </w:pPr>
      <w:hyperlink w:anchor="_Toc12599" w:history="1">
        <w:r>
          <w:rPr>
            <w:rFonts w:ascii="仿宋" w:eastAsia="仿宋" w:hAnsi="仿宋" w:cs="仿宋" w:hint="eastAsia"/>
            <w:lang w:eastAsia="zh-CN"/>
          </w:rPr>
          <w:t>(四)、土建工程建设指标</w:t>
        </w:r>
        <w:r>
          <w:tab/>
        </w:r>
        <w:r>
          <w:fldChar w:fldCharType="begin"/>
        </w:r>
        <w:r>
          <w:instrText xml:space="preserve"> PAGEREF _Toc12599 \h </w:instrText>
        </w:r>
        <w:r>
          <w:fldChar w:fldCharType="separate"/>
        </w:r>
        <w:r>
          <w:t>14</w:t>
        </w:r>
        <w:r>
          <w:fldChar w:fldCharType="end"/>
        </w:r>
      </w:hyperlink>
    </w:p>
    <w:p>
      <w:pPr>
        <w:pStyle w:val="TOC1"/>
        <w:tabs>
          <w:tab w:val="right" w:leader="dot" w:pos="8306"/>
        </w:tabs>
      </w:pPr>
      <w:hyperlink w:anchor="_Toc17373" w:history="1">
        <w:r>
          <w:rPr>
            <w:rFonts w:ascii="仿宋" w:eastAsia="仿宋" w:hAnsi="仿宋" w:cs="仿宋" w:hint="eastAsia"/>
            <w:lang w:eastAsia="zh-CN"/>
          </w:rPr>
          <w:t>五、工艺说明</w:t>
        </w:r>
        <w:r>
          <w:tab/>
        </w:r>
        <w:r>
          <w:fldChar w:fldCharType="begin"/>
        </w:r>
        <w:r>
          <w:instrText xml:space="preserve"> PAGEREF _Toc17373 \h </w:instrText>
        </w:r>
        <w:r>
          <w:fldChar w:fldCharType="separate"/>
        </w:r>
        <w:r>
          <w:t>14</w:t>
        </w:r>
        <w:r>
          <w:fldChar w:fldCharType="end"/>
        </w:r>
      </w:hyperlink>
    </w:p>
    <w:p>
      <w:pPr>
        <w:pStyle w:val="TOC2"/>
        <w:tabs>
          <w:tab w:val="right" w:leader="dot" w:pos="8306"/>
        </w:tabs>
      </w:pPr>
      <w:hyperlink w:anchor="_Toc27002" w:history="1">
        <w:r>
          <w:rPr>
            <w:rFonts w:ascii="仿宋" w:eastAsia="仿宋" w:hAnsi="仿宋" w:cs="仿宋" w:hint="eastAsia"/>
            <w:lang w:eastAsia="zh-CN"/>
          </w:rPr>
          <w:t>(一)、技术管理特点</w:t>
        </w:r>
        <w:r>
          <w:tab/>
        </w:r>
        <w:r>
          <w:fldChar w:fldCharType="begin"/>
        </w:r>
        <w:r>
          <w:instrText xml:space="preserve"> PAGEREF _Toc27002 \h </w:instrText>
        </w:r>
        <w:r>
          <w:fldChar w:fldCharType="separate"/>
        </w:r>
        <w:r>
          <w:t>14</w:t>
        </w:r>
        <w:r>
          <w:fldChar w:fldCharType="end"/>
        </w:r>
      </w:hyperlink>
    </w:p>
    <w:p>
      <w:pPr>
        <w:pStyle w:val="TOC2"/>
        <w:tabs>
          <w:tab w:val="right" w:leader="dot" w:pos="8306"/>
        </w:tabs>
      </w:pPr>
      <w:hyperlink w:anchor="_Toc6121" w:history="1">
        <w:r>
          <w:rPr>
            <w:rFonts w:ascii="仿宋" w:eastAsia="仿宋" w:hAnsi="仿宋" w:cs="仿宋" w:hint="eastAsia"/>
            <w:lang w:eastAsia="zh-CN"/>
          </w:rPr>
          <w:t>(二)、聚丙烯项目工艺技术设计方案</w:t>
        </w:r>
        <w:r>
          <w:tab/>
        </w:r>
        <w:r>
          <w:fldChar w:fldCharType="begin"/>
        </w:r>
        <w:r>
          <w:instrText xml:space="preserve"> PAGEREF _Toc6121 \h </w:instrText>
        </w:r>
        <w:r>
          <w:fldChar w:fldCharType="separate"/>
        </w:r>
        <w:r>
          <w:t>15</w:t>
        </w:r>
        <w:r>
          <w:fldChar w:fldCharType="end"/>
        </w:r>
      </w:hyperlink>
    </w:p>
    <w:p>
      <w:pPr>
        <w:pStyle w:val="TOC2"/>
        <w:tabs>
          <w:tab w:val="right" w:leader="dot" w:pos="8306"/>
        </w:tabs>
      </w:pPr>
      <w:hyperlink w:anchor="_Toc18163" w:history="1">
        <w:r>
          <w:rPr>
            <w:rFonts w:ascii="仿宋" w:eastAsia="仿宋" w:hAnsi="仿宋" w:cs="仿宋" w:hint="eastAsia"/>
            <w:lang w:eastAsia="zh-CN"/>
          </w:rPr>
          <w:t>(三)、设备选型方案</w:t>
        </w:r>
        <w:r>
          <w:tab/>
        </w:r>
        <w:r>
          <w:fldChar w:fldCharType="begin"/>
        </w:r>
        <w:r>
          <w:instrText xml:space="preserve"> PAGEREF _Toc18163 \h </w:instrText>
        </w:r>
        <w:r>
          <w:fldChar w:fldCharType="separate"/>
        </w:r>
        <w:r>
          <w:t>16</w:t>
        </w:r>
        <w:r>
          <w:fldChar w:fldCharType="end"/>
        </w:r>
      </w:hyperlink>
    </w:p>
    <w:p>
      <w:pPr>
        <w:pStyle w:val="TOC1"/>
        <w:tabs>
          <w:tab w:val="right" w:leader="dot" w:pos="8306"/>
        </w:tabs>
      </w:pPr>
      <w:hyperlink w:anchor="_Toc576" w:history="1">
        <w:r>
          <w:rPr>
            <w:rFonts w:ascii="仿宋" w:eastAsia="仿宋" w:hAnsi="仿宋" w:cs="仿宋" w:hint="eastAsia"/>
            <w:lang w:eastAsia="zh-CN"/>
          </w:rPr>
          <w:t>六、聚丙烯项目可持续发展</w:t>
        </w:r>
        <w:r>
          <w:tab/>
        </w:r>
        <w:r>
          <w:fldChar w:fldCharType="begin"/>
        </w:r>
        <w:r>
          <w:instrText xml:space="preserve"> PAGEREF _Toc576 \h </w:instrText>
        </w:r>
        <w:r>
          <w:fldChar w:fldCharType="separate"/>
        </w:r>
        <w:r>
          <w:t>18</w:t>
        </w:r>
        <w:r>
          <w:fldChar w:fldCharType="end"/>
        </w:r>
      </w:hyperlink>
    </w:p>
    <w:p>
      <w:pPr>
        <w:pStyle w:val="TOC2"/>
        <w:tabs>
          <w:tab w:val="right" w:leader="dot" w:pos="8306"/>
        </w:tabs>
      </w:pPr>
      <w:hyperlink w:anchor="_Toc20681" w:history="1">
        <w:r>
          <w:rPr>
            <w:rFonts w:ascii="仿宋" w:eastAsia="仿宋" w:hAnsi="仿宋" w:cs="仿宋" w:hint="eastAsia"/>
            <w:lang w:eastAsia="zh-CN"/>
          </w:rPr>
          <w:t>(一)、可持续战略与实践</w:t>
        </w:r>
        <w:r>
          <w:tab/>
        </w:r>
        <w:r>
          <w:fldChar w:fldCharType="begin"/>
        </w:r>
        <w:r>
          <w:instrText xml:space="preserve"> PAGEREF _Toc20681 \h </w:instrText>
        </w:r>
        <w:r>
          <w:fldChar w:fldCharType="separate"/>
        </w:r>
        <w:r>
          <w:t>18</w:t>
        </w:r>
        <w:r>
          <w:fldChar w:fldCharType="end"/>
        </w:r>
      </w:hyperlink>
    </w:p>
    <w:p>
      <w:pPr>
        <w:pStyle w:val="TOC2"/>
        <w:tabs>
          <w:tab w:val="right" w:leader="dot" w:pos="8306"/>
        </w:tabs>
      </w:pPr>
      <w:hyperlink w:anchor="_Toc5838" w:history="1">
        <w:r>
          <w:rPr>
            <w:rFonts w:ascii="仿宋" w:eastAsia="仿宋" w:hAnsi="仿宋" w:cs="仿宋" w:hint="eastAsia"/>
            <w:lang w:eastAsia="zh-CN"/>
          </w:rPr>
          <w:t>(二)、环保与社会责任</w:t>
        </w:r>
        <w:r>
          <w:tab/>
        </w:r>
        <w:r>
          <w:fldChar w:fldCharType="begin"/>
        </w:r>
        <w:r>
          <w:instrText xml:space="preserve"> PAGEREF _Toc5838 \h </w:instrText>
        </w:r>
        <w:r>
          <w:fldChar w:fldCharType="separate"/>
        </w:r>
        <w:r>
          <w:t>18</w:t>
        </w:r>
        <w:r>
          <w:fldChar w:fldCharType="end"/>
        </w:r>
      </w:hyperlink>
    </w:p>
    <w:p>
      <w:pPr>
        <w:pStyle w:val="TOC1"/>
        <w:tabs>
          <w:tab w:val="right" w:leader="dot" w:pos="8306"/>
        </w:tabs>
      </w:pPr>
      <w:hyperlink w:anchor="_Toc22287" w:history="1">
        <w:r>
          <w:rPr>
            <w:rFonts w:ascii="仿宋" w:eastAsia="仿宋" w:hAnsi="仿宋" w:cs="仿宋" w:hint="eastAsia"/>
            <w:lang w:eastAsia="zh-CN"/>
          </w:rPr>
          <w:t>七、聚丙烯项目计划安排</w:t>
        </w:r>
        <w:r>
          <w:tab/>
        </w:r>
        <w:r>
          <w:fldChar w:fldCharType="begin"/>
        </w:r>
        <w:r>
          <w:instrText xml:space="preserve"> PAGEREF _Toc22287 \h </w:instrText>
        </w:r>
        <w:r>
          <w:fldChar w:fldCharType="separate"/>
        </w:r>
        <w:r>
          <w:t>19</w:t>
        </w:r>
        <w:r>
          <w:fldChar w:fldCharType="end"/>
        </w:r>
      </w:hyperlink>
    </w:p>
    <w:p>
      <w:pPr>
        <w:pStyle w:val="TOC2"/>
        <w:tabs>
          <w:tab w:val="right" w:leader="dot" w:pos="8306"/>
        </w:tabs>
      </w:pPr>
      <w:hyperlink w:anchor="_Toc10702" w:history="1">
        <w:r>
          <w:rPr>
            <w:rFonts w:ascii="仿宋" w:eastAsia="仿宋" w:hAnsi="仿宋" w:cs="仿宋" w:hint="eastAsia"/>
            <w:lang w:eastAsia="zh-CN"/>
          </w:rPr>
          <w:t>(一)、建设周期</w:t>
        </w:r>
        <w:r>
          <w:tab/>
        </w:r>
        <w:r>
          <w:fldChar w:fldCharType="begin"/>
        </w:r>
        <w:r>
          <w:instrText xml:space="preserve"> PAGEREF _Toc10702 \h </w:instrText>
        </w:r>
        <w:r>
          <w:fldChar w:fldCharType="separate"/>
        </w:r>
        <w:r>
          <w:t>19</w:t>
        </w:r>
        <w:r>
          <w:fldChar w:fldCharType="end"/>
        </w:r>
      </w:hyperlink>
    </w:p>
    <w:p>
      <w:pPr>
        <w:pStyle w:val="TOC2"/>
        <w:tabs>
          <w:tab w:val="right" w:leader="dot" w:pos="8306"/>
        </w:tabs>
      </w:pPr>
      <w:hyperlink w:anchor="_Toc22462" w:history="1">
        <w:r>
          <w:rPr>
            <w:rFonts w:ascii="仿宋" w:eastAsia="仿宋" w:hAnsi="仿宋" w:cs="仿宋" w:hint="eastAsia"/>
            <w:lang w:eastAsia="zh-CN"/>
          </w:rPr>
          <w:t>(二)、建设进度</w:t>
        </w:r>
        <w:r>
          <w:tab/>
        </w:r>
        <w:r>
          <w:fldChar w:fldCharType="begin"/>
        </w:r>
        <w:r>
          <w:instrText xml:space="preserve"> PAGEREF _Toc22462 \h </w:instrText>
        </w:r>
        <w:r>
          <w:fldChar w:fldCharType="separate"/>
        </w:r>
        <w:r>
          <w:t>20</w:t>
        </w:r>
        <w:r>
          <w:fldChar w:fldCharType="end"/>
        </w:r>
      </w:hyperlink>
    </w:p>
    <w:p>
      <w:pPr>
        <w:pStyle w:val="TOC2"/>
        <w:tabs>
          <w:tab w:val="right" w:leader="dot" w:pos="8306"/>
        </w:tabs>
      </w:pPr>
      <w:hyperlink w:anchor="_Toc31060" w:history="1">
        <w:r>
          <w:rPr>
            <w:rFonts w:ascii="仿宋" w:eastAsia="仿宋" w:hAnsi="仿宋" w:cs="仿宋" w:hint="eastAsia"/>
            <w:lang w:eastAsia="zh-CN"/>
          </w:rPr>
          <w:t>(三)、进度安排注意事项</w:t>
        </w:r>
        <w:r>
          <w:tab/>
        </w:r>
        <w:r>
          <w:fldChar w:fldCharType="begin"/>
        </w:r>
        <w:r>
          <w:instrText xml:space="preserve"> PAGEREF _Toc31060 \h </w:instrText>
        </w:r>
        <w:r>
          <w:fldChar w:fldCharType="separate"/>
        </w:r>
        <w:r>
          <w:t>21</w:t>
        </w:r>
        <w:r>
          <w:fldChar w:fldCharType="end"/>
        </w:r>
      </w:hyperlink>
    </w:p>
    <w:p>
      <w:pPr>
        <w:pStyle w:val="TOC2"/>
        <w:tabs>
          <w:tab w:val="right" w:leader="dot" w:pos="8306"/>
        </w:tabs>
      </w:pPr>
      <w:hyperlink w:anchor="_Toc30869" w:history="1">
        <w:r>
          <w:rPr>
            <w:rFonts w:ascii="仿宋" w:eastAsia="仿宋" w:hAnsi="仿宋" w:cs="仿宋" w:hint="eastAsia"/>
            <w:lang w:eastAsia="zh-CN"/>
          </w:rPr>
          <w:t>(四)、人力资源配置</w:t>
        </w:r>
        <w:r>
          <w:tab/>
        </w:r>
        <w:r>
          <w:fldChar w:fldCharType="begin"/>
        </w:r>
        <w:r>
          <w:instrText xml:space="preserve"> PAGEREF _Toc30869 \h </w:instrText>
        </w:r>
        <w:r>
          <w:fldChar w:fldCharType="separate"/>
        </w:r>
        <w:r>
          <w:t>23</w:t>
        </w:r>
        <w:r>
          <w:fldChar w:fldCharType="end"/>
        </w:r>
      </w:hyperlink>
    </w:p>
    <w:p>
      <w:pPr>
        <w:pStyle w:val="TOC1"/>
        <w:tabs>
          <w:tab w:val="right" w:leader="dot" w:pos="8306"/>
        </w:tabs>
      </w:pPr>
      <w:hyperlink w:anchor="_Toc23605" w:history="1">
        <w:r>
          <w:rPr>
            <w:rFonts w:ascii="仿宋" w:eastAsia="仿宋" w:hAnsi="仿宋" w:cs="仿宋" w:hint="eastAsia"/>
            <w:lang w:eastAsia="zh-CN"/>
          </w:rPr>
          <w:t>八、聚丙烯项目创新与研发</w:t>
        </w:r>
        <w:r>
          <w:tab/>
        </w:r>
        <w:r>
          <w:fldChar w:fldCharType="begin"/>
        </w:r>
        <w:r>
          <w:instrText xml:space="preserve"> PAGEREF _Toc23605 \h </w:instrText>
        </w:r>
        <w:r>
          <w:fldChar w:fldCharType="separate"/>
        </w:r>
        <w:r>
          <w:t>23</w:t>
        </w:r>
        <w:r>
          <w:fldChar w:fldCharType="end"/>
        </w:r>
      </w:hyperlink>
    </w:p>
    <w:p>
      <w:pPr>
        <w:pStyle w:val="TOC2"/>
        <w:tabs>
          <w:tab w:val="right" w:leader="dot" w:pos="8306"/>
        </w:tabs>
      </w:pPr>
      <w:hyperlink w:anchor="_Toc9438" w:history="1">
        <w:r>
          <w:rPr>
            <w:rFonts w:ascii="仿宋" w:eastAsia="仿宋" w:hAnsi="仿宋" w:cs="仿宋" w:hint="eastAsia"/>
            <w:lang w:eastAsia="zh-CN"/>
          </w:rPr>
          <w:t>(一)、创新策略与方向</w:t>
        </w:r>
        <w:r>
          <w:tab/>
        </w:r>
        <w:r>
          <w:fldChar w:fldCharType="begin"/>
        </w:r>
        <w:r>
          <w:instrText xml:space="preserve"> PAGEREF _Toc9438 \h </w:instrText>
        </w:r>
        <w:r>
          <w:fldChar w:fldCharType="separate"/>
        </w:r>
        <w:r>
          <w:t>23</w:t>
        </w:r>
        <w:r>
          <w:fldChar w:fldCharType="end"/>
        </w:r>
      </w:hyperlink>
    </w:p>
    <w:p>
      <w:pPr>
        <w:pStyle w:val="TOC2"/>
        <w:tabs>
          <w:tab w:val="right" w:leader="dot" w:pos="8306"/>
        </w:tabs>
      </w:pPr>
      <w:hyperlink w:anchor="_Toc26933" w:history="1">
        <w:r>
          <w:rPr>
            <w:rFonts w:ascii="仿宋" w:eastAsia="仿宋" w:hAnsi="仿宋" w:cs="仿宋" w:hint="eastAsia"/>
            <w:lang w:eastAsia="zh-CN"/>
          </w:rPr>
          <w:t>(二)、研发规划与投入</w:t>
        </w:r>
        <w:r>
          <w:tab/>
        </w:r>
        <w:r>
          <w:fldChar w:fldCharType="begin"/>
        </w:r>
        <w:r>
          <w:instrText xml:space="preserve"> PAGEREF _Toc26933 \h </w:instrText>
        </w:r>
        <w:r>
          <w:fldChar w:fldCharType="separate"/>
        </w:r>
        <w:r>
          <w:t>25</w:t>
        </w:r>
        <w:r>
          <w:fldChar w:fldCharType="end"/>
        </w:r>
      </w:hyperlink>
    </w:p>
    <w:p>
      <w:pPr>
        <w:pStyle w:val="TOC1"/>
        <w:tabs>
          <w:tab w:val="right" w:leader="dot" w:pos="8306"/>
        </w:tabs>
      </w:pPr>
      <w:hyperlink w:anchor="_Toc5734" w:history="1">
        <w:r>
          <w:rPr>
            <w:rFonts w:ascii="仿宋" w:eastAsia="仿宋" w:hAnsi="仿宋" w:cs="仿宋" w:hint="eastAsia"/>
            <w:lang w:eastAsia="zh-CN"/>
          </w:rPr>
          <w:t>九、聚丙烯项目风险管理</w:t>
        </w:r>
        <w:r>
          <w:tab/>
        </w:r>
        <w:r>
          <w:fldChar w:fldCharType="begin"/>
        </w:r>
        <w:r>
          <w:instrText xml:space="preserve"> PAGEREF _Toc5734 \h </w:instrText>
        </w:r>
        <w:r>
          <w:fldChar w:fldCharType="separate"/>
        </w:r>
        <w:r>
          <w:t>27</w:t>
        </w:r>
        <w:r>
          <w:fldChar w:fldCharType="end"/>
        </w:r>
      </w:hyperlink>
    </w:p>
    <w:p>
      <w:pPr>
        <w:pStyle w:val="TOC2"/>
        <w:tabs>
          <w:tab w:val="right" w:leader="dot" w:pos="8306"/>
        </w:tabs>
      </w:pPr>
      <w:hyperlink w:anchor="_Toc24740" w:history="1">
        <w:r>
          <w:rPr>
            <w:rFonts w:ascii="仿宋" w:eastAsia="仿宋" w:hAnsi="仿宋" w:cs="仿宋" w:hint="eastAsia"/>
            <w:lang w:eastAsia="zh-CN"/>
          </w:rPr>
          <w:t>(一)、风险识别与评估</w:t>
        </w:r>
        <w:r>
          <w:tab/>
        </w:r>
        <w:r>
          <w:fldChar w:fldCharType="begin"/>
        </w:r>
        <w:r>
          <w:instrText xml:space="preserve"> PAGEREF _Toc24740 \h </w:instrText>
        </w:r>
        <w:r>
          <w:fldChar w:fldCharType="separate"/>
        </w:r>
        <w:r>
          <w:t>27</w:t>
        </w:r>
        <w:r>
          <w:fldChar w:fldCharType="end"/>
        </w:r>
      </w:hyperlink>
    </w:p>
    <w:p>
      <w:pPr>
        <w:pStyle w:val="TOC2"/>
        <w:tabs>
          <w:tab w:val="right" w:leader="dot" w:pos="8306"/>
        </w:tabs>
      </w:pPr>
      <w:hyperlink w:anchor="_Toc2857" w:history="1">
        <w:r>
          <w:rPr>
            <w:rFonts w:ascii="仿宋" w:eastAsia="仿宋" w:hAnsi="仿宋" w:cs="仿宋" w:hint="eastAsia"/>
            <w:lang w:eastAsia="zh-CN"/>
          </w:rPr>
          <w:t>(二)、风险应对策略</w:t>
        </w:r>
        <w:r>
          <w:tab/>
        </w:r>
        <w:r>
          <w:fldChar w:fldCharType="begin"/>
        </w:r>
        <w:r>
          <w:instrText xml:space="preserve"> PAGEREF _Toc2857 \h </w:instrText>
        </w:r>
        <w:r>
          <w:fldChar w:fldCharType="separate"/>
        </w:r>
        <w:r>
          <w:t>28</w:t>
        </w:r>
        <w:r>
          <w:fldChar w:fldCharType="end"/>
        </w:r>
      </w:hyperlink>
    </w:p>
    <w:p>
      <w:pPr>
        <w:pStyle w:val="TOC2"/>
        <w:tabs>
          <w:tab w:val="right" w:leader="dot" w:pos="8306"/>
        </w:tabs>
      </w:pPr>
      <w:hyperlink w:anchor="_Toc13258" w:history="1">
        <w:r>
          <w:rPr>
            <w:rFonts w:ascii="仿宋" w:eastAsia="仿宋" w:hAnsi="仿宋" w:cs="仿宋" w:hint="eastAsia"/>
            <w:lang w:eastAsia="zh-CN"/>
          </w:rPr>
          <w:t>(三)、风险监控与控制</w:t>
        </w:r>
        <w:r>
          <w:tab/>
        </w:r>
        <w:r>
          <w:fldChar w:fldCharType="begin"/>
        </w:r>
        <w:r>
          <w:instrText xml:space="preserve"> PAGEREF _Toc13258 \h </w:instrText>
        </w:r>
        <w:r>
          <w:fldChar w:fldCharType="separate"/>
        </w:r>
        <w:r>
          <w:t>30</w:t>
        </w:r>
        <w:r>
          <w:fldChar w:fldCharType="end"/>
        </w:r>
      </w:hyperlink>
    </w:p>
    <w:p>
      <w:pPr>
        <w:pStyle w:val="TOC1"/>
        <w:tabs>
          <w:tab w:val="right" w:leader="dot" w:pos="8306"/>
        </w:tabs>
      </w:pPr>
      <w:hyperlink w:anchor="_Toc13705" w:history="1">
        <w:r>
          <w:rPr>
            <w:rFonts w:ascii="仿宋" w:eastAsia="仿宋" w:hAnsi="仿宋" w:cs="仿宋" w:hint="eastAsia"/>
            <w:lang w:eastAsia="zh-CN"/>
          </w:rPr>
          <w:t>十、聚丙烯项目人力资源培养与发展</w:t>
        </w:r>
        <w:r>
          <w:tab/>
        </w:r>
        <w:r>
          <w:fldChar w:fldCharType="begin"/>
        </w:r>
        <w:r>
          <w:instrText xml:space="preserve"> PAGEREF _Toc13705 \h </w:instrText>
        </w:r>
        <w:r>
          <w:fldChar w:fldCharType="separate"/>
        </w:r>
        <w:r>
          <w:t>31</w:t>
        </w:r>
        <w:r>
          <w:fldChar w:fldCharType="end"/>
        </w:r>
      </w:hyperlink>
    </w:p>
    <w:p>
      <w:pPr>
        <w:pStyle w:val="TOC2"/>
        <w:tabs>
          <w:tab w:val="right" w:leader="dot" w:pos="8306"/>
        </w:tabs>
      </w:pPr>
      <w:hyperlink w:anchor="_Toc8405" w:history="1">
        <w:r>
          <w:rPr>
            <w:rFonts w:ascii="仿宋" w:eastAsia="仿宋" w:hAnsi="仿宋" w:cs="仿宋" w:hint="eastAsia"/>
            <w:lang w:eastAsia="zh-CN"/>
          </w:rPr>
          <w:t>(一)、人才需求与规划</w:t>
        </w:r>
        <w:r>
          <w:tab/>
        </w:r>
        <w:r>
          <w:fldChar w:fldCharType="begin"/>
        </w:r>
        <w:r>
          <w:instrText xml:space="preserve"> PAGEREF _Toc8405 \h </w:instrText>
        </w:r>
        <w:r>
          <w:fldChar w:fldCharType="separate"/>
        </w:r>
        <w:r>
          <w:t>31</w:t>
        </w:r>
        <w:r>
          <w:fldChar w:fldCharType="end"/>
        </w:r>
      </w:hyperlink>
    </w:p>
    <w:p>
      <w:pPr>
        <w:pStyle w:val="TOC2"/>
        <w:tabs>
          <w:tab w:val="right" w:leader="dot" w:pos="8306"/>
        </w:tabs>
      </w:pPr>
      <w:hyperlink w:anchor="_Toc8965" w:history="1">
        <w:r>
          <w:rPr>
            <w:rFonts w:ascii="仿宋" w:eastAsia="仿宋" w:hAnsi="仿宋" w:cs="仿宋" w:hint="eastAsia"/>
            <w:lang w:eastAsia="zh-CN"/>
          </w:rPr>
          <w:t>(二)、培训与发展计划</w:t>
        </w:r>
        <w:r>
          <w:tab/>
        </w:r>
        <w:r>
          <w:fldChar w:fldCharType="begin"/>
        </w:r>
        <w:r>
          <w:instrText xml:space="preserve"> PAGEREF _Toc8965 \h </w:instrText>
        </w:r>
        <w:r>
          <w:fldChar w:fldCharType="separate"/>
        </w:r>
        <w:r>
          <w:t>31</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十一、聚丙烯项目人力资源管理</w:t>
        </w:r>
        <w:r>
          <w:tab/>
        </w:r>
        <w:r>
          <w:fldChar w:fldCharType="begin"/>
        </w:r>
        <w:r>
          <w:instrText xml:space="preserve"> PAGEREF _Toc20267 \h </w:instrText>
        </w:r>
        <w:r>
          <w:fldChar w:fldCharType="separate"/>
        </w:r>
        <w:r>
          <w:t>32</w:t>
        </w:r>
        <w:r>
          <w:fldChar w:fldCharType="end"/>
        </w:r>
      </w:hyperlink>
    </w:p>
    <w:p>
      <w:pPr>
        <w:pStyle w:val="TOC2"/>
        <w:tabs>
          <w:tab w:val="right" w:leader="dot" w:pos="8306"/>
        </w:tabs>
      </w:pPr>
      <w:hyperlink w:anchor="_Toc30148" w:history="1">
        <w:r>
          <w:rPr>
            <w:rFonts w:ascii="仿宋" w:eastAsia="仿宋" w:hAnsi="仿宋" w:cs="仿宋" w:hint="eastAsia"/>
            <w:lang w:eastAsia="zh-CN"/>
          </w:rPr>
          <w:t>(一)、建立健全的预算管理制度</w:t>
        </w:r>
        <w:r>
          <w:tab/>
        </w:r>
        <w:r>
          <w:fldChar w:fldCharType="begin"/>
        </w:r>
        <w:r>
          <w:instrText xml:space="preserve"> PAGEREF _Toc30148 \h </w:instrText>
        </w:r>
        <w:r>
          <w:fldChar w:fldCharType="separate"/>
        </w:r>
        <w:r>
          <w:t>32</w:t>
        </w:r>
        <w:r>
          <w:fldChar w:fldCharType="end"/>
        </w:r>
      </w:hyperlink>
    </w:p>
    <w:p>
      <w:pPr>
        <w:pStyle w:val="TOC2"/>
        <w:tabs>
          <w:tab w:val="right" w:leader="dot" w:pos="8306"/>
        </w:tabs>
      </w:pPr>
      <w:hyperlink w:anchor="_Toc30538" w:history="1">
        <w:r>
          <w:rPr>
            <w:rFonts w:ascii="仿宋" w:eastAsia="仿宋" w:hAnsi="仿宋" w:cs="仿宋" w:hint="eastAsia"/>
            <w:lang w:eastAsia="zh-CN"/>
          </w:rPr>
          <w:t>(二)、加强资金流动监控</w:t>
        </w:r>
        <w:r>
          <w:tab/>
        </w:r>
        <w:r>
          <w:fldChar w:fldCharType="begin"/>
        </w:r>
        <w:r>
          <w:instrText xml:space="preserve"> PAGEREF _Toc30538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7" w:history="1">
        <w:r>
          <w:rPr>
            <w:rFonts w:ascii="仿宋" w:eastAsia="仿宋" w:hAnsi="仿宋" w:cs="仿宋" w:hint="eastAsia"/>
            <w:lang w:eastAsia="zh-CN"/>
          </w:rPr>
          <w:t>(三)、制定完善的风险控制机制</w:t>
        </w:r>
        <w:r>
          <w:tab/>
        </w:r>
        <w:r>
          <w:fldChar w:fldCharType="begin"/>
        </w:r>
        <w:r>
          <w:instrText xml:space="preserve"> PAGEREF _Toc28537 \h </w:instrText>
        </w:r>
        <w:r>
          <w:fldChar w:fldCharType="separate"/>
        </w:r>
        <w:r>
          <w:t>34</w:t>
        </w:r>
        <w:r>
          <w:fldChar w:fldCharType="end"/>
        </w:r>
      </w:hyperlink>
    </w:p>
    <w:p>
      <w:pPr>
        <w:pStyle w:val="TOC2"/>
        <w:tabs>
          <w:tab w:val="right" w:leader="dot" w:pos="8306"/>
        </w:tabs>
      </w:pPr>
      <w:hyperlink w:anchor="_Toc15000" w:history="1">
        <w:r>
          <w:rPr>
            <w:rFonts w:ascii="仿宋" w:eastAsia="仿宋" w:hAnsi="仿宋" w:cs="仿宋" w:hint="eastAsia"/>
            <w:lang w:eastAsia="zh-CN"/>
          </w:rPr>
          <w:t>(四)、优化成本管理</w:t>
        </w:r>
        <w:r>
          <w:tab/>
        </w:r>
        <w:r>
          <w:fldChar w:fldCharType="begin"/>
        </w:r>
        <w:r>
          <w:instrText xml:space="preserve"> PAGEREF _Toc15000 \h </w:instrText>
        </w:r>
        <w:r>
          <w:fldChar w:fldCharType="separate"/>
        </w:r>
        <w:r>
          <w:t>36</w:t>
        </w:r>
        <w:r>
          <w:fldChar w:fldCharType="end"/>
        </w:r>
      </w:hyperlink>
    </w:p>
    <w:p>
      <w:pPr>
        <w:pStyle w:val="TOC1"/>
        <w:tabs>
          <w:tab w:val="right" w:leader="dot" w:pos="8306"/>
        </w:tabs>
      </w:pPr>
      <w:hyperlink w:anchor="_Toc105" w:history="1">
        <w:r>
          <w:rPr>
            <w:rFonts w:ascii="仿宋" w:eastAsia="仿宋" w:hAnsi="仿宋" w:cs="仿宋" w:hint="eastAsia"/>
            <w:lang w:eastAsia="zh-CN"/>
          </w:rPr>
          <w:t>十二、聚丙烯项目经营效益</w:t>
        </w:r>
        <w:r>
          <w:tab/>
        </w:r>
        <w:r>
          <w:fldChar w:fldCharType="begin"/>
        </w:r>
        <w:r>
          <w:instrText xml:space="preserve"> PAGEREF _Toc105 \h </w:instrText>
        </w:r>
        <w:r>
          <w:fldChar w:fldCharType="separate"/>
        </w:r>
        <w:r>
          <w:t>37</w:t>
        </w:r>
        <w:r>
          <w:fldChar w:fldCharType="end"/>
        </w:r>
      </w:hyperlink>
    </w:p>
    <w:p>
      <w:pPr>
        <w:pStyle w:val="TOC2"/>
        <w:tabs>
          <w:tab w:val="right" w:leader="dot" w:pos="8306"/>
        </w:tabs>
      </w:pPr>
      <w:hyperlink w:anchor="_Toc13015" w:history="1">
        <w:r>
          <w:rPr>
            <w:rFonts w:ascii="仿宋" w:eastAsia="仿宋" w:hAnsi="仿宋" w:cs="仿宋" w:hint="eastAsia"/>
            <w:lang w:eastAsia="zh-CN"/>
          </w:rPr>
          <w:t>(一)、经济评价财务测算</w:t>
        </w:r>
        <w:r>
          <w:tab/>
        </w:r>
        <w:r>
          <w:fldChar w:fldCharType="begin"/>
        </w:r>
        <w:r>
          <w:instrText xml:space="preserve"> PAGEREF _Toc13015 \h </w:instrText>
        </w:r>
        <w:r>
          <w:fldChar w:fldCharType="separate"/>
        </w:r>
        <w:r>
          <w:t>37</w:t>
        </w:r>
        <w:r>
          <w:fldChar w:fldCharType="end"/>
        </w:r>
      </w:hyperlink>
    </w:p>
    <w:p>
      <w:pPr>
        <w:pStyle w:val="TOC2"/>
        <w:tabs>
          <w:tab w:val="right" w:leader="dot" w:pos="8306"/>
        </w:tabs>
      </w:pPr>
      <w:hyperlink w:anchor="_Toc25499" w:history="1">
        <w:r>
          <w:rPr>
            <w:rFonts w:ascii="仿宋" w:eastAsia="仿宋" w:hAnsi="仿宋" w:cs="仿宋" w:hint="eastAsia"/>
            <w:lang w:eastAsia="zh-CN"/>
          </w:rPr>
          <w:t>(二)、聚丙烯项目盈利能力分析</w:t>
        </w:r>
        <w:r>
          <w:tab/>
        </w:r>
        <w:r>
          <w:fldChar w:fldCharType="begin"/>
        </w:r>
        <w:r>
          <w:instrText xml:space="preserve"> PAGEREF _Toc25499 \h </w:instrText>
        </w:r>
        <w:r>
          <w:fldChar w:fldCharType="separate"/>
        </w:r>
        <w:r>
          <w:t>38</w:t>
        </w:r>
        <w:r>
          <w:fldChar w:fldCharType="end"/>
        </w:r>
      </w:hyperlink>
    </w:p>
    <w:p>
      <w:pPr>
        <w:pStyle w:val="TOC1"/>
        <w:tabs>
          <w:tab w:val="right" w:leader="dot" w:pos="8306"/>
        </w:tabs>
      </w:pPr>
      <w:hyperlink w:anchor="_Toc15896" w:history="1">
        <w:r>
          <w:rPr>
            <w:rFonts w:ascii="仿宋" w:eastAsia="仿宋" w:hAnsi="仿宋" w:cs="仿宋" w:hint="eastAsia"/>
            <w:lang w:eastAsia="zh-CN"/>
          </w:rPr>
          <w:t>十三、风险识别与分类</w:t>
        </w:r>
        <w:r>
          <w:tab/>
        </w:r>
        <w:r>
          <w:fldChar w:fldCharType="begin"/>
        </w:r>
        <w:r>
          <w:instrText xml:space="preserve"> PAGEREF _Toc15896 \h </w:instrText>
        </w:r>
        <w:r>
          <w:fldChar w:fldCharType="separate"/>
        </w:r>
        <w:r>
          <w:t>39</w:t>
        </w:r>
        <w:r>
          <w:fldChar w:fldCharType="end"/>
        </w:r>
      </w:hyperlink>
    </w:p>
    <w:p>
      <w:pPr>
        <w:pStyle w:val="TOC2"/>
        <w:tabs>
          <w:tab w:val="right" w:leader="dot" w:pos="8306"/>
        </w:tabs>
      </w:pPr>
      <w:hyperlink w:anchor="_Toc22899" w:history="1">
        <w:r>
          <w:rPr>
            <w:rFonts w:ascii="仿宋" w:eastAsia="仿宋" w:hAnsi="仿宋" w:cs="仿宋" w:hint="eastAsia"/>
            <w:lang w:eastAsia="zh-CN"/>
          </w:rPr>
          <w:t>(一)、风险识别</w:t>
        </w:r>
        <w:r>
          <w:tab/>
        </w:r>
        <w:r>
          <w:fldChar w:fldCharType="begin"/>
        </w:r>
        <w:r>
          <w:instrText xml:space="preserve"> PAGEREF _Toc22899 \h </w:instrText>
        </w:r>
        <w:r>
          <w:fldChar w:fldCharType="separate"/>
        </w:r>
        <w:r>
          <w:t>39</w:t>
        </w:r>
        <w:r>
          <w:fldChar w:fldCharType="end"/>
        </w:r>
      </w:hyperlink>
    </w:p>
    <w:p>
      <w:pPr>
        <w:pStyle w:val="TOC2"/>
        <w:tabs>
          <w:tab w:val="right" w:leader="dot" w:pos="8306"/>
        </w:tabs>
      </w:pPr>
      <w:hyperlink w:anchor="_Toc29536" w:history="1">
        <w:r>
          <w:rPr>
            <w:rFonts w:ascii="仿宋" w:eastAsia="仿宋" w:hAnsi="仿宋" w:cs="仿宋" w:hint="eastAsia"/>
            <w:lang w:eastAsia="zh-CN"/>
          </w:rPr>
          <w:t>(二)、风险分类</w:t>
        </w:r>
        <w:r>
          <w:tab/>
        </w:r>
        <w:r>
          <w:fldChar w:fldCharType="begin"/>
        </w:r>
        <w:r>
          <w:instrText xml:space="preserve"> PAGEREF _Toc29536 \h </w:instrText>
        </w:r>
        <w:r>
          <w:fldChar w:fldCharType="separate"/>
        </w:r>
        <w:r>
          <w:t>40</w:t>
        </w:r>
        <w:r>
          <w:fldChar w:fldCharType="end"/>
        </w:r>
      </w:hyperlink>
    </w:p>
    <w:p>
      <w:pPr>
        <w:pStyle w:val="TOC1"/>
        <w:tabs>
          <w:tab w:val="right" w:leader="dot" w:pos="8306"/>
        </w:tabs>
      </w:pPr>
      <w:hyperlink w:anchor="_Toc23628" w:history="1">
        <w:r>
          <w:rPr>
            <w:rFonts w:ascii="仿宋" w:eastAsia="仿宋" w:hAnsi="仿宋" w:cs="仿宋" w:hint="eastAsia"/>
            <w:lang w:eastAsia="zh-CN"/>
          </w:rPr>
          <w:t>十四、聚丙烯项目工程方案分析</w:t>
        </w:r>
        <w:r>
          <w:tab/>
        </w:r>
        <w:r>
          <w:fldChar w:fldCharType="begin"/>
        </w:r>
        <w:r>
          <w:instrText xml:space="preserve"> PAGEREF _Toc23628 \h </w:instrText>
        </w:r>
        <w:r>
          <w:fldChar w:fldCharType="separate"/>
        </w:r>
        <w:r>
          <w:t>42</w:t>
        </w:r>
        <w:r>
          <w:fldChar w:fldCharType="end"/>
        </w:r>
      </w:hyperlink>
    </w:p>
    <w:p>
      <w:pPr>
        <w:pStyle w:val="TOC2"/>
        <w:tabs>
          <w:tab w:val="right" w:leader="dot" w:pos="8306"/>
        </w:tabs>
      </w:pPr>
      <w:hyperlink w:anchor="_Toc19807" w:history="1">
        <w:r>
          <w:rPr>
            <w:rFonts w:ascii="仿宋" w:eastAsia="仿宋" w:hAnsi="仿宋" w:cs="仿宋" w:hint="eastAsia"/>
            <w:lang w:eastAsia="zh-CN"/>
          </w:rPr>
          <w:t>(一)、建筑工程设计原则</w:t>
        </w:r>
        <w:r>
          <w:tab/>
        </w:r>
        <w:r>
          <w:fldChar w:fldCharType="begin"/>
        </w:r>
        <w:r>
          <w:instrText xml:space="preserve"> PAGEREF _Toc19807 \h </w:instrText>
        </w:r>
        <w:r>
          <w:fldChar w:fldCharType="separate"/>
        </w:r>
        <w:r>
          <w:t>42</w:t>
        </w:r>
        <w:r>
          <w:fldChar w:fldCharType="end"/>
        </w:r>
      </w:hyperlink>
    </w:p>
    <w:p>
      <w:pPr>
        <w:pStyle w:val="TOC2"/>
        <w:tabs>
          <w:tab w:val="right" w:leader="dot" w:pos="8306"/>
        </w:tabs>
      </w:pPr>
      <w:hyperlink w:anchor="_Toc18129" w:history="1">
        <w:r>
          <w:rPr>
            <w:rFonts w:ascii="仿宋" w:eastAsia="仿宋" w:hAnsi="仿宋" w:cs="仿宋" w:hint="eastAsia"/>
            <w:lang w:eastAsia="zh-CN"/>
          </w:rPr>
          <w:t>(二)、土建工程建设指标</w:t>
        </w:r>
        <w:r>
          <w:tab/>
        </w:r>
        <w:r>
          <w:fldChar w:fldCharType="begin"/>
        </w:r>
        <w:r>
          <w:instrText xml:space="preserve"> PAGEREF _Toc18129 \h </w:instrText>
        </w:r>
        <w:r>
          <w:fldChar w:fldCharType="separate"/>
        </w:r>
        <w:r>
          <w:t>45</w:t>
        </w:r>
        <w:r>
          <w:fldChar w:fldCharType="end"/>
        </w:r>
      </w:hyperlink>
    </w:p>
    <w:p>
      <w:pPr>
        <w:pStyle w:val="TOC1"/>
        <w:tabs>
          <w:tab w:val="right" w:leader="dot" w:pos="8306"/>
        </w:tabs>
      </w:pPr>
      <w:hyperlink w:anchor="_Toc17380" w:history="1">
        <w:r>
          <w:rPr>
            <w:rFonts w:ascii="仿宋" w:eastAsia="仿宋" w:hAnsi="仿宋" w:cs="仿宋" w:hint="eastAsia"/>
            <w:lang w:eastAsia="zh-CN"/>
          </w:rPr>
          <w:t>十五、质量管理体系</w:t>
        </w:r>
        <w:r>
          <w:tab/>
        </w:r>
        <w:r>
          <w:fldChar w:fldCharType="begin"/>
        </w:r>
        <w:r>
          <w:instrText xml:space="preserve"> PAGEREF _Toc17380 \h </w:instrText>
        </w:r>
        <w:r>
          <w:fldChar w:fldCharType="separate"/>
        </w:r>
        <w:r>
          <w:t>47</w:t>
        </w:r>
        <w:r>
          <w:fldChar w:fldCharType="end"/>
        </w:r>
      </w:hyperlink>
    </w:p>
    <w:p>
      <w:pPr>
        <w:pStyle w:val="TOC2"/>
        <w:tabs>
          <w:tab w:val="right" w:leader="dot" w:pos="8306"/>
        </w:tabs>
      </w:pPr>
      <w:hyperlink w:anchor="_Toc25122" w:history="1">
        <w:r>
          <w:rPr>
            <w:rFonts w:ascii="仿宋" w:eastAsia="仿宋" w:hAnsi="仿宋" w:cs="仿宋" w:hint="eastAsia"/>
            <w:lang w:eastAsia="zh-CN"/>
          </w:rPr>
          <w:t>(一)、质量目标与方针</w:t>
        </w:r>
        <w:r>
          <w:tab/>
        </w:r>
        <w:r>
          <w:fldChar w:fldCharType="begin"/>
        </w:r>
        <w:r>
          <w:instrText xml:space="preserve"> PAGEREF _Toc25122 \h </w:instrText>
        </w:r>
        <w:r>
          <w:fldChar w:fldCharType="separate"/>
        </w:r>
        <w:r>
          <w:t>47</w:t>
        </w:r>
        <w:r>
          <w:fldChar w:fldCharType="end"/>
        </w:r>
      </w:hyperlink>
    </w:p>
    <w:p>
      <w:pPr>
        <w:pStyle w:val="TOC2"/>
        <w:tabs>
          <w:tab w:val="right" w:leader="dot" w:pos="8306"/>
        </w:tabs>
      </w:pPr>
      <w:hyperlink w:anchor="_Toc4597" w:history="1">
        <w:r>
          <w:rPr>
            <w:rFonts w:ascii="仿宋" w:eastAsia="仿宋" w:hAnsi="仿宋" w:cs="仿宋" w:hint="eastAsia"/>
            <w:lang w:eastAsia="zh-CN"/>
          </w:rPr>
          <w:t>(二)、质量管理责任</w:t>
        </w:r>
        <w:r>
          <w:tab/>
        </w:r>
        <w:r>
          <w:fldChar w:fldCharType="begin"/>
        </w:r>
        <w:r>
          <w:instrText xml:space="preserve"> PAGEREF _Toc4597 \h </w:instrText>
        </w:r>
        <w:r>
          <w:fldChar w:fldCharType="separate"/>
        </w:r>
        <w:r>
          <w:t>48</w:t>
        </w:r>
        <w:r>
          <w:fldChar w:fldCharType="end"/>
        </w:r>
      </w:hyperlink>
    </w:p>
    <w:p>
      <w:pPr>
        <w:pStyle w:val="TOC2"/>
        <w:tabs>
          <w:tab w:val="right" w:leader="dot" w:pos="8306"/>
        </w:tabs>
      </w:pPr>
      <w:hyperlink w:anchor="_Toc16898" w:history="1">
        <w:r>
          <w:rPr>
            <w:rFonts w:ascii="仿宋" w:eastAsia="仿宋" w:hAnsi="仿宋" w:cs="仿宋" w:hint="eastAsia"/>
            <w:lang w:eastAsia="zh-CN"/>
          </w:rPr>
          <w:t>(三)、质量管理体系文件</w:t>
        </w:r>
        <w:r>
          <w:tab/>
        </w:r>
        <w:r>
          <w:fldChar w:fldCharType="begin"/>
        </w:r>
        <w:r>
          <w:instrText xml:space="preserve"> PAGEREF _Toc16898 \h </w:instrText>
        </w:r>
        <w:r>
          <w:fldChar w:fldCharType="separate"/>
        </w:r>
        <w:r>
          <w:t>49</w:t>
        </w:r>
        <w:r>
          <w:fldChar w:fldCharType="end"/>
        </w:r>
      </w:hyperlink>
    </w:p>
    <w:p>
      <w:pPr>
        <w:pStyle w:val="TOC2"/>
        <w:tabs>
          <w:tab w:val="right" w:leader="dot" w:pos="8306"/>
        </w:tabs>
      </w:pPr>
      <w:hyperlink w:anchor="_Toc5562" w:history="1">
        <w:r>
          <w:rPr>
            <w:rFonts w:ascii="仿宋" w:eastAsia="仿宋" w:hAnsi="仿宋" w:cs="仿宋" w:hint="eastAsia"/>
            <w:lang w:eastAsia="zh-CN"/>
          </w:rPr>
          <w:t>(四)、质量培训与教育</w:t>
        </w:r>
        <w:r>
          <w:tab/>
        </w:r>
        <w:r>
          <w:fldChar w:fldCharType="begin"/>
        </w:r>
        <w:r>
          <w:instrText xml:space="preserve"> PAGEREF _Toc5562 \h </w:instrText>
        </w:r>
        <w:r>
          <w:fldChar w:fldCharType="separate"/>
        </w:r>
        <w:r>
          <w:t>51</w:t>
        </w:r>
        <w:r>
          <w:fldChar w:fldCharType="end"/>
        </w:r>
      </w:hyperlink>
    </w:p>
    <w:p>
      <w:pPr>
        <w:pStyle w:val="TOC2"/>
        <w:tabs>
          <w:tab w:val="right" w:leader="dot" w:pos="8306"/>
        </w:tabs>
      </w:pPr>
      <w:hyperlink w:anchor="_Toc18342" w:history="1">
        <w:r>
          <w:rPr>
            <w:rFonts w:ascii="仿宋" w:eastAsia="仿宋" w:hAnsi="仿宋" w:cs="仿宋" w:hint="eastAsia"/>
            <w:lang w:eastAsia="zh-CN"/>
          </w:rPr>
          <w:t>(五)、质量审核与评价</w:t>
        </w:r>
        <w:r>
          <w:tab/>
        </w:r>
        <w:r>
          <w:fldChar w:fldCharType="begin"/>
        </w:r>
        <w:r>
          <w:instrText xml:space="preserve"> PAGEREF _Toc18342 \h </w:instrText>
        </w:r>
        <w:r>
          <w:fldChar w:fldCharType="separate"/>
        </w:r>
        <w:r>
          <w:t>53</w:t>
        </w:r>
        <w:r>
          <w:fldChar w:fldCharType="end"/>
        </w:r>
      </w:hyperlink>
    </w:p>
    <w:p>
      <w:pPr>
        <w:pStyle w:val="TOC2"/>
        <w:tabs>
          <w:tab w:val="right" w:leader="dot" w:pos="8306"/>
        </w:tabs>
      </w:pPr>
      <w:hyperlink w:anchor="_Toc24725" w:history="1">
        <w:r>
          <w:rPr>
            <w:rFonts w:ascii="仿宋" w:eastAsia="仿宋" w:hAnsi="仿宋" w:cs="仿宋" w:hint="eastAsia"/>
            <w:lang w:eastAsia="zh-CN"/>
          </w:rPr>
          <w:t>(六)、不符合与纠正措施</w:t>
        </w:r>
        <w:r>
          <w:tab/>
        </w:r>
        <w:r>
          <w:fldChar w:fldCharType="begin"/>
        </w:r>
        <w:r>
          <w:instrText xml:space="preserve"> PAGEREF _Toc24725 \h </w:instrText>
        </w:r>
        <w:r>
          <w:fldChar w:fldCharType="separate"/>
        </w:r>
        <w:r>
          <w:t>54</w:t>
        </w:r>
        <w:r>
          <w:fldChar w:fldCharType="end"/>
        </w:r>
      </w:hyperlink>
    </w:p>
    <w:p>
      <w:pPr>
        <w:pStyle w:val="TOC1"/>
        <w:tabs>
          <w:tab w:val="right" w:leader="dot" w:pos="8306"/>
        </w:tabs>
      </w:pPr>
      <w:hyperlink w:anchor="_Toc10210" w:history="1">
        <w:r>
          <w:rPr>
            <w:rFonts w:ascii="仿宋" w:eastAsia="仿宋" w:hAnsi="仿宋" w:cs="仿宋" w:hint="eastAsia"/>
            <w:lang w:eastAsia="zh-CN"/>
          </w:rPr>
          <w:t>十六、聚丙烯项目变更管理</w:t>
        </w:r>
        <w:r>
          <w:tab/>
        </w:r>
        <w:r>
          <w:fldChar w:fldCharType="begin"/>
        </w:r>
        <w:r>
          <w:instrText xml:space="preserve"> PAGEREF _Toc10210 \h </w:instrText>
        </w:r>
        <w:r>
          <w:fldChar w:fldCharType="separate"/>
        </w:r>
        <w:r>
          <w:t>55</w:t>
        </w:r>
        <w:r>
          <w:fldChar w:fldCharType="end"/>
        </w:r>
      </w:hyperlink>
    </w:p>
    <w:p>
      <w:pPr>
        <w:pStyle w:val="TOC2"/>
        <w:tabs>
          <w:tab w:val="right" w:leader="dot" w:pos="8306"/>
        </w:tabs>
      </w:pPr>
      <w:hyperlink w:anchor="_Toc283" w:history="1">
        <w:r>
          <w:rPr>
            <w:rFonts w:ascii="仿宋" w:eastAsia="仿宋" w:hAnsi="仿宋" w:cs="仿宋" w:hint="eastAsia"/>
            <w:lang w:eastAsia="zh-CN"/>
          </w:rPr>
          <w:t>(一)、变更申请与评估</w:t>
        </w:r>
        <w:r>
          <w:tab/>
        </w:r>
        <w:r>
          <w:fldChar w:fldCharType="begin"/>
        </w:r>
        <w:r>
          <w:instrText xml:space="preserve"> PAGEREF _Toc283 \h </w:instrText>
        </w:r>
        <w:r>
          <w:fldChar w:fldCharType="separate"/>
        </w:r>
        <w:r>
          <w:t>55</w:t>
        </w:r>
        <w:r>
          <w:fldChar w:fldCharType="end"/>
        </w:r>
      </w:hyperlink>
    </w:p>
    <w:p>
      <w:pPr>
        <w:pStyle w:val="TOC2"/>
        <w:tabs>
          <w:tab w:val="right" w:leader="dot" w:pos="8306"/>
        </w:tabs>
      </w:pPr>
      <w:hyperlink w:anchor="_Toc30656" w:history="1">
        <w:r>
          <w:rPr>
            <w:rFonts w:ascii="仿宋" w:eastAsia="仿宋" w:hAnsi="仿宋" w:cs="仿宋" w:hint="eastAsia"/>
            <w:lang w:eastAsia="zh-CN"/>
          </w:rPr>
          <w:t>(二)、变更实施与控制</w:t>
        </w:r>
        <w:r>
          <w:tab/>
        </w:r>
        <w:r>
          <w:fldChar w:fldCharType="begin"/>
        </w:r>
        <w:r>
          <w:instrText xml:space="preserve"> PAGEREF _Toc30656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聚丙烯项目的主要产品是XXXX，预计年产值为XXX万元。这一产品在市场中占据着重要的地位，其广泛的应用范围使得该聚丙烯项目的市场前景非常广阔。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丙烯项目的xxx产品作为重要的原材料之一，将在多个领域发挥关键作用。其在建筑、交通、能源等方面的广泛应用将为整个产业链提供强大的支持，形成产业协同效应。聚丙烯项目的年产值XXX万XXX万XXX万万元不仅反映了其在市场上的巨大潜力，更预示着它对国民经济的积极贡献。这种关联度高、涉及面广的产业关系，使得该聚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3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总征地面积为XXXX平方米，相当于约XX.XX亩，其中净用地面积为XXXX平方米，红线范围内相当于约XX.XX亩。这一用地规模充分考虑了聚丙烯项目的建设需求，保障了聚丙烯项目在合适的空间内得以充分发展。聚丙烯项目规划的总建筑面积为XXXX平方米，其中主体工程建设占XXXX平方米，计容建筑面积达XXXX平方米。预计建筑工程的投资将达到XXXX万元，为聚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计划购置的设备共计XXXX台（套），设备购置费用为XXXX万元。这一设备购置计划充分考虑到聚丙烯项目的生产需求和技术要求，确保了聚丙烯项目在生产运营中具备先进的技术装备和高效的生产能力。设备的合理配置将为聚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计划总投资为XXXX万元，预计年实现营业收入为XXXX万元。这一产能规模的设定旨在确保聚丙烯项目能够在投资与回报之间取得平衡，实现长期可持续的发展。聚丙烯项目的总投资充分考虑到各个方面的需求，包括用地建设、设备购置等多个环节，以确保聚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25"/>
      <w:r>
        <w:rPr>
          <w:rFonts w:ascii="仿宋" w:eastAsia="仿宋" w:hAnsi="仿宋" w:cs="仿宋" w:hint="eastAsia"/>
          <w:sz w:val="28"/>
          <w:lang w:eastAsia="zh-CN"/>
        </w:rPr>
        <w:t>二、聚丙烯项目绩效评估</w:t>
      </w:r>
      <w:bookmarkEnd w:id="5"/>
    </w:p>
    <w:p>
      <w:pPr>
        <w:pStyle w:val="Heading2"/>
        <w:rPr>
          <w:rFonts w:ascii="仿宋" w:eastAsia="仿宋" w:hAnsi="仿宋" w:cs="仿宋" w:hint="eastAsia"/>
          <w:lang w:eastAsia="zh-CN"/>
        </w:rPr>
      </w:pPr>
      <w:bookmarkStart w:id="6" w:name="_Toc1793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在聚丙烯项目中，我们设计了一套全面的绩效评估指标，以确保聚丙烯项目的可控和成功交付。这些指标跨足聚丙烯项目目标、成本、进度和质量等多个维度，为我们提供了全面洞察聚丙烯项目的健康状况。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目标达成率是我们关注的首要指标。我们设定了明确的目标，并通过定期监测和评估，迅速发现并应对潜在的目标偏差。这为聚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成本绩效是另一个核心关注点。通过实际成本与预算成本的对比分析，我们深入了解成本差异的原因，及时调整资源分配，保持聚丙烯项目在经济效益方面的合理水平。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进度作为关键的绩效指标之一，得到了精心的关注。我们制定了详细的聚丙烯项目进度计划，并设立了进度符合度指标，确保实际进度与计划进度保持一致。这使我们能够快速发现和解决潜在的进度问题，保持聚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丙烯项目绩效的不可或缺的一环。我们引入了一系列的质量标准和客户满意度指标，以确保聚丙烯项目交付的成果在质量上达到或超越预期水平。通过持续监测这些指标，我们努力提升聚丙烯项目整体质量水平，为聚丙烯项目的成功交付提供有力保障。通过这些科学且全面的绩效评估，我们能够更好地引导聚丙烯项目的持续改进，确保聚丙烯项目目标的顺利达成。</w:t>
      </w:r>
    </w:p>
    <w:p>
      <w:pPr>
        <w:pStyle w:val="Heading2"/>
        <w:ind w:firstLine="560" w:firstLineChars="200"/>
        <w:rPr>
          <w:rFonts w:ascii="仿宋" w:eastAsia="仿宋" w:hAnsi="仿宋" w:cs="仿宋" w:hint="eastAsia"/>
          <w:sz w:val="28"/>
          <w:lang w:eastAsia="zh-CN"/>
        </w:rPr>
      </w:pPr>
      <w:bookmarkStart w:id="7" w:name="_Toc94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绩效评估是聚丙烯项目中的关键环节，为确保聚丙烯项目达到预期目标，我们采用了多层次、多维度的绩效评估方法。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丙烯项目的战略目标对齐，确保每个决策和行动都与聚丙烯项目整体目标保持一致。团队会定期召开战略对齐会议，审视当前工作与聚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丙烯项目进度、质量、成本和风险等方面。这些指标通过数据收集和分析，为聚丙烯项目管理团队提供了客观的评估依据。例如，我们通过聚丙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绩效评估不仅仅停留在聚丙烯项目内部，还考虑了聚丙烯项目对外部环境的影响。我们定期进行干系人满意度调查，以了解各利益相关方对聚丙烯项目的期望和满意度，并及时做出调整。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这种多层次、多角度的绩效评估方法，使得我们能够全面了解聚丙烯项目的运行状态，及时做出调整，确保聚丙烯项目在不断变化的环境中保持稳健前行。</w:t>
      </w:r>
    </w:p>
    <w:p>
      <w:pPr>
        <w:pStyle w:val="Heading2"/>
        <w:ind w:firstLine="560" w:firstLineChars="200"/>
        <w:rPr>
          <w:rFonts w:ascii="仿宋" w:eastAsia="仿宋" w:hAnsi="仿宋" w:cs="仿宋" w:hint="eastAsia"/>
          <w:sz w:val="28"/>
          <w:lang w:eastAsia="zh-CN"/>
        </w:rPr>
      </w:pPr>
      <w:bookmarkStart w:id="8" w:name="_Toc198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为了确保聚丙烯项目的有效管理和不断优化，我们采用了精心设计的绩效评估周期。这个周期旨在实现灵活、实时和全面的评估，以适应聚丙烯项目执行中的各种挑战。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丙烯项目的不同需求，分为短期、中期和长期。短期评估关注每个迭代或工作周期，以及时发现和解决当前任务中的问题。中期评估涵盖几个迭代，深入了解整体聚丙烯项目的趋势和性能。长期评估则着眼于整个聚丙烯项目阶段，确保聚丙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丙烯项目管理工具和协作平台，团队成员能够随时更新和分享聚丙烯项目数据。这种实时性的反馈机制使我们能够及时察觉潜在问题，快速调整，保持聚丙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丙烯项目的决策制定密不可分。每个周期的聚丙烯项目回顾会议成为集体总结经验、识别问题深层次原因并找到创新解决方案的平台。这种定期的反思与调整机制使聚丙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726"/>
      <w:r>
        <w:rPr>
          <w:rFonts w:ascii="仿宋" w:eastAsia="仿宋" w:hAnsi="仿宋" w:cs="仿宋" w:hint="eastAsia"/>
          <w:sz w:val="28"/>
          <w:lang w:eastAsia="zh-CN"/>
        </w:rPr>
        <w:t>三、聚丙烯项目建设背景及必要性分析</w:t>
      </w:r>
      <w:bookmarkEnd w:id="9"/>
    </w:p>
    <w:p>
      <w:pPr>
        <w:pStyle w:val="Heading2"/>
        <w:rPr>
          <w:rFonts w:ascii="仿宋" w:eastAsia="仿宋" w:hAnsi="仿宋" w:cs="仿宋" w:hint="eastAsia"/>
          <w:lang w:eastAsia="zh-CN"/>
        </w:rPr>
      </w:pPr>
      <w:bookmarkStart w:id="10" w:name="_Toc7688"/>
      <w:r>
        <w:rPr>
          <w:rFonts w:ascii="仿宋" w:eastAsia="仿宋" w:hAnsi="仿宋" w:cs="仿宋" w:hint="eastAsia"/>
          <w:lang w:eastAsia="zh-CN"/>
        </w:rPr>
        <w:t>(一)、聚丙烯项目背景分析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我们的背景分析将深入挖掘当前行业的发展趋势，通过对竞争态势的全面审视，找到聚丙烯项目在这个潮流中的定位。同时，我们将关注行业内涌现的新兴机遇，以便聚丙烯项目更好地融入行业发展的潮流中。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丙烯项目提供了强大的发展动力。我们将聚焦于行业内最新的技术发展趋势，包括但不限于人工智能、大数据分析、物联网等领域。通过深度的技术研究，我们将确保聚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丙烯项目发展的源泉。我们将投入更多的精力对市场需求进行深入剖析，超越表面的需求，深入挖掘潜在的市场痛点和机遇。通过对市场需求的细致了解，聚丙烯项目将更有针对性地设计解决方案，满足市场的多样化需求，从而更好地促进聚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丙烯项目战略至关重要。我们将对竞争态势进行更为深入的分析，包括但不限于市场份额、产品特点、客户满意度等多个维度。通过深度的竞争分析，聚丙烯项目将能够更准确地把握市场脉搏，制定具有竞争力的聚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聚丙烯项目的发展具有直接的影响。我们将进行更为全面的法规和政策分析，了解行业发展中的潜在法律风险和合规挑战。通过充分了解和遵守相关法规，聚丙烯项目将确保在法律框架内合法合规运营，为聚丙烯项目的稳健发展提供有力支持。</w:t>
      </w:r>
    </w:p>
    <w:p>
      <w:pPr>
        <w:pStyle w:val="Heading2"/>
        <w:ind w:firstLine="560" w:firstLineChars="200"/>
        <w:rPr>
          <w:rFonts w:ascii="仿宋" w:eastAsia="仿宋" w:hAnsi="仿宋" w:cs="仿宋" w:hint="eastAsia"/>
          <w:sz w:val="28"/>
          <w:lang w:eastAsia="zh-CN"/>
        </w:rPr>
      </w:pPr>
      <w:bookmarkStart w:id="11" w:name="_Toc20496"/>
      <w:r>
        <w:rPr>
          <w:rFonts w:ascii="仿宋" w:eastAsia="仿宋" w:hAnsi="仿宋" w:cs="仿宋" w:hint="eastAsia"/>
          <w:sz w:val="28"/>
          <w:lang w:eastAsia="zh-CN"/>
        </w:rPr>
        <w:t>(二)、聚丙烯项目建设必要性分析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的迫切性源于对行业发展趋势的深刻洞察。我们正处于一个行业变革的时代，科技创新、数字化转型成为企业发展的关键动力。聚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不仅仅是为了跟上潮流，更是为了通过技术创新推动企业的持续发展。通过引入先进的技术和解决方案，聚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丙烯项目的建设成为必然选择，通过提高产品质量、拓展服务领域，从而在竞争中获得更多的机会。聚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聚丙烯项目建设的必要性体现在对客户需求更精准的满足。通过聚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的背后是对企业持续创新的追求。只有通过不断创新，企业才能在竞争中立于不败之地。聚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136"/>
      <w:r>
        <w:rPr>
          <w:rFonts w:ascii="仿宋" w:eastAsia="仿宋" w:hAnsi="仿宋" w:cs="仿宋" w:hint="eastAsia"/>
          <w:sz w:val="28"/>
          <w:lang w:eastAsia="zh-CN"/>
        </w:rPr>
        <w:t>四、聚丙烯项目土建工程</w:t>
      </w:r>
      <w:bookmarkEnd w:id="12"/>
    </w:p>
    <w:p>
      <w:pPr>
        <w:pStyle w:val="Heading2"/>
        <w:rPr>
          <w:rFonts w:ascii="仿宋" w:eastAsia="仿宋" w:hAnsi="仿宋" w:cs="仿宋" w:hint="eastAsia"/>
          <w:lang w:eastAsia="zh-CN"/>
        </w:rPr>
      </w:pPr>
      <w:bookmarkStart w:id="13" w:name="_Toc88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在聚丙烯项目的建筑工程设计中，我们将秉承一系列重要的设计原则，以确保聚丙烯项目建筑在功能、美观、可持续性等方面达到最佳效果。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在建筑设计中，我们将综合考虑建设和运营成本。通过精细的经济效益分析，确保设计方案在高效利用资源的同时，对聚丙烯项目的长期盈利能力有积极的贡献。</w:t>
      </w:r>
    </w:p>
    <w:p>
      <w:pPr>
        <w:pStyle w:val="Heading2"/>
        <w:ind w:firstLine="560" w:firstLineChars="200"/>
        <w:rPr>
          <w:rFonts w:ascii="仿宋" w:eastAsia="仿宋" w:hAnsi="仿宋" w:cs="仿宋" w:hint="eastAsia"/>
          <w:sz w:val="28"/>
          <w:lang w:eastAsia="zh-CN"/>
        </w:rPr>
      </w:pPr>
      <w:bookmarkStart w:id="14" w:name="_Toc180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项目的土建工程设计中，我们将精准设定设计年限，结合聚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59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本期工程聚丙烯项目预计总建筑面积XXX平方米，其中：计容建筑面积XXX平方米，计划建筑工程投资XX万元，占聚丙烯项目总投资的XX%。</w:t>
      </w:r>
    </w:p>
    <w:p>
      <w:pPr>
        <w:pStyle w:val="Heading1"/>
        <w:ind w:firstLine="560" w:firstLineChars="200"/>
        <w:rPr>
          <w:rFonts w:ascii="仿宋" w:eastAsia="仿宋" w:hAnsi="仿宋" w:cs="仿宋" w:hint="eastAsia"/>
          <w:sz w:val="28"/>
          <w:lang w:eastAsia="zh-CN"/>
        </w:rPr>
      </w:pPr>
      <w:bookmarkStart w:id="17" w:name="_Toc1737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0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技术管理特点体现在其创新导向。通过引入最先进的技术趋势和解决方案，聚丙烯项目致力于提升科技含量、提高质量和效率水平。这意味着我们将采用最新的工具和方法，确保聚丙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丙烯项目技术管理的显著特征。通过整合不同领域的技术资源，我们实现了跨学科的协同工作。这有助于优化技术架构，提高整体效能。此外，整合性策略还促进了不同技术团队之间的紧密沟通和高效合作，确保聚丙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丙烯项目所采用的技术。通过不断优化技术方案，聚丙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丙烯项目团队将在聚丙烯项目初期识别可能的技术风险，并采取相应的预防和应对措施。通过建立健全的风险评估机制，聚丙烯项目能够在实施过程中及时发现并解决潜在的技术问题，保障聚丙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通过这些独特的技术管理特点，我们确信在聚丙烯项目中，技术将成为聚丙烯项目成功的有力支持。这一深度剖析揭示了技术管理在聚丙烯项目实施中的关键作用，为聚丙烯项目的技术基础奠定了坚实的基础。</w:t>
      </w:r>
    </w:p>
    <w:p>
      <w:pPr>
        <w:pStyle w:val="Heading2"/>
        <w:ind w:firstLine="560" w:firstLineChars="200"/>
        <w:rPr>
          <w:rFonts w:ascii="仿宋" w:eastAsia="仿宋" w:hAnsi="仿宋" w:cs="仿宋" w:hint="eastAsia"/>
          <w:sz w:val="28"/>
          <w:lang w:eastAsia="zh-CN"/>
        </w:rPr>
      </w:pPr>
      <w:bookmarkStart w:id="19" w:name="_Toc6121"/>
      <w:r>
        <w:rPr>
          <w:rFonts w:ascii="仿宋" w:eastAsia="仿宋" w:hAnsi="仿宋" w:cs="仿宋" w:hint="eastAsia"/>
          <w:sz w:val="28"/>
          <w:lang w:eastAsia="zh-CN"/>
        </w:rPr>
        <w:t>(二)、聚丙烯项目工艺技术设计方案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聚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丙烯项目将严格按照相关行业规范要求进行组织。通过有效控制产品质量，聚丙烯项目将致力于为顾客提供优质的聚丙烯项目产品和良好的服务。这体现了聚丙烯项目对于生产活动合规性和质量标准的高度重视，为聚丙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丙烯项目注重生态效益和清洁生产原则。聚丙烯项目建设将紧密结合地方特色经济发展，与社会经济发展规划和区域环境保护规划方案相协调一致。通过与当地区域自然生态系统的结合，聚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丙烯项目产品具有多样化的客户需求和个性化的特点。因此，聚丙烯项目产品规格品种多样，且单批生产数量较小。为满足这一特点，聚丙烯项目承办单位将建设先进的柔性制造生产线。通过广泛应用柔性制造技术，聚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丙烯项目采用的技术具有较高的技术含量和自动化水平，处于国内先进水平。这一技术选用不仅体现了对生产效率、质量和环境友好性的高标准要求，同时为聚丙烯项目的可持续发展奠定了坚实的基础。</w:t>
      </w:r>
    </w:p>
    <w:p>
      <w:pPr>
        <w:pStyle w:val="Heading2"/>
        <w:ind w:firstLine="560" w:firstLineChars="200"/>
        <w:rPr>
          <w:rFonts w:ascii="仿宋" w:eastAsia="仿宋" w:hAnsi="仿宋" w:cs="仿宋" w:hint="eastAsia"/>
          <w:sz w:val="28"/>
          <w:lang w:eastAsia="zh-CN"/>
        </w:rPr>
      </w:pPr>
      <w:bookmarkStart w:id="20" w:name="_Toc1816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https://d.book118.com/237155111005006042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1552B"/>
    <w:rsid w:val="61415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5511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2024-02-07T03:51:00Z</dcterms:created>
  <dcterms:modified xsi:type="dcterms:W3CDTF">2024-02-07T03:52:06Z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89A6B9A2953F424A93E69F281FCDAA3B_11</vt:lpwstr>
  </property>
  <property fmtid="{D5CDD505-2E9C-101B-9397-08002B2CF9AE}" pid="3" name="KSOProductBuildVer">
    <vt:lpwstr>2052-12.1.0.16250</vt:lpwstr>
  </property>
</Properties>
</file>