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增稠剂项目规划设计蓝图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53" w:history="1">
        <w:r>
          <w:rPr>
            <w:rFonts w:ascii="仿宋" w:eastAsia="仿宋" w:hAnsi="仿宋" w:cs="仿宋" w:hint="eastAsia"/>
            <w:lang w:eastAsia="zh-CN"/>
          </w:rPr>
          <w:t>概论</w:t>
        </w:r>
        <w:r>
          <w:tab/>
        </w:r>
        <w:r>
          <w:fldChar w:fldCharType="begin"/>
        </w:r>
        <w:r>
          <w:instrText xml:space="preserve"> PAGEREF _Toc6753 \h </w:instrText>
        </w:r>
        <w:r>
          <w:fldChar w:fldCharType="separate"/>
        </w:r>
        <w:r>
          <w:t>3</w:t>
        </w:r>
        <w:r>
          <w:fldChar w:fldCharType="end"/>
        </w:r>
      </w:hyperlink>
    </w:p>
    <w:p>
      <w:pPr>
        <w:pStyle w:val="TOC1"/>
        <w:tabs>
          <w:tab w:val="right" w:leader="dot" w:pos="8306"/>
        </w:tabs>
      </w:pPr>
      <w:hyperlink w:anchor="_Toc29307" w:history="1">
        <w:r>
          <w:rPr>
            <w:rFonts w:ascii="仿宋" w:eastAsia="仿宋" w:hAnsi="仿宋" w:cs="仿宋" w:hint="eastAsia"/>
            <w:lang w:eastAsia="zh-CN"/>
          </w:rPr>
          <w:t>一、增稠剂项目建设背景及必要性分析</w:t>
        </w:r>
        <w:r>
          <w:tab/>
        </w:r>
        <w:r>
          <w:fldChar w:fldCharType="begin"/>
        </w:r>
        <w:r>
          <w:instrText xml:space="preserve"> PAGEREF _Toc29307 \h </w:instrText>
        </w:r>
        <w:r>
          <w:fldChar w:fldCharType="separate"/>
        </w:r>
        <w:r>
          <w:t>3</w:t>
        </w:r>
        <w:r>
          <w:fldChar w:fldCharType="end"/>
        </w:r>
      </w:hyperlink>
    </w:p>
    <w:p>
      <w:pPr>
        <w:pStyle w:val="TOC2"/>
        <w:tabs>
          <w:tab w:val="right" w:leader="dot" w:pos="8306"/>
        </w:tabs>
      </w:pPr>
      <w:hyperlink w:anchor="_Toc8573" w:history="1">
        <w:r>
          <w:rPr>
            <w:rFonts w:ascii="仿宋" w:eastAsia="仿宋" w:hAnsi="仿宋" w:cs="仿宋" w:hint="eastAsia"/>
            <w:lang w:eastAsia="zh-CN"/>
          </w:rPr>
          <w:t>(一)、增稠剂项目背景分析</w:t>
        </w:r>
        <w:r>
          <w:tab/>
        </w:r>
        <w:r>
          <w:fldChar w:fldCharType="begin"/>
        </w:r>
        <w:r>
          <w:instrText xml:space="preserve"> PAGEREF _Toc8573 \h </w:instrText>
        </w:r>
        <w:r>
          <w:fldChar w:fldCharType="separate"/>
        </w:r>
        <w:r>
          <w:t>3</w:t>
        </w:r>
        <w:r>
          <w:fldChar w:fldCharType="end"/>
        </w:r>
      </w:hyperlink>
    </w:p>
    <w:p>
      <w:pPr>
        <w:pStyle w:val="TOC2"/>
        <w:tabs>
          <w:tab w:val="right" w:leader="dot" w:pos="8306"/>
        </w:tabs>
      </w:pPr>
      <w:hyperlink w:anchor="_Toc23985" w:history="1">
        <w:r>
          <w:rPr>
            <w:rFonts w:ascii="仿宋" w:eastAsia="仿宋" w:hAnsi="仿宋" w:cs="仿宋" w:hint="eastAsia"/>
            <w:lang w:eastAsia="zh-CN"/>
          </w:rPr>
          <w:t>(二)、增稠剂项目建设必要性分析</w:t>
        </w:r>
        <w:r>
          <w:tab/>
        </w:r>
        <w:r>
          <w:fldChar w:fldCharType="begin"/>
        </w:r>
        <w:r>
          <w:instrText xml:space="preserve"> PAGEREF _Toc23985 \h </w:instrText>
        </w:r>
        <w:r>
          <w:fldChar w:fldCharType="separate"/>
        </w:r>
        <w:r>
          <w:t>5</w:t>
        </w:r>
        <w:r>
          <w:fldChar w:fldCharType="end"/>
        </w:r>
      </w:hyperlink>
    </w:p>
    <w:p>
      <w:pPr>
        <w:pStyle w:val="TOC1"/>
        <w:tabs>
          <w:tab w:val="right" w:leader="dot" w:pos="8306"/>
        </w:tabs>
      </w:pPr>
      <w:hyperlink w:anchor="_Toc16344" w:history="1">
        <w:r>
          <w:rPr>
            <w:rFonts w:ascii="仿宋" w:eastAsia="仿宋" w:hAnsi="仿宋" w:cs="仿宋" w:hint="eastAsia"/>
            <w:lang w:eastAsia="zh-CN"/>
          </w:rPr>
          <w:t>二、增稠剂项目可持续发展</w:t>
        </w:r>
        <w:r>
          <w:tab/>
        </w:r>
        <w:r>
          <w:fldChar w:fldCharType="begin"/>
        </w:r>
        <w:r>
          <w:instrText xml:space="preserve"> PAGEREF _Toc16344 \h </w:instrText>
        </w:r>
        <w:r>
          <w:fldChar w:fldCharType="separate"/>
        </w:r>
        <w:r>
          <w:t>6</w:t>
        </w:r>
        <w:r>
          <w:fldChar w:fldCharType="end"/>
        </w:r>
      </w:hyperlink>
    </w:p>
    <w:p>
      <w:pPr>
        <w:pStyle w:val="TOC2"/>
        <w:tabs>
          <w:tab w:val="right" w:leader="dot" w:pos="8306"/>
        </w:tabs>
      </w:pPr>
      <w:hyperlink w:anchor="_Toc15822" w:history="1">
        <w:r>
          <w:rPr>
            <w:rFonts w:ascii="仿宋" w:eastAsia="仿宋" w:hAnsi="仿宋" w:cs="仿宋" w:hint="eastAsia"/>
            <w:lang w:eastAsia="zh-CN"/>
          </w:rPr>
          <w:t>(一)、可持续战略与实践</w:t>
        </w:r>
        <w:r>
          <w:tab/>
        </w:r>
        <w:r>
          <w:fldChar w:fldCharType="begin"/>
        </w:r>
        <w:r>
          <w:instrText xml:space="preserve"> PAGEREF _Toc15822 \h </w:instrText>
        </w:r>
        <w:r>
          <w:fldChar w:fldCharType="separate"/>
        </w:r>
        <w:r>
          <w:t>6</w:t>
        </w:r>
        <w:r>
          <w:fldChar w:fldCharType="end"/>
        </w:r>
      </w:hyperlink>
    </w:p>
    <w:p>
      <w:pPr>
        <w:pStyle w:val="TOC2"/>
        <w:tabs>
          <w:tab w:val="right" w:leader="dot" w:pos="8306"/>
        </w:tabs>
      </w:pPr>
      <w:hyperlink w:anchor="_Toc23713" w:history="1">
        <w:r>
          <w:rPr>
            <w:rFonts w:ascii="仿宋" w:eastAsia="仿宋" w:hAnsi="仿宋" w:cs="仿宋" w:hint="eastAsia"/>
            <w:lang w:eastAsia="zh-CN"/>
          </w:rPr>
          <w:t>(二)、环保与社会责任</w:t>
        </w:r>
        <w:r>
          <w:tab/>
        </w:r>
        <w:r>
          <w:fldChar w:fldCharType="begin"/>
        </w:r>
        <w:r>
          <w:instrText xml:space="preserve"> PAGEREF _Toc23713 \h </w:instrText>
        </w:r>
        <w:r>
          <w:fldChar w:fldCharType="separate"/>
        </w:r>
        <w:r>
          <w:t>7</w:t>
        </w:r>
        <w:r>
          <w:fldChar w:fldCharType="end"/>
        </w:r>
      </w:hyperlink>
    </w:p>
    <w:p>
      <w:pPr>
        <w:pStyle w:val="TOC1"/>
        <w:tabs>
          <w:tab w:val="right" w:leader="dot" w:pos="8306"/>
        </w:tabs>
      </w:pPr>
      <w:hyperlink w:anchor="_Toc25654" w:history="1">
        <w:r>
          <w:rPr>
            <w:rFonts w:ascii="仿宋" w:eastAsia="仿宋" w:hAnsi="仿宋" w:cs="仿宋" w:hint="eastAsia"/>
            <w:lang w:eastAsia="zh-CN"/>
          </w:rPr>
          <w:t>三、增稠剂项目土建工程</w:t>
        </w:r>
        <w:r>
          <w:tab/>
        </w:r>
        <w:r>
          <w:fldChar w:fldCharType="begin"/>
        </w:r>
        <w:r>
          <w:instrText xml:space="preserve"> PAGEREF _Toc25654 \h </w:instrText>
        </w:r>
        <w:r>
          <w:fldChar w:fldCharType="separate"/>
        </w:r>
        <w:r>
          <w:t>7</w:t>
        </w:r>
        <w:r>
          <w:fldChar w:fldCharType="end"/>
        </w:r>
      </w:hyperlink>
    </w:p>
    <w:p>
      <w:pPr>
        <w:pStyle w:val="TOC2"/>
        <w:tabs>
          <w:tab w:val="right" w:leader="dot" w:pos="8306"/>
        </w:tabs>
      </w:pPr>
      <w:hyperlink w:anchor="_Toc22202" w:history="1">
        <w:r>
          <w:rPr>
            <w:rFonts w:ascii="仿宋" w:eastAsia="仿宋" w:hAnsi="仿宋" w:cs="仿宋" w:hint="eastAsia"/>
            <w:lang w:eastAsia="zh-CN"/>
          </w:rPr>
          <w:t>(一)、建筑工程设计原则</w:t>
        </w:r>
        <w:r>
          <w:tab/>
        </w:r>
        <w:r>
          <w:fldChar w:fldCharType="begin"/>
        </w:r>
        <w:r>
          <w:instrText xml:space="preserve"> PAGEREF _Toc22202 \h </w:instrText>
        </w:r>
        <w:r>
          <w:fldChar w:fldCharType="separate"/>
        </w:r>
        <w:r>
          <w:t>7</w:t>
        </w:r>
        <w:r>
          <w:fldChar w:fldCharType="end"/>
        </w:r>
      </w:hyperlink>
    </w:p>
    <w:p>
      <w:pPr>
        <w:pStyle w:val="TOC2"/>
        <w:tabs>
          <w:tab w:val="right" w:leader="dot" w:pos="8306"/>
        </w:tabs>
      </w:pPr>
      <w:hyperlink w:anchor="_Toc785" w:history="1">
        <w:r>
          <w:rPr>
            <w:rFonts w:ascii="仿宋" w:eastAsia="仿宋" w:hAnsi="仿宋" w:cs="仿宋" w:hint="eastAsia"/>
            <w:lang w:eastAsia="zh-CN"/>
          </w:rPr>
          <w:t>(二)、土建工程设计年限及安全等级</w:t>
        </w:r>
        <w:r>
          <w:tab/>
        </w:r>
        <w:r>
          <w:fldChar w:fldCharType="begin"/>
        </w:r>
        <w:r>
          <w:instrText xml:space="preserve"> PAGEREF _Toc785 \h </w:instrText>
        </w:r>
        <w:r>
          <w:fldChar w:fldCharType="separate"/>
        </w:r>
        <w:r>
          <w:t>9</w:t>
        </w:r>
        <w:r>
          <w:fldChar w:fldCharType="end"/>
        </w:r>
      </w:hyperlink>
    </w:p>
    <w:p>
      <w:pPr>
        <w:pStyle w:val="TOC2"/>
        <w:tabs>
          <w:tab w:val="right" w:leader="dot" w:pos="8306"/>
        </w:tabs>
      </w:pPr>
      <w:hyperlink w:anchor="_Toc21331" w:history="1">
        <w:r>
          <w:rPr>
            <w:rFonts w:ascii="仿宋" w:eastAsia="仿宋" w:hAnsi="仿宋" w:cs="仿宋" w:hint="eastAsia"/>
            <w:lang w:eastAsia="zh-CN"/>
          </w:rPr>
          <w:t>(三)、建筑工程设计总体要求</w:t>
        </w:r>
        <w:r>
          <w:tab/>
        </w:r>
        <w:r>
          <w:fldChar w:fldCharType="begin"/>
        </w:r>
        <w:r>
          <w:instrText xml:space="preserve"> PAGEREF _Toc21331 \h </w:instrText>
        </w:r>
        <w:r>
          <w:fldChar w:fldCharType="separate"/>
        </w:r>
        <w:r>
          <w:t>10</w:t>
        </w:r>
        <w:r>
          <w:fldChar w:fldCharType="end"/>
        </w:r>
      </w:hyperlink>
    </w:p>
    <w:p>
      <w:pPr>
        <w:pStyle w:val="TOC2"/>
        <w:tabs>
          <w:tab w:val="right" w:leader="dot" w:pos="8306"/>
        </w:tabs>
      </w:pPr>
      <w:hyperlink w:anchor="_Toc32749" w:history="1">
        <w:r>
          <w:rPr>
            <w:rFonts w:ascii="仿宋" w:eastAsia="仿宋" w:hAnsi="仿宋" w:cs="仿宋" w:hint="eastAsia"/>
            <w:lang w:eastAsia="zh-CN"/>
          </w:rPr>
          <w:t>(四)、土建工程建设指标</w:t>
        </w:r>
        <w:r>
          <w:tab/>
        </w:r>
        <w:r>
          <w:fldChar w:fldCharType="begin"/>
        </w:r>
        <w:r>
          <w:instrText xml:space="preserve"> PAGEREF _Toc32749 \h </w:instrText>
        </w:r>
        <w:r>
          <w:fldChar w:fldCharType="separate"/>
        </w:r>
        <w:r>
          <w:t>10</w:t>
        </w:r>
        <w:r>
          <w:fldChar w:fldCharType="end"/>
        </w:r>
      </w:hyperlink>
    </w:p>
    <w:p>
      <w:pPr>
        <w:pStyle w:val="TOC1"/>
        <w:tabs>
          <w:tab w:val="right" w:leader="dot" w:pos="8306"/>
        </w:tabs>
      </w:pPr>
      <w:hyperlink w:anchor="_Toc2672" w:history="1">
        <w:r>
          <w:rPr>
            <w:rFonts w:ascii="仿宋" w:eastAsia="仿宋" w:hAnsi="仿宋" w:cs="仿宋" w:hint="eastAsia"/>
            <w:lang w:eastAsia="zh-CN"/>
          </w:rPr>
          <w:t>四、增稠剂项目绩效评估</w:t>
        </w:r>
        <w:r>
          <w:tab/>
        </w:r>
        <w:r>
          <w:fldChar w:fldCharType="begin"/>
        </w:r>
        <w:r>
          <w:instrText xml:space="preserve"> PAGEREF _Toc2672 \h </w:instrText>
        </w:r>
        <w:r>
          <w:fldChar w:fldCharType="separate"/>
        </w:r>
        <w:r>
          <w:t>11</w:t>
        </w:r>
        <w:r>
          <w:fldChar w:fldCharType="end"/>
        </w:r>
      </w:hyperlink>
    </w:p>
    <w:p>
      <w:pPr>
        <w:pStyle w:val="TOC2"/>
        <w:tabs>
          <w:tab w:val="right" w:leader="dot" w:pos="8306"/>
        </w:tabs>
      </w:pPr>
      <w:hyperlink w:anchor="_Toc16545" w:history="1">
        <w:r>
          <w:rPr>
            <w:rFonts w:ascii="仿宋" w:eastAsia="仿宋" w:hAnsi="仿宋" w:cs="仿宋" w:hint="eastAsia"/>
            <w:lang w:eastAsia="zh-CN"/>
          </w:rPr>
          <w:t>(一)、绩效评估指标</w:t>
        </w:r>
        <w:r>
          <w:tab/>
        </w:r>
        <w:r>
          <w:fldChar w:fldCharType="begin"/>
        </w:r>
        <w:r>
          <w:instrText xml:space="preserve"> PAGEREF _Toc16545 \h </w:instrText>
        </w:r>
        <w:r>
          <w:fldChar w:fldCharType="separate"/>
        </w:r>
        <w:r>
          <w:t>11</w:t>
        </w:r>
        <w:r>
          <w:fldChar w:fldCharType="end"/>
        </w:r>
      </w:hyperlink>
    </w:p>
    <w:p>
      <w:pPr>
        <w:pStyle w:val="TOC2"/>
        <w:tabs>
          <w:tab w:val="right" w:leader="dot" w:pos="8306"/>
        </w:tabs>
      </w:pPr>
      <w:hyperlink w:anchor="_Toc18641" w:history="1">
        <w:r>
          <w:rPr>
            <w:rFonts w:ascii="仿宋" w:eastAsia="仿宋" w:hAnsi="仿宋" w:cs="仿宋" w:hint="eastAsia"/>
            <w:lang w:eastAsia="zh-CN"/>
          </w:rPr>
          <w:t>(二)、绩效评估方法</w:t>
        </w:r>
        <w:r>
          <w:tab/>
        </w:r>
        <w:r>
          <w:fldChar w:fldCharType="begin"/>
        </w:r>
        <w:r>
          <w:instrText xml:space="preserve"> PAGEREF _Toc18641 \h </w:instrText>
        </w:r>
        <w:r>
          <w:fldChar w:fldCharType="separate"/>
        </w:r>
        <w:r>
          <w:t>12</w:t>
        </w:r>
        <w:r>
          <w:fldChar w:fldCharType="end"/>
        </w:r>
      </w:hyperlink>
    </w:p>
    <w:p>
      <w:pPr>
        <w:pStyle w:val="TOC2"/>
        <w:tabs>
          <w:tab w:val="right" w:leader="dot" w:pos="8306"/>
        </w:tabs>
      </w:pPr>
      <w:hyperlink w:anchor="_Toc27692" w:history="1">
        <w:r>
          <w:rPr>
            <w:rFonts w:ascii="仿宋" w:eastAsia="仿宋" w:hAnsi="仿宋" w:cs="仿宋" w:hint="eastAsia"/>
            <w:lang w:eastAsia="zh-CN"/>
          </w:rPr>
          <w:t>(三)、绩效评估周期</w:t>
        </w:r>
        <w:r>
          <w:tab/>
        </w:r>
        <w:r>
          <w:fldChar w:fldCharType="begin"/>
        </w:r>
        <w:r>
          <w:instrText xml:space="preserve"> PAGEREF _Toc27692 \h </w:instrText>
        </w:r>
        <w:r>
          <w:fldChar w:fldCharType="separate"/>
        </w:r>
        <w:r>
          <w:t>13</w:t>
        </w:r>
        <w:r>
          <w:fldChar w:fldCharType="end"/>
        </w:r>
      </w:hyperlink>
    </w:p>
    <w:p>
      <w:pPr>
        <w:pStyle w:val="TOC1"/>
        <w:tabs>
          <w:tab w:val="right" w:leader="dot" w:pos="8306"/>
        </w:tabs>
      </w:pPr>
      <w:hyperlink w:anchor="_Toc22983" w:history="1">
        <w:r>
          <w:rPr>
            <w:rFonts w:ascii="仿宋" w:eastAsia="仿宋" w:hAnsi="仿宋" w:cs="仿宋" w:hint="eastAsia"/>
            <w:lang w:eastAsia="zh-CN"/>
          </w:rPr>
          <w:t>五、增稠剂项目概论</w:t>
        </w:r>
        <w:r>
          <w:tab/>
        </w:r>
        <w:r>
          <w:fldChar w:fldCharType="begin"/>
        </w:r>
        <w:r>
          <w:instrText xml:space="preserve"> PAGEREF _Toc22983 \h </w:instrText>
        </w:r>
        <w:r>
          <w:fldChar w:fldCharType="separate"/>
        </w:r>
        <w:r>
          <w:t>14</w:t>
        </w:r>
        <w:r>
          <w:fldChar w:fldCharType="end"/>
        </w:r>
      </w:hyperlink>
    </w:p>
    <w:p>
      <w:pPr>
        <w:pStyle w:val="TOC2"/>
        <w:tabs>
          <w:tab w:val="right" w:leader="dot" w:pos="8306"/>
        </w:tabs>
      </w:pPr>
      <w:hyperlink w:anchor="_Toc10146" w:history="1">
        <w:r>
          <w:rPr>
            <w:rFonts w:ascii="仿宋" w:eastAsia="仿宋" w:hAnsi="仿宋" w:cs="仿宋" w:hint="eastAsia"/>
            <w:lang w:eastAsia="zh-CN"/>
          </w:rPr>
          <w:t>(一)、增稠剂项目概况</w:t>
        </w:r>
        <w:r>
          <w:tab/>
        </w:r>
        <w:r>
          <w:fldChar w:fldCharType="begin"/>
        </w:r>
        <w:r>
          <w:instrText xml:space="preserve"> PAGEREF _Toc10146 \h </w:instrText>
        </w:r>
        <w:r>
          <w:fldChar w:fldCharType="separate"/>
        </w:r>
        <w:r>
          <w:t>14</w:t>
        </w:r>
        <w:r>
          <w:fldChar w:fldCharType="end"/>
        </w:r>
      </w:hyperlink>
    </w:p>
    <w:p>
      <w:pPr>
        <w:pStyle w:val="TOC2"/>
        <w:tabs>
          <w:tab w:val="right" w:leader="dot" w:pos="8306"/>
        </w:tabs>
      </w:pPr>
      <w:hyperlink w:anchor="_Toc24827" w:history="1">
        <w:r>
          <w:rPr>
            <w:rFonts w:ascii="仿宋" w:eastAsia="仿宋" w:hAnsi="仿宋" w:cs="仿宋" w:hint="eastAsia"/>
            <w:lang w:eastAsia="zh-CN"/>
          </w:rPr>
          <w:t>(二)、增稠剂项目目标</w:t>
        </w:r>
        <w:r>
          <w:tab/>
        </w:r>
        <w:r>
          <w:fldChar w:fldCharType="begin"/>
        </w:r>
        <w:r>
          <w:instrText xml:space="preserve"> PAGEREF _Toc24827 \h </w:instrText>
        </w:r>
        <w:r>
          <w:fldChar w:fldCharType="separate"/>
        </w:r>
        <w:r>
          <w:t>16</w:t>
        </w:r>
        <w:r>
          <w:fldChar w:fldCharType="end"/>
        </w:r>
      </w:hyperlink>
    </w:p>
    <w:p>
      <w:pPr>
        <w:pStyle w:val="TOC2"/>
        <w:tabs>
          <w:tab w:val="right" w:leader="dot" w:pos="8306"/>
        </w:tabs>
      </w:pPr>
      <w:hyperlink w:anchor="_Toc22373" w:history="1">
        <w:r>
          <w:rPr>
            <w:rFonts w:ascii="仿宋" w:eastAsia="仿宋" w:hAnsi="仿宋" w:cs="仿宋" w:hint="eastAsia"/>
            <w:lang w:eastAsia="zh-CN"/>
          </w:rPr>
          <w:t>(三)、增稠剂项目提出的理由</w:t>
        </w:r>
        <w:r>
          <w:tab/>
        </w:r>
        <w:r>
          <w:fldChar w:fldCharType="begin"/>
        </w:r>
        <w:r>
          <w:instrText xml:space="preserve"> PAGEREF _Toc22373 \h </w:instrText>
        </w:r>
        <w:r>
          <w:fldChar w:fldCharType="separate"/>
        </w:r>
        <w:r>
          <w:t>17</w:t>
        </w:r>
        <w:r>
          <w:fldChar w:fldCharType="end"/>
        </w:r>
      </w:hyperlink>
    </w:p>
    <w:p>
      <w:pPr>
        <w:pStyle w:val="TOC2"/>
        <w:tabs>
          <w:tab w:val="right" w:leader="dot" w:pos="8306"/>
        </w:tabs>
      </w:pPr>
      <w:hyperlink w:anchor="_Toc11065" w:history="1">
        <w:r>
          <w:rPr>
            <w:rFonts w:ascii="仿宋" w:eastAsia="仿宋" w:hAnsi="仿宋" w:cs="仿宋" w:hint="eastAsia"/>
            <w:lang w:eastAsia="zh-CN"/>
          </w:rPr>
          <w:t>(四)、增稠剂项目意义</w:t>
        </w:r>
        <w:r>
          <w:tab/>
        </w:r>
        <w:r>
          <w:fldChar w:fldCharType="begin"/>
        </w:r>
        <w:r>
          <w:instrText xml:space="preserve"> PAGEREF _Toc11065 \h </w:instrText>
        </w:r>
        <w:r>
          <w:fldChar w:fldCharType="separate"/>
        </w:r>
        <w:r>
          <w:t>19</w:t>
        </w:r>
        <w:r>
          <w:fldChar w:fldCharType="end"/>
        </w:r>
      </w:hyperlink>
    </w:p>
    <w:p>
      <w:pPr>
        <w:pStyle w:val="TOC2"/>
        <w:tabs>
          <w:tab w:val="right" w:leader="dot" w:pos="8306"/>
        </w:tabs>
      </w:pPr>
      <w:hyperlink w:anchor="_Toc28473" w:history="1">
        <w:r>
          <w:rPr>
            <w:rFonts w:ascii="仿宋" w:eastAsia="仿宋" w:hAnsi="仿宋" w:cs="仿宋" w:hint="eastAsia"/>
            <w:lang w:eastAsia="zh-CN"/>
          </w:rPr>
          <w:t>(五)、增稠剂项目背景</w:t>
        </w:r>
        <w:r>
          <w:tab/>
        </w:r>
        <w:r>
          <w:fldChar w:fldCharType="begin"/>
        </w:r>
        <w:r>
          <w:instrText xml:space="preserve"> PAGEREF _Toc28473 \h </w:instrText>
        </w:r>
        <w:r>
          <w:fldChar w:fldCharType="separate"/>
        </w:r>
        <w:r>
          <w:t>19</w:t>
        </w:r>
        <w:r>
          <w:fldChar w:fldCharType="end"/>
        </w:r>
      </w:hyperlink>
    </w:p>
    <w:p>
      <w:pPr>
        <w:pStyle w:val="TOC1"/>
        <w:tabs>
          <w:tab w:val="right" w:leader="dot" w:pos="8306"/>
        </w:tabs>
      </w:pPr>
      <w:hyperlink w:anchor="_Toc30389" w:history="1">
        <w:r>
          <w:rPr>
            <w:rFonts w:ascii="仿宋" w:eastAsia="仿宋" w:hAnsi="仿宋" w:cs="仿宋" w:hint="eastAsia"/>
            <w:lang w:eastAsia="zh-CN"/>
          </w:rPr>
          <w:t>六、市场分析、调研</w:t>
        </w:r>
        <w:r>
          <w:tab/>
        </w:r>
        <w:r>
          <w:fldChar w:fldCharType="begin"/>
        </w:r>
        <w:r>
          <w:instrText xml:space="preserve"> PAGEREF _Toc30389 \h </w:instrText>
        </w:r>
        <w:r>
          <w:fldChar w:fldCharType="separate"/>
        </w:r>
        <w:r>
          <w:t>20</w:t>
        </w:r>
        <w:r>
          <w:fldChar w:fldCharType="end"/>
        </w:r>
      </w:hyperlink>
    </w:p>
    <w:p>
      <w:pPr>
        <w:pStyle w:val="TOC2"/>
        <w:tabs>
          <w:tab w:val="right" w:leader="dot" w:pos="8306"/>
        </w:tabs>
      </w:pPr>
      <w:hyperlink w:anchor="_Toc28666" w:history="1">
        <w:r>
          <w:rPr>
            <w:rFonts w:ascii="仿宋" w:eastAsia="仿宋" w:hAnsi="仿宋" w:cs="仿宋" w:hint="eastAsia"/>
            <w:lang w:eastAsia="zh-CN"/>
          </w:rPr>
          <w:t>(一)、增稠剂行业分析</w:t>
        </w:r>
        <w:r>
          <w:tab/>
        </w:r>
        <w:r>
          <w:fldChar w:fldCharType="begin"/>
        </w:r>
        <w:r>
          <w:instrText xml:space="preserve"> PAGEREF _Toc28666 \h </w:instrText>
        </w:r>
        <w:r>
          <w:fldChar w:fldCharType="separate"/>
        </w:r>
        <w:r>
          <w:t>20</w:t>
        </w:r>
        <w:r>
          <w:fldChar w:fldCharType="end"/>
        </w:r>
      </w:hyperlink>
    </w:p>
    <w:p>
      <w:pPr>
        <w:pStyle w:val="TOC2"/>
        <w:tabs>
          <w:tab w:val="right" w:leader="dot" w:pos="8306"/>
        </w:tabs>
      </w:pPr>
      <w:hyperlink w:anchor="_Toc30317" w:history="1">
        <w:r>
          <w:rPr>
            <w:rFonts w:ascii="仿宋" w:eastAsia="仿宋" w:hAnsi="仿宋" w:cs="仿宋" w:hint="eastAsia"/>
            <w:lang w:eastAsia="zh-CN"/>
          </w:rPr>
          <w:t>(二)、增稠剂市场分析预测</w:t>
        </w:r>
        <w:r>
          <w:tab/>
        </w:r>
        <w:r>
          <w:fldChar w:fldCharType="begin"/>
        </w:r>
        <w:r>
          <w:instrText xml:space="preserve"> PAGEREF _Toc30317 \h </w:instrText>
        </w:r>
        <w:r>
          <w:fldChar w:fldCharType="separate"/>
        </w:r>
        <w:r>
          <w:t>21</w:t>
        </w:r>
        <w:r>
          <w:fldChar w:fldCharType="end"/>
        </w:r>
      </w:hyperlink>
    </w:p>
    <w:p>
      <w:pPr>
        <w:pStyle w:val="TOC1"/>
        <w:tabs>
          <w:tab w:val="right" w:leader="dot" w:pos="8306"/>
        </w:tabs>
      </w:pPr>
      <w:hyperlink w:anchor="_Toc26619" w:history="1">
        <w:r>
          <w:rPr>
            <w:rFonts w:ascii="仿宋" w:eastAsia="仿宋" w:hAnsi="仿宋" w:cs="仿宋" w:hint="eastAsia"/>
            <w:lang w:eastAsia="zh-CN"/>
          </w:rPr>
          <w:t>七、增稠剂项目计划安排</w:t>
        </w:r>
        <w:r>
          <w:tab/>
        </w:r>
        <w:r>
          <w:fldChar w:fldCharType="begin"/>
        </w:r>
        <w:r>
          <w:instrText xml:space="preserve"> PAGEREF _Toc26619 \h </w:instrText>
        </w:r>
        <w:r>
          <w:fldChar w:fldCharType="separate"/>
        </w:r>
        <w:r>
          <w:t>22</w:t>
        </w:r>
        <w:r>
          <w:fldChar w:fldCharType="end"/>
        </w:r>
      </w:hyperlink>
    </w:p>
    <w:p>
      <w:pPr>
        <w:pStyle w:val="TOC2"/>
        <w:tabs>
          <w:tab w:val="right" w:leader="dot" w:pos="8306"/>
        </w:tabs>
      </w:pPr>
      <w:hyperlink w:anchor="_Toc12685" w:history="1">
        <w:r>
          <w:rPr>
            <w:rFonts w:ascii="仿宋" w:eastAsia="仿宋" w:hAnsi="仿宋" w:cs="仿宋" w:hint="eastAsia"/>
            <w:lang w:eastAsia="zh-CN"/>
          </w:rPr>
          <w:t>(一)、建设周期</w:t>
        </w:r>
        <w:r>
          <w:tab/>
        </w:r>
        <w:r>
          <w:fldChar w:fldCharType="begin"/>
        </w:r>
        <w:r>
          <w:instrText xml:space="preserve"> PAGEREF _Toc12685 \h </w:instrText>
        </w:r>
        <w:r>
          <w:fldChar w:fldCharType="separate"/>
        </w:r>
        <w:r>
          <w:t>22</w:t>
        </w:r>
        <w:r>
          <w:fldChar w:fldCharType="end"/>
        </w:r>
      </w:hyperlink>
    </w:p>
    <w:p>
      <w:pPr>
        <w:pStyle w:val="TOC2"/>
        <w:tabs>
          <w:tab w:val="right" w:leader="dot" w:pos="8306"/>
        </w:tabs>
      </w:pPr>
      <w:hyperlink w:anchor="_Toc13139" w:history="1">
        <w:r>
          <w:rPr>
            <w:rFonts w:ascii="仿宋" w:eastAsia="仿宋" w:hAnsi="仿宋" w:cs="仿宋" w:hint="eastAsia"/>
            <w:lang w:eastAsia="zh-CN"/>
          </w:rPr>
          <w:t>(二)、建设进度</w:t>
        </w:r>
        <w:r>
          <w:tab/>
        </w:r>
        <w:r>
          <w:fldChar w:fldCharType="begin"/>
        </w:r>
        <w:r>
          <w:instrText xml:space="preserve"> PAGEREF _Toc13139 \h </w:instrText>
        </w:r>
        <w:r>
          <w:fldChar w:fldCharType="separate"/>
        </w:r>
        <w:r>
          <w:t>23</w:t>
        </w:r>
        <w:r>
          <w:fldChar w:fldCharType="end"/>
        </w:r>
      </w:hyperlink>
    </w:p>
    <w:p>
      <w:pPr>
        <w:pStyle w:val="TOC2"/>
        <w:tabs>
          <w:tab w:val="right" w:leader="dot" w:pos="8306"/>
        </w:tabs>
      </w:pPr>
      <w:hyperlink w:anchor="_Toc9985" w:history="1">
        <w:r>
          <w:rPr>
            <w:rFonts w:ascii="仿宋" w:eastAsia="仿宋" w:hAnsi="仿宋" w:cs="仿宋" w:hint="eastAsia"/>
            <w:lang w:eastAsia="zh-CN"/>
          </w:rPr>
          <w:t>(三)、进度安排注意事项</w:t>
        </w:r>
        <w:r>
          <w:tab/>
        </w:r>
        <w:r>
          <w:fldChar w:fldCharType="begin"/>
        </w:r>
        <w:r>
          <w:instrText xml:space="preserve"> PAGEREF _Toc9985 \h </w:instrText>
        </w:r>
        <w:r>
          <w:fldChar w:fldCharType="separate"/>
        </w:r>
        <w:r>
          <w:t>24</w:t>
        </w:r>
        <w:r>
          <w:fldChar w:fldCharType="end"/>
        </w:r>
      </w:hyperlink>
    </w:p>
    <w:p>
      <w:pPr>
        <w:pStyle w:val="TOC2"/>
        <w:tabs>
          <w:tab w:val="right" w:leader="dot" w:pos="8306"/>
        </w:tabs>
      </w:pPr>
      <w:hyperlink w:anchor="_Toc25510" w:history="1">
        <w:r>
          <w:rPr>
            <w:rFonts w:ascii="仿宋" w:eastAsia="仿宋" w:hAnsi="仿宋" w:cs="仿宋" w:hint="eastAsia"/>
            <w:lang w:eastAsia="zh-CN"/>
          </w:rPr>
          <w:t>(四)、人力资源配置</w:t>
        </w:r>
        <w:r>
          <w:tab/>
        </w:r>
        <w:r>
          <w:fldChar w:fldCharType="begin"/>
        </w:r>
        <w:r>
          <w:instrText xml:space="preserve"> PAGEREF _Toc25510 \h </w:instrText>
        </w:r>
        <w:r>
          <w:fldChar w:fldCharType="separate"/>
        </w:r>
        <w:r>
          <w:t>25</w:t>
        </w:r>
        <w:r>
          <w:fldChar w:fldCharType="end"/>
        </w:r>
      </w:hyperlink>
    </w:p>
    <w:p>
      <w:pPr>
        <w:pStyle w:val="TOC1"/>
        <w:tabs>
          <w:tab w:val="right" w:leader="dot" w:pos="8306"/>
        </w:tabs>
      </w:pPr>
      <w:hyperlink w:anchor="_Toc7838" w:history="1">
        <w:r>
          <w:rPr>
            <w:rFonts w:ascii="仿宋" w:eastAsia="仿宋" w:hAnsi="仿宋" w:cs="仿宋" w:hint="eastAsia"/>
            <w:lang w:eastAsia="zh-CN"/>
          </w:rPr>
          <w:t>八、增稠剂项目风险管理</w:t>
        </w:r>
        <w:r>
          <w:tab/>
        </w:r>
        <w:r>
          <w:fldChar w:fldCharType="begin"/>
        </w:r>
        <w:r>
          <w:instrText xml:space="preserve"> PAGEREF _Toc7838 \h </w:instrText>
        </w:r>
        <w:r>
          <w:fldChar w:fldCharType="separate"/>
        </w:r>
        <w:r>
          <w:t>26</w:t>
        </w:r>
        <w:r>
          <w:fldChar w:fldCharType="end"/>
        </w:r>
      </w:hyperlink>
    </w:p>
    <w:p>
      <w:pPr>
        <w:pStyle w:val="TOC2"/>
        <w:tabs>
          <w:tab w:val="right" w:leader="dot" w:pos="8306"/>
        </w:tabs>
      </w:pPr>
      <w:hyperlink w:anchor="_Toc13103" w:history="1">
        <w:r>
          <w:rPr>
            <w:rFonts w:ascii="仿宋" w:eastAsia="仿宋" w:hAnsi="仿宋" w:cs="仿宋" w:hint="eastAsia"/>
            <w:lang w:eastAsia="zh-CN"/>
          </w:rPr>
          <w:t>(一)、风险识别与评估</w:t>
        </w:r>
        <w:r>
          <w:tab/>
        </w:r>
        <w:r>
          <w:fldChar w:fldCharType="begin"/>
        </w:r>
        <w:r>
          <w:instrText xml:space="preserve"> PAGEREF _Toc13103 \h </w:instrText>
        </w:r>
        <w:r>
          <w:fldChar w:fldCharType="separate"/>
        </w:r>
        <w:r>
          <w:t>26</w:t>
        </w:r>
        <w:r>
          <w:fldChar w:fldCharType="end"/>
        </w:r>
      </w:hyperlink>
    </w:p>
    <w:p>
      <w:pPr>
        <w:pStyle w:val="TOC2"/>
        <w:tabs>
          <w:tab w:val="right" w:leader="dot" w:pos="8306"/>
        </w:tabs>
      </w:pPr>
      <w:hyperlink w:anchor="_Toc7302" w:history="1">
        <w:r>
          <w:rPr>
            <w:rFonts w:ascii="仿宋" w:eastAsia="仿宋" w:hAnsi="仿宋" w:cs="仿宋" w:hint="eastAsia"/>
            <w:lang w:eastAsia="zh-CN"/>
          </w:rPr>
          <w:t>(二)、风险应对策略</w:t>
        </w:r>
        <w:r>
          <w:tab/>
        </w:r>
        <w:r>
          <w:fldChar w:fldCharType="begin"/>
        </w:r>
        <w:r>
          <w:instrText xml:space="preserve"> PAGEREF _Toc7302 \h </w:instrText>
        </w:r>
        <w:r>
          <w:fldChar w:fldCharType="separate"/>
        </w:r>
        <w:r>
          <w:t>27</w:t>
        </w:r>
        <w:r>
          <w:fldChar w:fldCharType="end"/>
        </w:r>
      </w:hyperlink>
    </w:p>
    <w:p>
      <w:pPr>
        <w:pStyle w:val="TOC2"/>
        <w:tabs>
          <w:tab w:val="right" w:leader="dot" w:pos="8306"/>
        </w:tabs>
      </w:pPr>
      <w:hyperlink w:anchor="_Toc17679" w:history="1">
        <w:r>
          <w:rPr>
            <w:rFonts w:ascii="仿宋" w:eastAsia="仿宋" w:hAnsi="仿宋" w:cs="仿宋" w:hint="eastAsia"/>
            <w:lang w:eastAsia="zh-CN"/>
          </w:rPr>
          <w:t>(三)、风险监控与控制</w:t>
        </w:r>
        <w:r>
          <w:tab/>
        </w:r>
        <w:r>
          <w:fldChar w:fldCharType="begin"/>
        </w:r>
        <w:r>
          <w:instrText xml:space="preserve"> PAGEREF _Toc17679 \h </w:instrText>
        </w:r>
        <w:r>
          <w:fldChar w:fldCharType="separate"/>
        </w:r>
        <w:r>
          <w:t>29</w:t>
        </w:r>
        <w:r>
          <w:fldChar w:fldCharType="end"/>
        </w:r>
      </w:hyperlink>
    </w:p>
    <w:p>
      <w:pPr>
        <w:pStyle w:val="TOC1"/>
        <w:tabs>
          <w:tab w:val="right" w:leader="dot" w:pos="8306"/>
        </w:tabs>
      </w:pPr>
      <w:hyperlink w:anchor="_Toc20659" w:history="1">
        <w:r>
          <w:rPr>
            <w:rFonts w:ascii="仿宋" w:eastAsia="仿宋" w:hAnsi="仿宋" w:cs="仿宋" w:hint="eastAsia"/>
            <w:lang w:eastAsia="zh-CN"/>
          </w:rPr>
          <w:t>九、增稠剂项目社会影响</w:t>
        </w:r>
        <w:r>
          <w:tab/>
        </w:r>
        <w:r>
          <w:fldChar w:fldCharType="begin"/>
        </w:r>
        <w:r>
          <w:instrText xml:space="preserve"> PAGEREF _Toc20659 \h </w:instrText>
        </w:r>
        <w:r>
          <w:fldChar w:fldCharType="separate"/>
        </w:r>
        <w:r>
          <w:t>30</w:t>
        </w:r>
        <w:r>
          <w:fldChar w:fldCharType="end"/>
        </w:r>
      </w:hyperlink>
    </w:p>
    <w:p>
      <w:pPr>
        <w:pStyle w:val="TOC2"/>
        <w:tabs>
          <w:tab w:val="right" w:leader="dot" w:pos="8306"/>
        </w:tabs>
      </w:pPr>
      <w:hyperlink w:anchor="_Toc17719" w:history="1">
        <w:r>
          <w:rPr>
            <w:rFonts w:ascii="仿宋" w:eastAsia="仿宋" w:hAnsi="仿宋" w:cs="仿宋" w:hint="eastAsia"/>
            <w:lang w:eastAsia="zh-CN"/>
          </w:rPr>
          <w:t>(一)、社会责任与义务</w:t>
        </w:r>
        <w:r>
          <w:tab/>
        </w:r>
        <w:r>
          <w:fldChar w:fldCharType="begin"/>
        </w:r>
        <w:r>
          <w:instrText xml:space="preserve"> PAGEREF _Toc17719 \h </w:instrText>
        </w:r>
        <w:r>
          <w:fldChar w:fldCharType="separate"/>
        </w:r>
        <w:r>
          <w:t>30</w:t>
        </w:r>
        <w:r>
          <w:fldChar w:fldCharType="end"/>
        </w:r>
      </w:hyperlink>
    </w:p>
    <w:p>
      <w:pPr>
        <w:pStyle w:val="TOC2"/>
        <w:tabs>
          <w:tab w:val="right" w:leader="dot" w:pos="8306"/>
        </w:tabs>
      </w:pPr>
      <w:hyperlink w:anchor="_Toc27596" w:history="1">
        <w:r>
          <w:rPr>
            <w:rFonts w:ascii="仿宋" w:eastAsia="仿宋" w:hAnsi="仿宋" w:cs="仿宋" w:hint="eastAsia"/>
            <w:lang w:eastAsia="zh-CN"/>
          </w:rPr>
          <w:t>(二)、社会参与与沟通</w:t>
        </w:r>
        <w:r>
          <w:tab/>
        </w:r>
        <w:r>
          <w:fldChar w:fldCharType="begin"/>
        </w:r>
        <w:r>
          <w:instrText xml:space="preserve"> PAGEREF _Toc27596 \h </w:instrText>
        </w:r>
        <w:r>
          <w:fldChar w:fldCharType="separate"/>
        </w:r>
        <w:r>
          <w:t>31</w:t>
        </w:r>
        <w:r>
          <w:fldChar w:fldCharType="end"/>
        </w:r>
      </w:hyperlink>
    </w:p>
    <w:p>
      <w:pPr>
        <w:pStyle w:val="TOC1"/>
        <w:tabs>
          <w:tab w:val="right" w:leader="dot" w:pos="8306"/>
        </w:tabs>
      </w:pPr>
      <w:hyperlink w:anchor="_Toc19548" w:history="1">
        <w:r>
          <w:rPr>
            <w:rFonts w:ascii="仿宋" w:eastAsia="仿宋" w:hAnsi="仿宋" w:cs="仿宋" w:hint="eastAsia"/>
            <w:lang w:eastAsia="zh-CN"/>
          </w:rPr>
          <w:t>十、增稠剂项目环境影响分析</w:t>
        </w:r>
        <w:r>
          <w:tab/>
        </w:r>
        <w:r>
          <w:fldChar w:fldCharType="begin"/>
        </w:r>
        <w:r>
          <w:instrText xml:space="preserve"> PAGEREF _Toc19548 \h </w:instrText>
        </w:r>
        <w:r>
          <w:fldChar w:fldCharType="separate"/>
        </w:r>
        <w:r>
          <w:t>32</w:t>
        </w:r>
        <w:r>
          <w:fldChar w:fldCharType="end"/>
        </w:r>
      </w:hyperlink>
    </w:p>
    <w:p>
      <w:pPr>
        <w:pStyle w:val="TOC2"/>
        <w:tabs>
          <w:tab w:val="right" w:leader="dot" w:pos="8306"/>
        </w:tabs>
      </w:pPr>
      <w:hyperlink w:anchor="_Toc19376" w:history="1">
        <w:r>
          <w:rPr>
            <w:rFonts w:ascii="仿宋" w:eastAsia="仿宋" w:hAnsi="仿宋" w:cs="仿宋" w:hint="eastAsia"/>
            <w:lang w:eastAsia="zh-CN"/>
          </w:rPr>
          <w:t>(一)、建设区域环境质量现状</w:t>
        </w:r>
        <w:r>
          <w:tab/>
        </w:r>
        <w:r>
          <w:fldChar w:fldCharType="begin"/>
        </w:r>
        <w:r>
          <w:instrText xml:space="preserve"> PAGEREF _Toc19376 \h </w:instrText>
        </w:r>
        <w:r>
          <w:fldChar w:fldCharType="separate"/>
        </w:r>
        <w:r>
          <w:t>32</w:t>
        </w:r>
        <w:r>
          <w:fldChar w:fldCharType="end"/>
        </w:r>
      </w:hyperlink>
    </w:p>
    <w:p>
      <w:pPr>
        <w:pStyle w:val="TOC2"/>
        <w:tabs>
          <w:tab w:val="right" w:leader="dot" w:pos="8306"/>
        </w:tabs>
      </w:pPr>
      <w:hyperlink w:anchor="_Toc20697" w:history="1">
        <w:r>
          <w:rPr>
            <w:rFonts w:ascii="仿宋" w:eastAsia="仿宋" w:hAnsi="仿宋" w:cs="仿宋" w:hint="eastAsia"/>
            <w:lang w:eastAsia="zh-CN"/>
          </w:rPr>
          <w:t>(二)、建设期环境保护</w:t>
        </w:r>
        <w:r>
          <w:tab/>
        </w:r>
        <w:r>
          <w:fldChar w:fldCharType="begin"/>
        </w:r>
        <w:r>
          <w:instrText xml:space="preserve"> PAGEREF _Toc20697 \h </w:instrText>
        </w:r>
        <w:r>
          <w:fldChar w:fldCharType="separate"/>
        </w:r>
        <w:r>
          <w:t>33</w:t>
        </w:r>
        <w:r>
          <w:fldChar w:fldCharType="end"/>
        </w:r>
      </w:hyperlink>
    </w:p>
    <w:p>
      <w:pPr>
        <w:pStyle w:val="TOC2"/>
        <w:tabs>
          <w:tab w:val="right" w:leader="dot" w:pos="8306"/>
        </w:tabs>
      </w:pPr>
      <w:hyperlink w:anchor="_Toc17760" w:history="1">
        <w:r>
          <w:rPr>
            <w:rFonts w:ascii="仿宋" w:eastAsia="仿宋" w:hAnsi="仿宋" w:cs="仿宋" w:hint="eastAsia"/>
            <w:lang w:eastAsia="zh-CN"/>
          </w:rPr>
          <w:t>(三)、运营期环境保护</w:t>
        </w:r>
        <w:r>
          <w:tab/>
        </w:r>
        <w:r>
          <w:fldChar w:fldCharType="begin"/>
        </w:r>
        <w:r>
          <w:instrText xml:space="preserve"> PAGEREF _Toc17760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55" w:history="1">
        <w:r>
          <w:rPr>
            <w:rFonts w:ascii="仿宋" w:eastAsia="仿宋" w:hAnsi="仿宋" w:cs="仿宋" w:hint="eastAsia"/>
            <w:lang w:eastAsia="zh-CN"/>
          </w:rPr>
          <w:t>(四)、增稠剂项目建设对区域经济的影响</w:t>
        </w:r>
        <w:r>
          <w:tab/>
        </w:r>
        <w:r>
          <w:fldChar w:fldCharType="begin"/>
        </w:r>
        <w:r>
          <w:instrText xml:space="preserve"> PAGEREF _Toc29555 \h </w:instrText>
        </w:r>
        <w:r>
          <w:fldChar w:fldCharType="separate"/>
        </w:r>
        <w:r>
          <w:t>36</w:t>
        </w:r>
        <w:r>
          <w:fldChar w:fldCharType="end"/>
        </w:r>
      </w:hyperlink>
    </w:p>
    <w:p>
      <w:pPr>
        <w:pStyle w:val="TOC2"/>
        <w:tabs>
          <w:tab w:val="right" w:leader="dot" w:pos="8306"/>
        </w:tabs>
      </w:pPr>
      <w:hyperlink w:anchor="_Toc16174" w:history="1">
        <w:r>
          <w:rPr>
            <w:rFonts w:ascii="仿宋" w:eastAsia="仿宋" w:hAnsi="仿宋" w:cs="仿宋" w:hint="eastAsia"/>
            <w:lang w:eastAsia="zh-CN"/>
          </w:rPr>
          <w:t>(五)、废弃物处理</w:t>
        </w:r>
        <w:r>
          <w:tab/>
        </w:r>
        <w:r>
          <w:fldChar w:fldCharType="begin"/>
        </w:r>
        <w:r>
          <w:instrText xml:space="preserve"> PAGEREF _Toc16174 \h </w:instrText>
        </w:r>
        <w:r>
          <w:fldChar w:fldCharType="separate"/>
        </w:r>
        <w:r>
          <w:t>37</w:t>
        </w:r>
        <w:r>
          <w:fldChar w:fldCharType="end"/>
        </w:r>
      </w:hyperlink>
    </w:p>
    <w:p>
      <w:pPr>
        <w:pStyle w:val="TOC2"/>
        <w:tabs>
          <w:tab w:val="right" w:leader="dot" w:pos="8306"/>
        </w:tabs>
      </w:pPr>
      <w:hyperlink w:anchor="_Toc12115" w:history="1">
        <w:r>
          <w:rPr>
            <w:rFonts w:ascii="仿宋" w:eastAsia="仿宋" w:hAnsi="仿宋" w:cs="仿宋" w:hint="eastAsia"/>
            <w:lang w:eastAsia="zh-CN"/>
          </w:rPr>
          <w:t>(六)、特殊环境影响分析</w:t>
        </w:r>
        <w:r>
          <w:tab/>
        </w:r>
        <w:r>
          <w:fldChar w:fldCharType="begin"/>
        </w:r>
        <w:r>
          <w:instrText xml:space="preserve"> PAGEREF _Toc12115 \h </w:instrText>
        </w:r>
        <w:r>
          <w:fldChar w:fldCharType="separate"/>
        </w:r>
        <w:r>
          <w:t>39</w:t>
        </w:r>
        <w:r>
          <w:fldChar w:fldCharType="end"/>
        </w:r>
      </w:hyperlink>
    </w:p>
    <w:p>
      <w:pPr>
        <w:pStyle w:val="TOC2"/>
        <w:tabs>
          <w:tab w:val="right" w:leader="dot" w:pos="8306"/>
        </w:tabs>
      </w:pPr>
      <w:hyperlink w:anchor="_Toc9556" w:history="1">
        <w:r>
          <w:rPr>
            <w:rFonts w:ascii="仿宋" w:eastAsia="仿宋" w:hAnsi="仿宋" w:cs="仿宋" w:hint="eastAsia"/>
            <w:lang w:eastAsia="zh-CN"/>
          </w:rPr>
          <w:t>(七)、清洁生产</w:t>
        </w:r>
        <w:r>
          <w:tab/>
        </w:r>
        <w:r>
          <w:fldChar w:fldCharType="begin"/>
        </w:r>
        <w:r>
          <w:instrText xml:space="preserve"> PAGEREF _Toc9556 \h </w:instrText>
        </w:r>
        <w:r>
          <w:fldChar w:fldCharType="separate"/>
        </w:r>
        <w:r>
          <w:t>40</w:t>
        </w:r>
        <w:r>
          <w:fldChar w:fldCharType="end"/>
        </w:r>
      </w:hyperlink>
    </w:p>
    <w:p>
      <w:pPr>
        <w:pStyle w:val="TOC2"/>
        <w:tabs>
          <w:tab w:val="right" w:leader="dot" w:pos="8306"/>
        </w:tabs>
      </w:pPr>
      <w:hyperlink w:anchor="_Toc28339" w:history="1">
        <w:r>
          <w:rPr>
            <w:rFonts w:ascii="仿宋" w:eastAsia="仿宋" w:hAnsi="仿宋" w:cs="仿宋" w:hint="eastAsia"/>
            <w:lang w:eastAsia="zh-CN"/>
          </w:rPr>
          <w:t>(八)、环境保护综合评价</w:t>
        </w:r>
        <w:r>
          <w:tab/>
        </w:r>
        <w:r>
          <w:fldChar w:fldCharType="begin"/>
        </w:r>
        <w:r>
          <w:instrText xml:space="preserve"> PAGEREF _Toc28339 \h </w:instrText>
        </w:r>
        <w:r>
          <w:fldChar w:fldCharType="separate"/>
        </w:r>
        <w:r>
          <w:t>41</w:t>
        </w:r>
        <w:r>
          <w:fldChar w:fldCharType="end"/>
        </w:r>
      </w:hyperlink>
    </w:p>
    <w:p>
      <w:pPr>
        <w:pStyle w:val="TOC1"/>
        <w:tabs>
          <w:tab w:val="right" w:leader="dot" w:pos="8306"/>
        </w:tabs>
      </w:pPr>
      <w:hyperlink w:anchor="_Toc21606" w:history="1">
        <w:r>
          <w:rPr>
            <w:rFonts w:ascii="仿宋" w:eastAsia="仿宋" w:hAnsi="仿宋" w:cs="仿宋" w:hint="eastAsia"/>
            <w:lang w:eastAsia="zh-CN"/>
          </w:rPr>
          <w:t>十一、增稠剂项目创新与研发</w:t>
        </w:r>
        <w:r>
          <w:tab/>
        </w:r>
        <w:r>
          <w:fldChar w:fldCharType="begin"/>
        </w:r>
        <w:r>
          <w:instrText xml:space="preserve"> PAGEREF _Toc21606 \h </w:instrText>
        </w:r>
        <w:r>
          <w:fldChar w:fldCharType="separate"/>
        </w:r>
        <w:r>
          <w:t>42</w:t>
        </w:r>
        <w:r>
          <w:fldChar w:fldCharType="end"/>
        </w:r>
      </w:hyperlink>
    </w:p>
    <w:p>
      <w:pPr>
        <w:pStyle w:val="TOC2"/>
        <w:tabs>
          <w:tab w:val="right" w:leader="dot" w:pos="8306"/>
        </w:tabs>
      </w:pPr>
      <w:hyperlink w:anchor="_Toc21006" w:history="1">
        <w:r>
          <w:rPr>
            <w:rFonts w:ascii="仿宋" w:eastAsia="仿宋" w:hAnsi="仿宋" w:cs="仿宋" w:hint="eastAsia"/>
            <w:lang w:eastAsia="zh-CN"/>
          </w:rPr>
          <w:t>(一)、创新策略与方向</w:t>
        </w:r>
        <w:r>
          <w:tab/>
        </w:r>
        <w:r>
          <w:fldChar w:fldCharType="begin"/>
        </w:r>
        <w:r>
          <w:instrText xml:space="preserve"> PAGEREF _Toc21006 \h </w:instrText>
        </w:r>
        <w:r>
          <w:fldChar w:fldCharType="separate"/>
        </w:r>
        <w:r>
          <w:t>42</w:t>
        </w:r>
        <w:r>
          <w:fldChar w:fldCharType="end"/>
        </w:r>
      </w:hyperlink>
    </w:p>
    <w:p>
      <w:pPr>
        <w:pStyle w:val="TOC2"/>
        <w:tabs>
          <w:tab w:val="right" w:leader="dot" w:pos="8306"/>
        </w:tabs>
      </w:pPr>
      <w:hyperlink w:anchor="_Toc12350" w:history="1">
        <w:r>
          <w:rPr>
            <w:rFonts w:ascii="仿宋" w:eastAsia="仿宋" w:hAnsi="仿宋" w:cs="仿宋" w:hint="eastAsia"/>
            <w:lang w:eastAsia="zh-CN"/>
          </w:rPr>
          <w:t>(二)、研发规划与投入</w:t>
        </w:r>
        <w:r>
          <w:tab/>
        </w:r>
        <w:r>
          <w:fldChar w:fldCharType="begin"/>
        </w:r>
        <w:r>
          <w:instrText xml:space="preserve"> PAGEREF _Toc12350 \h </w:instrText>
        </w:r>
        <w:r>
          <w:fldChar w:fldCharType="separate"/>
        </w:r>
        <w:r>
          <w:t>44</w:t>
        </w:r>
        <w:r>
          <w:fldChar w:fldCharType="end"/>
        </w:r>
      </w:hyperlink>
    </w:p>
    <w:p>
      <w:pPr>
        <w:pStyle w:val="TOC1"/>
        <w:tabs>
          <w:tab w:val="right" w:leader="dot" w:pos="8306"/>
        </w:tabs>
      </w:pPr>
      <w:hyperlink w:anchor="_Toc9697" w:history="1">
        <w:r>
          <w:rPr>
            <w:rFonts w:ascii="仿宋" w:eastAsia="仿宋" w:hAnsi="仿宋" w:cs="仿宋" w:hint="eastAsia"/>
            <w:lang w:eastAsia="zh-CN"/>
          </w:rPr>
          <w:t>十二、生产安全保护</w:t>
        </w:r>
        <w:r>
          <w:tab/>
        </w:r>
        <w:r>
          <w:fldChar w:fldCharType="begin"/>
        </w:r>
        <w:r>
          <w:instrText xml:space="preserve"> PAGEREF _Toc9697 \h </w:instrText>
        </w:r>
        <w:r>
          <w:fldChar w:fldCharType="separate"/>
        </w:r>
        <w:r>
          <w:t>45</w:t>
        </w:r>
        <w:r>
          <w:fldChar w:fldCharType="end"/>
        </w:r>
      </w:hyperlink>
    </w:p>
    <w:p>
      <w:pPr>
        <w:pStyle w:val="TOC2"/>
        <w:tabs>
          <w:tab w:val="right" w:leader="dot" w:pos="8306"/>
        </w:tabs>
      </w:pPr>
      <w:hyperlink w:anchor="_Toc4944" w:history="1">
        <w:r>
          <w:rPr>
            <w:rFonts w:ascii="仿宋" w:eastAsia="仿宋" w:hAnsi="仿宋" w:cs="仿宋" w:hint="eastAsia"/>
            <w:lang w:eastAsia="zh-CN"/>
          </w:rPr>
          <w:t>(一)、消防安全</w:t>
        </w:r>
        <w:r>
          <w:tab/>
        </w:r>
        <w:r>
          <w:fldChar w:fldCharType="begin"/>
        </w:r>
        <w:r>
          <w:instrText xml:space="preserve"> PAGEREF _Toc4944 \h </w:instrText>
        </w:r>
        <w:r>
          <w:fldChar w:fldCharType="separate"/>
        </w:r>
        <w:r>
          <w:t>45</w:t>
        </w:r>
        <w:r>
          <w:fldChar w:fldCharType="end"/>
        </w:r>
      </w:hyperlink>
    </w:p>
    <w:p>
      <w:pPr>
        <w:pStyle w:val="TOC2"/>
        <w:tabs>
          <w:tab w:val="right" w:leader="dot" w:pos="8306"/>
        </w:tabs>
      </w:pPr>
      <w:hyperlink w:anchor="_Toc9006" w:history="1">
        <w:r>
          <w:rPr>
            <w:rFonts w:ascii="仿宋" w:eastAsia="仿宋" w:hAnsi="仿宋" w:cs="仿宋" w:hint="eastAsia"/>
            <w:lang w:eastAsia="zh-CN"/>
          </w:rPr>
          <w:t>(二)、防火防爆总图布置措施</w:t>
        </w:r>
        <w:r>
          <w:tab/>
        </w:r>
        <w:r>
          <w:fldChar w:fldCharType="begin"/>
        </w:r>
        <w:r>
          <w:instrText xml:space="preserve"> PAGEREF _Toc9006 \h </w:instrText>
        </w:r>
        <w:r>
          <w:fldChar w:fldCharType="separate"/>
        </w:r>
        <w:r>
          <w:t>47</w:t>
        </w:r>
        <w:r>
          <w:fldChar w:fldCharType="end"/>
        </w:r>
      </w:hyperlink>
    </w:p>
    <w:p>
      <w:pPr>
        <w:pStyle w:val="TOC2"/>
        <w:tabs>
          <w:tab w:val="right" w:leader="dot" w:pos="8306"/>
        </w:tabs>
      </w:pPr>
      <w:hyperlink w:anchor="_Toc24963" w:history="1">
        <w:r>
          <w:rPr>
            <w:rFonts w:ascii="仿宋" w:eastAsia="仿宋" w:hAnsi="仿宋" w:cs="仿宋" w:hint="eastAsia"/>
            <w:lang w:eastAsia="zh-CN"/>
          </w:rPr>
          <w:t>(三)、自然灾害防范措施</w:t>
        </w:r>
        <w:r>
          <w:tab/>
        </w:r>
        <w:r>
          <w:fldChar w:fldCharType="begin"/>
        </w:r>
        <w:r>
          <w:instrText xml:space="preserve"> PAGEREF _Toc24963 \h </w:instrText>
        </w:r>
        <w:r>
          <w:fldChar w:fldCharType="separate"/>
        </w:r>
        <w:r>
          <w:t>47</w:t>
        </w:r>
        <w:r>
          <w:fldChar w:fldCharType="end"/>
        </w:r>
      </w:hyperlink>
    </w:p>
    <w:p>
      <w:pPr>
        <w:pStyle w:val="TOC2"/>
        <w:tabs>
          <w:tab w:val="right" w:leader="dot" w:pos="8306"/>
        </w:tabs>
      </w:pPr>
      <w:hyperlink w:anchor="_Toc14693" w:history="1">
        <w:r>
          <w:rPr>
            <w:rFonts w:ascii="仿宋" w:eastAsia="仿宋" w:hAnsi="仿宋" w:cs="仿宋" w:hint="eastAsia"/>
            <w:lang w:eastAsia="zh-CN"/>
          </w:rPr>
          <w:t>(四)、安全色及安全标志使用要求</w:t>
        </w:r>
        <w:r>
          <w:tab/>
        </w:r>
        <w:r>
          <w:fldChar w:fldCharType="begin"/>
        </w:r>
        <w:r>
          <w:instrText xml:space="preserve"> PAGEREF _Toc14693 \h </w:instrText>
        </w:r>
        <w:r>
          <w:fldChar w:fldCharType="separate"/>
        </w:r>
        <w:r>
          <w:t>48</w:t>
        </w:r>
        <w:r>
          <w:fldChar w:fldCharType="end"/>
        </w:r>
      </w:hyperlink>
    </w:p>
    <w:p>
      <w:pPr>
        <w:pStyle w:val="TOC2"/>
        <w:tabs>
          <w:tab w:val="right" w:leader="dot" w:pos="8306"/>
        </w:tabs>
      </w:pPr>
      <w:hyperlink w:anchor="_Toc8972" w:history="1">
        <w:r>
          <w:rPr>
            <w:rFonts w:ascii="仿宋" w:eastAsia="仿宋" w:hAnsi="仿宋" w:cs="仿宋" w:hint="eastAsia"/>
            <w:lang w:eastAsia="zh-CN"/>
          </w:rPr>
          <w:t>(五)、防尘防毒措施</w:t>
        </w:r>
        <w:r>
          <w:tab/>
        </w:r>
        <w:r>
          <w:fldChar w:fldCharType="begin"/>
        </w:r>
        <w:r>
          <w:instrText xml:space="preserve"> PAGEREF _Toc8972 \h </w:instrText>
        </w:r>
        <w:r>
          <w:fldChar w:fldCharType="separate"/>
        </w:r>
        <w:r>
          <w:t>49</w:t>
        </w:r>
        <w:r>
          <w:fldChar w:fldCharType="end"/>
        </w:r>
      </w:hyperlink>
    </w:p>
    <w:p>
      <w:pPr>
        <w:pStyle w:val="TOC2"/>
        <w:tabs>
          <w:tab w:val="right" w:leader="dot" w:pos="8306"/>
        </w:tabs>
      </w:pPr>
      <w:hyperlink w:anchor="_Toc21607" w:history="1">
        <w:r>
          <w:rPr>
            <w:rFonts w:ascii="仿宋" w:eastAsia="仿宋" w:hAnsi="仿宋" w:cs="仿宋" w:hint="eastAsia"/>
            <w:lang w:eastAsia="zh-CN"/>
          </w:rPr>
          <w:t>(六)、防静电、触电防护及防雷措施</w:t>
        </w:r>
        <w:r>
          <w:tab/>
        </w:r>
        <w:r>
          <w:fldChar w:fldCharType="begin"/>
        </w:r>
        <w:r>
          <w:instrText xml:space="preserve"> PAGEREF _Toc21607 \h </w:instrText>
        </w:r>
        <w:r>
          <w:fldChar w:fldCharType="separate"/>
        </w:r>
        <w:r>
          <w:t>50</w:t>
        </w:r>
        <w:r>
          <w:fldChar w:fldCharType="end"/>
        </w:r>
      </w:hyperlink>
    </w:p>
    <w:p>
      <w:pPr>
        <w:pStyle w:val="TOC2"/>
        <w:tabs>
          <w:tab w:val="right" w:leader="dot" w:pos="8306"/>
        </w:tabs>
      </w:pPr>
      <w:hyperlink w:anchor="_Toc28374" w:history="1">
        <w:r>
          <w:rPr>
            <w:rFonts w:ascii="仿宋" w:eastAsia="仿宋" w:hAnsi="仿宋" w:cs="仿宋" w:hint="eastAsia"/>
            <w:lang w:eastAsia="zh-CN"/>
          </w:rPr>
          <w:t>(七)、机械设备安全保障措施</w:t>
        </w:r>
        <w:r>
          <w:tab/>
        </w:r>
        <w:r>
          <w:fldChar w:fldCharType="begin"/>
        </w:r>
        <w:r>
          <w:instrText xml:space="preserve"> PAGEREF _Toc28374 \h </w:instrText>
        </w:r>
        <w:r>
          <w:fldChar w:fldCharType="separate"/>
        </w:r>
        <w:r>
          <w:t>52</w:t>
        </w:r>
        <w:r>
          <w:fldChar w:fldCharType="end"/>
        </w:r>
      </w:hyperlink>
    </w:p>
    <w:p>
      <w:pPr>
        <w:pStyle w:val="TOC1"/>
        <w:tabs>
          <w:tab w:val="right" w:leader="dot" w:pos="8306"/>
        </w:tabs>
      </w:pPr>
      <w:hyperlink w:anchor="_Toc26550" w:history="1">
        <w:r>
          <w:rPr>
            <w:rFonts w:ascii="仿宋" w:eastAsia="仿宋" w:hAnsi="仿宋" w:cs="仿宋" w:hint="eastAsia"/>
            <w:lang w:eastAsia="zh-CN"/>
          </w:rPr>
          <w:t>十三、利益相关者分析与沟通计划</w:t>
        </w:r>
        <w:r>
          <w:tab/>
        </w:r>
        <w:r>
          <w:fldChar w:fldCharType="begin"/>
        </w:r>
        <w:r>
          <w:instrText xml:space="preserve"> PAGEREF _Toc26550 \h </w:instrText>
        </w:r>
        <w:r>
          <w:fldChar w:fldCharType="separate"/>
        </w:r>
        <w:r>
          <w:t>53</w:t>
        </w:r>
        <w:r>
          <w:fldChar w:fldCharType="end"/>
        </w:r>
      </w:hyperlink>
    </w:p>
    <w:p>
      <w:pPr>
        <w:pStyle w:val="TOC2"/>
        <w:tabs>
          <w:tab w:val="right" w:leader="dot" w:pos="8306"/>
        </w:tabs>
      </w:pPr>
      <w:hyperlink w:anchor="_Toc27008" w:history="1">
        <w:r>
          <w:rPr>
            <w:rFonts w:ascii="仿宋" w:eastAsia="仿宋" w:hAnsi="仿宋" w:cs="仿宋" w:hint="eastAsia"/>
            <w:lang w:eastAsia="zh-CN"/>
          </w:rPr>
          <w:t>(一)、利益相关者分析</w:t>
        </w:r>
        <w:r>
          <w:tab/>
        </w:r>
        <w:r>
          <w:fldChar w:fldCharType="begin"/>
        </w:r>
        <w:r>
          <w:instrText xml:space="preserve"> PAGEREF _Toc27008 \h </w:instrText>
        </w:r>
        <w:r>
          <w:fldChar w:fldCharType="separate"/>
        </w:r>
        <w:r>
          <w:t>53</w:t>
        </w:r>
        <w:r>
          <w:fldChar w:fldCharType="end"/>
        </w:r>
      </w:hyperlink>
    </w:p>
    <w:p>
      <w:pPr>
        <w:pStyle w:val="TOC2"/>
        <w:tabs>
          <w:tab w:val="right" w:leader="dot" w:pos="8306"/>
        </w:tabs>
      </w:pPr>
      <w:hyperlink w:anchor="_Toc4114" w:history="1">
        <w:r>
          <w:rPr>
            <w:rFonts w:ascii="仿宋" w:eastAsia="仿宋" w:hAnsi="仿宋" w:cs="仿宋" w:hint="eastAsia"/>
            <w:lang w:eastAsia="zh-CN"/>
          </w:rPr>
          <w:t>(二)、沟通计划</w:t>
        </w:r>
        <w:r>
          <w:tab/>
        </w:r>
        <w:r>
          <w:fldChar w:fldCharType="begin"/>
        </w:r>
        <w:r>
          <w:instrText xml:space="preserve"> PAGEREF _Toc4114 \h </w:instrText>
        </w:r>
        <w:r>
          <w:fldChar w:fldCharType="separate"/>
        </w:r>
        <w:r>
          <w:t>54</w:t>
        </w:r>
        <w:r>
          <w:fldChar w:fldCharType="end"/>
        </w:r>
      </w:hyperlink>
    </w:p>
    <w:p>
      <w:pPr>
        <w:pStyle w:val="TOC1"/>
        <w:tabs>
          <w:tab w:val="right" w:leader="dot" w:pos="8306"/>
        </w:tabs>
      </w:pPr>
      <w:hyperlink w:anchor="_Toc1275" w:history="1">
        <w:r>
          <w:rPr>
            <w:rFonts w:ascii="仿宋" w:eastAsia="仿宋" w:hAnsi="仿宋" w:cs="仿宋" w:hint="eastAsia"/>
            <w:lang w:eastAsia="zh-CN"/>
          </w:rPr>
          <w:t>十四、增稠剂项目实施保障措施</w:t>
        </w:r>
        <w:r>
          <w:tab/>
        </w:r>
        <w:r>
          <w:fldChar w:fldCharType="begin"/>
        </w:r>
        <w:r>
          <w:instrText xml:space="preserve"> PAGEREF _Toc1275 \h </w:instrText>
        </w:r>
        <w:r>
          <w:fldChar w:fldCharType="separate"/>
        </w:r>
        <w:r>
          <w:t>55</w:t>
        </w:r>
        <w:r>
          <w:fldChar w:fldCharType="end"/>
        </w:r>
      </w:hyperlink>
    </w:p>
    <w:p>
      <w:pPr>
        <w:pStyle w:val="TOC2"/>
        <w:tabs>
          <w:tab w:val="right" w:leader="dot" w:pos="8306"/>
        </w:tabs>
      </w:pPr>
      <w:hyperlink w:anchor="_Toc26387" w:history="1">
        <w:r>
          <w:rPr>
            <w:rFonts w:ascii="仿宋" w:eastAsia="仿宋" w:hAnsi="仿宋" w:cs="仿宋" w:hint="eastAsia"/>
            <w:lang w:eastAsia="zh-CN"/>
          </w:rPr>
          <w:t>(一)、增稠剂项目实施保障机制</w:t>
        </w:r>
        <w:r>
          <w:tab/>
        </w:r>
        <w:r>
          <w:fldChar w:fldCharType="begin"/>
        </w:r>
        <w:r>
          <w:instrText xml:space="preserve"> PAGEREF _Toc26387 \h </w:instrText>
        </w:r>
        <w:r>
          <w:fldChar w:fldCharType="separate"/>
        </w:r>
        <w:r>
          <w:t>55</w:t>
        </w:r>
        <w:r>
          <w:fldChar w:fldCharType="end"/>
        </w:r>
      </w:hyperlink>
    </w:p>
    <w:p>
      <w:pPr>
        <w:pStyle w:val="TOC2"/>
        <w:tabs>
          <w:tab w:val="right" w:leader="dot" w:pos="8306"/>
        </w:tabs>
      </w:pPr>
      <w:hyperlink w:anchor="_Toc20035" w:history="1">
        <w:r>
          <w:rPr>
            <w:rFonts w:ascii="仿宋" w:eastAsia="仿宋" w:hAnsi="仿宋" w:cs="仿宋" w:hint="eastAsia"/>
            <w:lang w:eastAsia="zh-CN"/>
          </w:rPr>
          <w:t>(二)、增稠剂项目法律合规要求</w:t>
        </w:r>
        <w:r>
          <w:tab/>
        </w:r>
        <w:r>
          <w:fldChar w:fldCharType="begin"/>
        </w:r>
        <w:r>
          <w:instrText xml:space="preserve"> PAGEREF _Toc20035 \h </w:instrText>
        </w:r>
        <w:r>
          <w:fldChar w:fldCharType="separate"/>
        </w:r>
        <w:r>
          <w:t>59</w:t>
        </w:r>
        <w:r>
          <w:fldChar w:fldCharType="end"/>
        </w:r>
      </w:hyperlink>
    </w:p>
    <w:p>
      <w:pPr>
        <w:pStyle w:val="TOC2"/>
        <w:tabs>
          <w:tab w:val="right" w:leader="dot" w:pos="8306"/>
        </w:tabs>
      </w:pPr>
      <w:hyperlink w:anchor="_Toc16512" w:history="1">
        <w:r>
          <w:rPr>
            <w:rFonts w:ascii="仿宋" w:eastAsia="仿宋" w:hAnsi="仿宋" w:cs="仿宋" w:hint="eastAsia"/>
            <w:lang w:eastAsia="zh-CN"/>
          </w:rPr>
          <w:t>(三)、增稠剂项目合同管理与法律事务</w:t>
        </w:r>
        <w:r>
          <w:tab/>
        </w:r>
        <w:r>
          <w:fldChar w:fldCharType="begin"/>
        </w:r>
        <w:r>
          <w:instrText xml:space="preserve"> PAGEREF _Toc16512 \h </w:instrText>
        </w:r>
        <w:r>
          <w:fldChar w:fldCharType="separate"/>
        </w:r>
        <w:r>
          <w:t>63</w:t>
        </w:r>
        <w:r>
          <w:fldChar w:fldCharType="end"/>
        </w:r>
      </w:hyperlink>
    </w:p>
    <w:p>
      <w:pPr>
        <w:pStyle w:val="TOC2"/>
        <w:tabs>
          <w:tab w:val="right" w:leader="dot" w:pos="8306"/>
        </w:tabs>
      </w:pPr>
      <w:hyperlink w:anchor="_Toc16849" w:history="1">
        <w:r>
          <w:rPr>
            <w:rFonts w:ascii="仿宋" w:eastAsia="仿宋" w:hAnsi="仿宋" w:cs="仿宋" w:hint="eastAsia"/>
            <w:lang w:eastAsia="zh-CN"/>
          </w:rPr>
          <w:t>(四)、增稠剂项目知识产权保护策略</w:t>
        </w:r>
        <w:r>
          <w:tab/>
        </w:r>
        <w:r>
          <w:fldChar w:fldCharType="begin"/>
        </w:r>
        <w:r>
          <w:instrText xml:space="preserve"> PAGEREF _Toc16849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07"/>
      <w:r>
        <w:rPr>
          <w:rFonts w:ascii="仿宋" w:eastAsia="仿宋" w:hAnsi="仿宋" w:cs="仿宋" w:hint="eastAsia"/>
          <w:sz w:val="28"/>
          <w:lang w:eastAsia="zh-CN"/>
        </w:rPr>
        <w:t>一、增稠剂项目建设背景及必要性分析</w:t>
      </w:r>
      <w:bookmarkEnd w:id="2"/>
    </w:p>
    <w:p>
      <w:pPr>
        <w:pStyle w:val="Heading2"/>
        <w:rPr>
          <w:rFonts w:ascii="仿宋" w:eastAsia="仿宋" w:hAnsi="仿宋" w:cs="仿宋" w:hint="eastAsia"/>
          <w:lang w:eastAsia="zh-CN"/>
        </w:rPr>
      </w:pPr>
      <w:bookmarkStart w:id="3" w:name="_Toc8573"/>
      <w:r>
        <w:rPr>
          <w:rFonts w:ascii="仿宋" w:eastAsia="仿宋" w:hAnsi="仿宋" w:cs="仿宋" w:hint="eastAsia"/>
          <w:lang w:eastAsia="zh-CN"/>
        </w:rPr>
        <w:t>(一)、增稠剂项目背景分析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我们的背景分析将深入挖掘当前行业的发展趋势，通过对竞争态势的全面审视，找到增稠剂项目在这个潮流中的定位。同时，我们将关注行业内涌现的新兴机遇，以便增稠剂项目更好地融入行业发展的潮流中。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稠剂项目提供了强大的发展动力。我们将聚焦于行业内最新的技术发展趋势，包括但不限于人工智能、大数据分析、物联网等领域。通过深度的技术研究，我们将确保增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稠剂项目发展的源泉。我们将投入更多的精力对市场需求进行深入剖析，超越表面的需求，深入挖掘潜在的市场痛点和机遇。通过对市场需求的细致了解，增稠剂项目将更有针对性地设计解决方案，满足市场的多样化需求，从而更好地促进增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稠剂项目战略至关重要。我们将对竞争态势进行更为深入的分析，包括但不限于市场份额、产品特点、客户满意度等多个维度。通过深度的竞争分析，增稠剂项目将能够更准确地把握市场脉搏，制定具有竞争力的增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增稠剂项目的发展具有直接的影响。我们将进行更为全面的法规和政策分析，了解行业发展中的潜在法律风险和合规挑战。通过充分了解和遵守相关法规，增稠剂项目将确保在法律框架内合法合规运营，为增稠剂项目的稳健发展提供有力支持。</w:t>
      </w:r>
    </w:p>
    <w:p>
      <w:pPr>
        <w:pStyle w:val="Heading2"/>
        <w:ind w:firstLine="560" w:firstLineChars="200"/>
        <w:rPr>
          <w:rFonts w:ascii="仿宋" w:eastAsia="仿宋" w:hAnsi="仿宋" w:cs="仿宋" w:hint="eastAsia"/>
          <w:sz w:val="28"/>
          <w:lang w:eastAsia="zh-CN"/>
        </w:rPr>
      </w:pPr>
      <w:bookmarkStart w:id="4" w:name="_Toc23985"/>
      <w:r>
        <w:rPr>
          <w:rFonts w:ascii="仿宋" w:eastAsia="仿宋" w:hAnsi="仿宋" w:cs="仿宋" w:hint="eastAsia"/>
          <w:sz w:val="28"/>
          <w:lang w:eastAsia="zh-CN"/>
        </w:rPr>
        <w:t>(二)、增稠剂项目建设必要性分析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建设的迫切性源于对行业发展趋势的深刻洞察。我们正处于一个行业变革的时代，科技创新、数字化转型成为企业发展的关键动力。增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建设不仅仅是为了跟上潮流，更是为了通过技术创新推动企业的持续发展。通过引入先进的技术和解决方案，增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增稠剂项目的建设成为必然选择，通过提高产品质量、拓展服务领域，从而在竞争中获得更多的机会。增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增稠剂项目建设的必要性体现在对客户需求更精准的满足。通过增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建设的背后是对企业持续创新的追求。只有通过不断创新，企业才能在竞争中立于不败之地。增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344"/>
      <w:r>
        <w:rPr>
          <w:rFonts w:ascii="仿宋" w:eastAsia="仿宋" w:hAnsi="仿宋" w:cs="仿宋" w:hint="eastAsia"/>
          <w:sz w:val="28"/>
          <w:lang w:eastAsia="zh-CN"/>
        </w:rPr>
        <w:t>二、增稠剂项目可持续发展</w:t>
      </w:r>
      <w:bookmarkEnd w:id="5"/>
    </w:p>
    <w:p>
      <w:pPr>
        <w:pStyle w:val="Heading2"/>
        <w:rPr>
          <w:rFonts w:ascii="仿宋" w:eastAsia="仿宋" w:hAnsi="仿宋" w:cs="仿宋" w:hint="eastAsia"/>
          <w:lang w:eastAsia="zh-CN"/>
        </w:rPr>
      </w:pPr>
      <w:bookmarkStart w:id="6" w:name="_Toc1582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中，增稠剂项目团队着眼于未来，明确了可持续发展的战略方向。制定的具体可持续发展目标包括降低资源使用、采用环保技术、最大化社会效益等。这一步骤不仅有助于增稠剂项目在环保和社会责任方面达到最高标准，也为未来提供了明确的指引，确保增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可持续实践的融入增稠剂项目管理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增稠剂项目管理周期。从增稠剂项目规划开始，增稠剂项目团队就考虑了环境和社会的因素。在执行阶段，增稠剂项目团队积极推动绿色技术的应用，优化资源利用。此外，关注员工的社会责任，通过培训和沟通活动提高员工对可持续发展的认知，使他们能够在日常工作中践行可持续实践。这些举措不仅为增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7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扎根于增稠剂项目的可持续发展理念，我们深信环保与社会责任是增稠剂项目成功的关键支柱。在增稠剂项目的每一步，我们都致力于通过创新和实践，履行对环境和社会的坚定责任。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团队通过引入先进的环保技术、建立高效的废物处理系统以及推动能源节约措施，积极履行环保责任。定期的环保监测和评估确保增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不仅致力于自身可持续发展，还注重对社会的回馈。通过支持社区增稠剂项目、参与慈善事业、提供培训机会等方式，增稠剂项目积极履行社会责任。与当地社区建立积极互动，关注员工的工作与生活平衡，以及员工的身心健康，是增稠剂项目在社会责任层面的关键举措。这样的实践不仅增强了增稠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654"/>
      <w:r>
        <w:rPr>
          <w:rFonts w:ascii="仿宋" w:eastAsia="仿宋" w:hAnsi="仿宋" w:cs="仿宋" w:hint="eastAsia"/>
          <w:sz w:val="28"/>
          <w:lang w:eastAsia="zh-CN"/>
        </w:rPr>
        <w:t>三、增稠剂项目土建工程</w:t>
      </w:r>
      <w:bookmarkEnd w:id="8"/>
    </w:p>
    <w:p>
      <w:pPr>
        <w:pStyle w:val="Heading2"/>
        <w:rPr>
          <w:rFonts w:ascii="仿宋" w:eastAsia="仿宋" w:hAnsi="仿宋" w:cs="仿宋" w:hint="eastAsia"/>
          <w:lang w:eastAsia="zh-CN"/>
        </w:rPr>
      </w:pPr>
      <w:bookmarkStart w:id="9" w:name="_Toc2220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在增稠剂项目的建筑工程设计中，我们将秉承一系列重要的设计原则，以确保增稠剂项目建筑在功能、美观、可持续性等方面达到最佳效果。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在建筑设计中，我们将综合考虑建设和运营成本。通过精细的经济效益分析，确保设计方案在高效利用资源的同时，对增稠剂项目的长期盈利能力有积极的贡献。</w:t>
      </w:r>
    </w:p>
    <w:p>
      <w:pPr>
        <w:pStyle w:val="Heading2"/>
        <w:ind w:firstLine="560" w:firstLineChars="200"/>
        <w:rPr>
          <w:rFonts w:ascii="仿宋" w:eastAsia="仿宋" w:hAnsi="仿宋" w:cs="仿宋" w:hint="eastAsia"/>
          <w:sz w:val="28"/>
          <w:lang w:eastAsia="zh-CN"/>
        </w:rPr>
      </w:pPr>
      <w:bookmarkStart w:id="10" w:name="_Toc78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的土建工程设计中，我们将精准设定设计年限，结合增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3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增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稠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7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本期工程增稠剂项目预计总建筑面积XXX平方米，其中：计容建筑面积XXX平方米，计划建筑工程投资XX万元，占增稠剂项目总投资的XX%。</w:t>
      </w:r>
    </w:p>
    <w:p>
      <w:pPr>
        <w:pStyle w:val="Heading1"/>
        <w:ind w:firstLine="560" w:firstLineChars="200"/>
        <w:rPr>
          <w:rFonts w:ascii="仿宋" w:eastAsia="仿宋" w:hAnsi="仿宋" w:cs="仿宋" w:hint="eastAsia"/>
          <w:sz w:val="28"/>
          <w:lang w:eastAsia="zh-CN"/>
        </w:rPr>
      </w:pPr>
      <w:bookmarkStart w:id="13" w:name="_Toc2672"/>
      <w:r>
        <w:rPr>
          <w:rFonts w:ascii="仿宋" w:eastAsia="仿宋" w:hAnsi="仿宋" w:cs="仿宋" w:hint="eastAsia"/>
          <w:sz w:val="28"/>
          <w:lang w:eastAsia="zh-CN"/>
        </w:rPr>
        <w:t>四、增稠剂项目绩效评估</w:t>
      </w:r>
      <w:bookmarkEnd w:id="13"/>
    </w:p>
    <w:p>
      <w:pPr>
        <w:pStyle w:val="Heading2"/>
        <w:rPr>
          <w:rFonts w:ascii="仿宋" w:eastAsia="仿宋" w:hAnsi="仿宋" w:cs="仿宋" w:hint="eastAsia"/>
          <w:lang w:eastAsia="zh-CN"/>
        </w:rPr>
      </w:pPr>
      <w:bookmarkStart w:id="14" w:name="_Toc1654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在增稠剂项目中，我们设计了一套全面的绩效评估指标，以确保增稠剂项目的可控和成功交付。这些指标跨足增稠剂项目目标、成本、进度和质量等多个维度，为我们提供了全面洞察增稠剂项目的健康状况。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目标达成率是我们关注的首要指标。我们设定了明确的目标，并通过定期监测和评估，迅速发现并应对潜在的目标偏差。这为增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成本绩效是另一个核心关注点。通过实际成本与预算成本的对比分析，我们深入了解成本差异的原因，及时调整资源分配，保持增稠剂项目在经济效益方面的合理水平。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进度作为关键的绩效指标之一，得到了精心的关注。我们制定了详细的增稠剂项目进度计划，并设立了进度符合度指标，确保实际进度与计划进度保持一致。这使我们能够快速发现和解决潜在的进度问题，保持增稠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增稠剂项目绩效的不可或缺的一环。我们引入了一系列的质量标准和客户满意度指标，以确保增稠剂项目交付的成果在质量上达到或超越预期水平。通过持续监测这些指标，我们努力提升增稠剂项目整体质量水平，为增稠剂项目的成功交付提供有力保障。通过这些科学且全面的绩效评估，我们能够更好地引导增稠剂项目的持续改进，确保增稠剂项目目标的顺利达成。</w:t>
      </w:r>
    </w:p>
    <w:p>
      <w:pPr>
        <w:pStyle w:val="Heading2"/>
        <w:ind w:firstLine="560" w:firstLineChars="200"/>
        <w:rPr>
          <w:rFonts w:ascii="仿宋" w:eastAsia="仿宋" w:hAnsi="仿宋" w:cs="仿宋" w:hint="eastAsia"/>
          <w:sz w:val="28"/>
          <w:lang w:eastAsia="zh-CN"/>
        </w:rPr>
      </w:pPr>
      <w:bookmarkStart w:id="15" w:name="_Toc1864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绩效评估是增稠剂项目中的关键环节，为确保增稠剂项目达到预期目标，我们采用了多层次、多维度的绩效评估方法。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稠剂项目的战略目标对齐，确保每个决策和行动都与增稠剂项目整体目标保持一致。团队会定期召开战略对齐会议，审视当前工作与增稠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稠剂项目进度、质量、成本和风险等方面。这些指标通过数据收集和分析，为增稠剂项目管理团队提供了客观的评估依据。例如，我们通过增稠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绩效评估不仅仅停留在增稠剂项目内部，还考虑了增稠剂项目对外部环境的影响。我们定期进行干系人满意度调查，以了解各利益相关方对增稠剂项目的期望和满意度，并及时做出调整。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这种多层次、多角度的绩效评估方法，使得我们能够全面了解增稠剂项目的运行状态，及时做出调整，确保增稠剂项目在不断变化的环境中保持稳健前行。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2769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为了确保增稠剂项目的有效管理和不断优化，我们采用了精心设计的绩效评估周期。这个周期旨在实现灵活、实时和全面的评估，以适应增稠剂项目执行中的各种挑战。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稠剂项目的不同需求，分为短期、中期和长期。短期评估关注每个迭代或工作周期，以及时发现和解决当前任务中的问题。中期评估涵盖几个迭代，深入了解整体增稠剂项目的趋势和性能。长期评估则着眼于整个增稠剂项目阶段，确保增稠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增稠剂项目管理工具和协作平台，团队成员能够随时更新和分享增稠剂项目数据。这种实时性的反馈机制使我们能够及时察觉潜在问题，快速调整，保持增稠剂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增稠剂项目的决策制定密不可分。每个周期的增稠剂项目回顾会议成为集体总结经验、识别问题深层次原因并找到创新解决方案的平台。这种定期的反思与调整机制使增稠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2983"/>
      <w:r>
        <w:rPr>
          <w:rFonts w:ascii="仿宋" w:eastAsia="仿宋" w:hAnsi="仿宋" w:cs="仿宋" w:hint="eastAsia"/>
          <w:sz w:val="28"/>
          <w:lang w:eastAsia="zh-CN"/>
        </w:rPr>
        <w:t>五、增稠剂项目概论</w:t>
      </w:r>
      <w:bookmarkEnd w:id="17"/>
    </w:p>
    <w:p>
      <w:pPr>
        <w:pStyle w:val="Heading2"/>
        <w:rPr>
          <w:rFonts w:ascii="仿宋" w:eastAsia="仿宋" w:hAnsi="仿宋" w:cs="仿宋" w:hint="eastAsia"/>
          <w:lang w:eastAsia="zh-CN"/>
        </w:rPr>
      </w:pPr>
      <w:bookmarkStart w:id="18" w:name="_Toc10146"/>
      <w:r>
        <w:rPr>
          <w:rFonts w:ascii="仿宋" w:eastAsia="仿宋" w:hAnsi="仿宋" w:cs="仿宋" w:hint="eastAsia"/>
          <w:lang w:eastAsia="zh-CN"/>
        </w:rPr>
        <w:t>(一)、增稠剂项目概况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的起源追溯至对市场的深入洞察。市场的不断演变与变革为增稠剂项目提供了难得的机遇。当前市场存在的需求缺口和变革的大环境共同构成了增稠剂项目的背景。这个增稠剂项目旨在充分利用市场机遇，填补行业中尚未满足的需求，为客户提供全新的解决方案。市场的变革和需求的增长使得这个增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正式命名为增稠剂。这个名称不仅仅是一个标识，更代表了增稠剂项目的核心理念和愿景。它蕴含着增稠剂项目所要解决问题的关键字，具有强烈的表达和辨识度，为增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增稠剂项目目标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的核心目标是提供一种全新、高效的解决方案，满足客户日益增长的需求。增稠剂项目追求的不仅仅是满足市场需求，更是在市场中获得卓越的竞争优势。通过不断提升产品或服务的质量和创新水平，增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全面涵盖了产品研发、制造、市场推广和售后服务，确保从产品设计到最终用户体验的全方位关注。这一全面的增稠剂项目范围是为了确保增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增稠剂项目计划在未来18个月内完成，包括研发、测试、市场试点和正式推出等不同阶段。这个时间表的合理设计是为了确保增稠剂项目各个阶段的顺利推进，以便按时交付高质量的成果。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增稠剂项目预算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增稠剂项目总预算估算为XX百万美元，主要分配在研发、市场推广、人员培训和运营等方面。这一充足的预算为增稠剂项目提供了充足的资源，确保增稠剂项目在各个方面都能取得优异的表现。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增稠剂项目可能面临的风险包括市场接受度低、技术难题、竞争激烈等。增稠剂项目团队已经制定了相应的风险应对计划，通过前瞻性的风险管理，确保增稠剂项目在面对不确定性时能够迅速做出应对。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增稠剂项目团队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增稠剂项目汇聚了一支经验丰富、多领域专业素养的核心团队，确保增稠剂项目在各个方面都能拥有高水平的执行力。团队的协同作战是增稠剂项目成功的关键因素之一。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增稠剂项目背景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增稠剂项目的背景根植于市场对更高效、创新产品的渴望，同时也受到科技发展对行业格局的深刻改变的影响。这为增稠剂项目提供了广阔的发展空间和市场需求。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截至目前，增稠剂项目已完成市场调研和技术验证，取得了初步的成功。这为增稠剂项目在未来的发展奠定了坚实的基础，为更远大的目标打下了坚实的基石。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4827"/>
      <w:r>
        <w:rPr>
          <w:rFonts w:ascii="仿宋" w:eastAsia="仿宋" w:hAnsi="仿宋" w:cs="仿宋" w:hint="eastAsia"/>
          <w:sz w:val="28"/>
          <w:lang w:eastAsia="zh-CN"/>
        </w:rPr>
        <w:t>(二)、增稠剂项目目标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keyword》增稠剂项目首要业务目标是在市场中占据有利地位，实现产品/服务的成功推广和销售。通过不断提升产品质量、创新性，增稠剂项目追求成为行业中的领导者，赢得更多客户的青睐。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在科技迅速发展的时代，增稠剂项目着眼于技术创新。通过持续的研发和技术升级，增稠剂项目旨在推出更具创新性的产品或服务，以满足市场对新鲜、先进解决方案的需求。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为了建立可持续的客户关系，增稠剂项目设定了客户满意度目标。通过提供卓越的产品质量和优质的客户服务，增稠剂项目追求赢得客户的信任和忠诚度，确保他们的满意度达到行业领先水平。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https://d.book118.com/238003043106006022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增稠剂项目规划设计蓝图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D71A2"/>
    <w:rsid w:val="1E1D71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0304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2023-12-31T12:52:00Z</dcterms:created>
  <dcterms:modified xsi:type="dcterms:W3CDTF">2023-12-31T12:53:02Z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AFB2CF3F6BE54E189280698B875EDEF3_11</vt:lpwstr>
  </property>
  <property fmtid="{D5CDD505-2E9C-101B-9397-08002B2CF9AE}" pid="3" name="KSOProductBuildVer">
    <vt:lpwstr>2052-12.1.0.16120</vt:lpwstr>
  </property>
</Properties>
</file>