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501F9" w14:paraId="0400E674" w14:textId="77777777">
      <w:pPr>
        <w:widowControl/>
        <w:jc w:val="left"/>
        <w:rPr>
          <w:rFonts w:ascii="仿宋" w:eastAsia="仿宋" w:hAnsi="仿宋"/>
          <w:b/>
          <w:sz w:val="40"/>
        </w:rPr>
      </w:pPr>
    </w:p>
    <w:p w:rsidR="005501F9" w14:paraId="5323280C" w14:textId="77777777">
      <w:pPr>
        <w:widowControl/>
        <w:jc w:val="left"/>
        <w:rPr>
          <w:rFonts w:ascii="仿宋" w:eastAsia="仿宋" w:hAnsi="仿宋"/>
          <w:b/>
          <w:sz w:val="40"/>
        </w:rPr>
      </w:pPr>
    </w:p>
    <w:p w:rsidR="005501F9" w14:paraId="2EB75181" w14:textId="77777777">
      <w:pPr>
        <w:widowControl/>
        <w:jc w:val="left"/>
        <w:rPr>
          <w:rFonts w:ascii="仿宋" w:eastAsia="仿宋" w:hAnsi="仿宋"/>
          <w:b/>
          <w:sz w:val="40"/>
        </w:rPr>
      </w:pPr>
    </w:p>
    <w:p w:rsidR="005501F9" w:rsidRPr="005501F9" w14:paraId="7686C0EF" w14:textId="2D320D3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501F9">
        <w:rPr>
          <w:rFonts w:ascii="宋体" w:eastAsia="宋体" w:hAnsi="宋体"/>
          <w:b/>
          <w:sz w:val="60"/>
        </w:rPr>
        <w:t>X50以上系列管线钢相关项目计划书</w:t>
      </w:r>
    </w:p>
    <w:p w:rsidR="005501F9" w:rsidP="005501F9" w14:paraId="65407C4B" w14:textId="7D6DC0B4">
      <w:pPr>
        <w:widowControl/>
        <w:jc w:val="center"/>
        <w:rPr>
          <w:rFonts w:ascii="仿宋" w:eastAsia="仿宋" w:hAnsi="仿宋" w:hint="eastAsia"/>
          <w:b/>
          <w:sz w:val="40"/>
        </w:rPr>
      </w:pPr>
      <w:r w:rsidRPr="005501F9">
        <w:rPr>
          <w:rFonts w:ascii="仿宋" w:eastAsia="仿宋" w:hAnsi="仿宋" w:hint="eastAsia"/>
          <w:b/>
          <w:sz w:val="40"/>
        </w:rPr>
        <w:t>目录</w:t>
      </w:r>
    </w:p>
    <w:p w:rsidR="005501F9" w14:paraId="60C38721" w14:textId="71410552">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_Toc157276533 \h </w:instrText>
      </w:r>
      <w:r>
        <w:rPr>
          <w:noProof/>
        </w:rPr>
        <w:fldChar w:fldCharType="separate"/>
      </w:r>
      <w:r>
        <w:rPr>
          <w:noProof/>
        </w:rPr>
        <w:t>3</w:t>
      </w:r>
      <w:r>
        <w:rPr>
          <w:noProof/>
        </w:rPr>
        <w:fldChar w:fldCharType="end"/>
      </w:r>
    </w:p>
    <w:p w:rsidR="005501F9" w14:paraId="4823D7BA" w14:textId="593FD2C3">
      <w:pPr>
        <w:pStyle w:val="TOC1"/>
        <w:tabs>
          <w:tab w:val="right" w:leader="dot" w:pos="8296"/>
        </w:tabs>
        <w:rPr>
          <w:noProof/>
        </w:rPr>
      </w:pPr>
      <w:r>
        <w:rPr>
          <w:noProof/>
        </w:rPr>
        <w:t>一、申报单位及X50以上系列管线钢项目概论</w:t>
      </w:r>
      <w:r>
        <w:rPr>
          <w:noProof/>
        </w:rPr>
        <w:tab/>
      </w:r>
      <w:r>
        <w:rPr>
          <w:noProof/>
        </w:rPr>
        <w:fldChar w:fldCharType="begin"/>
      </w:r>
      <w:r>
        <w:rPr>
          <w:noProof/>
        </w:rPr>
        <w:instrText xml:space="preserve"> PAGEREF _Toc157276534 \h </w:instrText>
      </w:r>
      <w:r>
        <w:rPr>
          <w:noProof/>
        </w:rPr>
        <w:fldChar w:fldCharType="separate"/>
      </w:r>
      <w:r>
        <w:rPr>
          <w:noProof/>
        </w:rPr>
        <w:t>4</w:t>
      </w:r>
      <w:r>
        <w:rPr>
          <w:noProof/>
        </w:rPr>
        <w:fldChar w:fldCharType="end"/>
      </w:r>
    </w:p>
    <w:p w:rsidR="005501F9" w14:paraId="2217D323" w14:textId="3DE1E36E">
      <w:pPr>
        <w:pStyle w:val="TOC2"/>
        <w:tabs>
          <w:tab w:val="right" w:leader="dot" w:pos="8296"/>
        </w:tabs>
        <w:rPr>
          <w:noProof/>
        </w:rPr>
      </w:pPr>
      <w:r>
        <w:rPr>
          <w:noProof/>
        </w:rPr>
        <w:t>(一)、X50以上系列管线钢项目概况</w:t>
      </w:r>
      <w:r>
        <w:rPr>
          <w:noProof/>
        </w:rPr>
        <w:tab/>
      </w:r>
      <w:r>
        <w:rPr>
          <w:noProof/>
        </w:rPr>
        <w:fldChar w:fldCharType="begin"/>
      </w:r>
      <w:r>
        <w:rPr>
          <w:noProof/>
        </w:rPr>
        <w:instrText xml:space="preserve"> PAGEREF _Toc157276535 \h </w:instrText>
      </w:r>
      <w:r>
        <w:rPr>
          <w:noProof/>
        </w:rPr>
        <w:fldChar w:fldCharType="separate"/>
      </w:r>
      <w:r>
        <w:rPr>
          <w:noProof/>
        </w:rPr>
        <w:t>4</w:t>
      </w:r>
      <w:r>
        <w:rPr>
          <w:noProof/>
        </w:rPr>
        <w:fldChar w:fldCharType="end"/>
      </w:r>
    </w:p>
    <w:p w:rsidR="005501F9" w14:paraId="070BB405" w14:textId="65FC2FBD">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_Toc157276536 \h </w:instrText>
      </w:r>
      <w:r>
        <w:rPr>
          <w:noProof/>
        </w:rPr>
        <w:fldChar w:fldCharType="separate"/>
      </w:r>
      <w:r>
        <w:rPr>
          <w:noProof/>
        </w:rPr>
        <w:t>5</w:t>
      </w:r>
      <w:r>
        <w:rPr>
          <w:noProof/>
        </w:rPr>
        <w:fldChar w:fldCharType="end"/>
      </w:r>
    </w:p>
    <w:p w:rsidR="005501F9" w14:paraId="6705D02C" w14:textId="0B8B3F97">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_Toc157276537 \h </w:instrText>
      </w:r>
      <w:r>
        <w:rPr>
          <w:noProof/>
        </w:rPr>
        <w:fldChar w:fldCharType="separate"/>
      </w:r>
      <w:r>
        <w:rPr>
          <w:noProof/>
        </w:rPr>
        <w:t>6</w:t>
      </w:r>
      <w:r>
        <w:rPr>
          <w:noProof/>
        </w:rPr>
        <w:fldChar w:fldCharType="end"/>
      </w:r>
    </w:p>
    <w:p w:rsidR="005501F9" w14:paraId="65101634" w14:textId="6B639A83">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_Toc157276538 \h </w:instrText>
      </w:r>
      <w:r>
        <w:rPr>
          <w:noProof/>
        </w:rPr>
        <w:fldChar w:fldCharType="separate"/>
      </w:r>
      <w:r>
        <w:rPr>
          <w:noProof/>
        </w:rPr>
        <w:t>7</w:t>
      </w:r>
      <w:r>
        <w:rPr>
          <w:noProof/>
        </w:rPr>
        <w:fldChar w:fldCharType="end"/>
      </w:r>
    </w:p>
    <w:p w:rsidR="005501F9" w14:paraId="3530AA26" w14:textId="6E598659">
      <w:pPr>
        <w:pStyle w:val="TOC1"/>
        <w:tabs>
          <w:tab w:val="right" w:leader="dot" w:pos="8296"/>
        </w:tabs>
        <w:rPr>
          <w:noProof/>
        </w:rPr>
      </w:pPr>
      <w:r>
        <w:rPr>
          <w:noProof/>
        </w:rPr>
        <w:t>二、X50以上系列管线钢项目进度计划</w:t>
      </w:r>
      <w:r>
        <w:rPr>
          <w:noProof/>
        </w:rPr>
        <w:tab/>
      </w:r>
      <w:r>
        <w:rPr>
          <w:noProof/>
        </w:rPr>
        <w:fldChar w:fldCharType="begin"/>
      </w:r>
      <w:r>
        <w:rPr>
          <w:noProof/>
        </w:rPr>
        <w:instrText xml:space="preserve"> PAGEREF _Toc157276539 \h </w:instrText>
      </w:r>
      <w:r>
        <w:rPr>
          <w:noProof/>
        </w:rPr>
        <w:fldChar w:fldCharType="separate"/>
      </w:r>
      <w:r>
        <w:rPr>
          <w:noProof/>
        </w:rPr>
        <w:t>7</w:t>
      </w:r>
      <w:r>
        <w:rPr>
          <w:noProof/>
        </w:rPr>
        <w:fldChar w:fldCharType="end"/>
      </w:r>
    </w:p>
    <w:p w:rsidR="005501F9" w14:paraId="26FC44CE" w14:textId="45366E2B">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_Toc157276540 \h </w:instrText>
      </w:r>
      <w:r>
        <w:rPr>
          <w:noProof/>
        </w:rPr>
        <w:fldChar w:fldCharType="separate"/>
      </w:r>
      <w:r>
        <w:rPr>
          <w:noProof/>
        </w:rPr>
        <w:t>7</w:t>
      </w:r>
      <w:r>
        <w:rPr>
          <w:noProof/>
        </w:rPr>
        <w:fldChar w:fldCharType="end"/>
      </w:r>
    </w:p>
    <w:p w:rsidR="005501F9" w14:paraId="36E853E0" w14:textId="3C512B3C">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_Toc157276541 \h </w:instrText>
      </w:r>
      <w:r>
        <w:rPr>
          <w:noProof/>
        </w:rPr>
        <w:fldChar w:fldCharType="separate"/>
      </w:r>
      <w:r>
        <w:rPr>
          <w:noProof/>
        </w:rPr>
        <w:t>7</w:t>
      </w:r>
      <w:r>
        <w:rPr>
          <w:noProof/>
        </w:rPr>
        <w:fldChar w:fldCharType="end"/>
      </w:r>
    </w:p>
    <w:p w:rsidR="005501F9" w14:paraId="09E68554" w14:textId="389DE252">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_Toc157276542 \h </w:instrText>
      </w:r>
      <w:r>
        <w:rPr>
          <w:noProof/>
        </w:rPr>
        <w:fldChar w:fldCharType="separate"/>
      </w:r>
      <w:r>
        <w:rPr>
          <w:noProof/>
        </w:rPr>
        <w:t>8</w:t>
      </w:r>
      <w:r>
        <w:rPr>
          <w:noProof/>
        </w:rPr>
        <w:fldChar w:fldCharType="end"/>
      </w:r>
    </w:p>
    <w:p w:rsidR="005501F9" w14:paraId="6B95AFE5" w14:textId="5F0DB29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_Toc157276543 \h </w:instrText>
      </w:r>
      <w:r>
        <w:rPr>
          <w:noProof/>
        </w:rPr>
        <w:fldChar w:fldCharType="separate"/>
      </w:r>
      <w:r>
        <w:rPr>
          <w:noProof/>
        </w:rPr>
        <w:t>9</w:t>
      </w:r>
      <w:r>
        <w:rPr>
          <w:noProof/>
        </w:rPr>
        <w:fldChar w:fldCharType="end"/>
      </w:r>
    </w:p>
    <w:p w:rsidR="005501F9" w14:paraId="6889CFDC" w14:textId="7E2F93FB">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_Toc157276544 \h </w:instrText>
      </w:r>
      <w:r>
        <w:rPr>
          <w:noProof/>
        </w:rPr>
        <w:fldChar w:fldCharType="separate"/>
      </w:r>
      <w:r>
        <w:rPr>
          <w:noProof/>
        </w:rPr>
        <w:t>10</w:t>
      </w:r>
      <w:r>
        <w:rPr>
          <w:noProof/>
        </w:rPr>
        <w:fldChar w:fldCharType="end"/>
      </w:r>
    </w:p>
    <w:p w:rsidR="005501F9" w14:paraId="09F82BE1" w14:textId="64DF2BBE">
      <w:pPr>
        <w:pStyle w:val="TOC2"/>
        <w:tabs>
          <w:tab w:val="right" w:leader="dot" w:pos="8296"/>
        </w:tabs>
        <w:rPr>
          <w:noProof/>
        </w:rPr>
      </w:pPr>
      <w:r>
        <w:rPr>
          <w:noProof/>
        </w:rPr>
        <w:t>(六)、X50以上系列管线钢项目实施保障</w:t>
      </w:r>
      <w:r>
        <w:rPr>
          <w:noProof/>
        </w:rPr>
        <w:tab/>
      </w:r>
      <w:r>
        <w:rPr>
          <w:noProof/>
        </w:rPr>
        <w:fldChar w:fldCharType="begin"/>
      </w:r>
      <w:r>
        <w:rPr>
          <w:noProof/>
        </w:rPr>
        <w:instrText xml:space="preserve"> PAGEREF _Toc157276545 \h </w:instrText>
      </w:r>
      <w:r>
        <w:rPr>
          <w:noProof/>
        </w:rPr>
        <w:fldChar w:fldCharType="separate"/>
      </w:r>
      <w:r>
        <w:rPr>
          <w:noProof/>
        </w:rPr>
        <w:t>10</w:t>
      </w:r>
      <w:r>
        <w:rPr>
          <w:noProof/>
        </w:rPr>
        <w:fldChar w:fldCharType="end"/>
      </w:r>
    </w:p>
    <w:p w:rsidR="005501F9" w14:paraId="10B7FB02" w14:textId="0645B27B">
      <w:pPr>
        <w:pStyle w:val="TOC1"/>
        <w:tabs>
          <w:tab w:val="right" w:leader="dot" w:pos="8296"/>
        </w:tabs>
        <w:rPr>
          <w:noProof/>
        </w:rPr>
      </w:pPr>
      <w:r>
        <w:rPr>
          <w:noProof/>
        </w:rPr>
        <w:t>三、建设用地、征地拆迁及移民安置分析</w:t>
      </w:r>
      <w:r>
        <w:rPr>
          <w:noProof/>
        </w:rPr>
        <w:tab/>
      </w:r>
      <w:r>
        <w:rPr>
          <w:noProof/>
        </w:rPr>
        <w:fldChar w:fldCharType="begin"/>
      </w:r>
      <w:r>
        <w:rPr>
          <w:noProof/>
        </w:rPr>
        <w:instrText xml:space="preserve"> PAGEREF _Toc157276546 \h </w:instrText>
      </w:r>
      <w:r>
        <w:rPr>
          <w:noProof/>
        </w:rPr>
        <w:fldChar w:fldCharType="separate"/>
      </w:r>
      <w:r>
        <w:rPr>
          <w:noProof/>
        </w:rPr>
        <w:t>11</w:t>
      </w:r>
      <w:r>
        <w:rPr>
          <w:noProof/>
        </w:rPr>
        <w:fldChar w:fldCharType="end"/>
      </w:r>
    </w:p>
    <w:p w:rsidR="005501F9" w14:paraId="7D252BE7" w14:textId="21F3A768">
      <w:pPr>
        <w:pStyle w:val="TOC2"/>
        <w:tabs>
          <w:tab w:val="right" w:leader="dot" w:pos="8296"/>
        </w:tabs>
        <w:rPr>
          <w:noProof/>
        </w:rPr>
      </w:pPr>
      <w:r>
        <w:rPr>
          <w:noProof/>
        </w:rPr>
        <w:t>(一)、X50以上系列管线钢项目选址及用地方案</w:t>
      </w:r>
      <w:r>
        <w:rPr>
          <w:noProof/>
        </w:rPr>
        <w:tab/>
      </w:r>
      <w:r>
        <w:rPr>
          <w:noProof/>
        </w:rPr>
        <w:fldChar w:fldCharType="begin"/>
      </w:r>
      <w:r>
        <w:rPr>
          <w:noProof/>
        </w:rPr>
        <w:instrText xml:space="preserve"> PAGEREF _Toc157276547 \h </w:instrText>
      </w:r>
      <w:r>
        <w:rPr>
          <w:noProof/>
        </w:rPr>
        <w:fldChar w:fldCharType="separate"/>
      </w:r>
      <w:r>
        <w:rPr>
          <w:noProof/>
        </w:rPr>
        <w:t>11</w:t>
      </w:r>
      <w:r>
        <w:rPr>
          <w:noProof/>
        </w:rPr>
        <w:fldChar w:fldCharType="end"/>
      </w:r>
    </w:p>
    <w:p w:rsidR="005501F9" w14:paraId="16123541" w14:textId="2DD53061">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_Toc157276548 \h </w:instrText>
      </w:r>
      <w:r>
        <w:rPr>
          <w:noProof/>
        </w:rPr>
        <w:fldChar w:fldCharType="separate"/>
      </w:r>
      <w:r>
        <w:rPr>
          <w:noProof/>
        </w:rPr>
        <w:t>15</w:t>
      </w:r>
      <w:r>
        <w:rPr>
          <w:noProof/>
        </w:rPr>
        <w:fldChar w:fldCharType="end"/>
      </w:r>
    </w:p>
    <w:p w:rsidR="005501F9" w14:paraId="5391CDA9" w14:textId="14253EE1">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_Toc157276549 \h </w:instrText>
      </w:r>
      <w:r>
        <w:rPr>
          <w:noProof/>
        </w:rPr>
        <w:fldChar w:fldCharType="separate"/>
      </w:r>
      <w:r>
        <w:rPr>
          <w:noProof/>
        </w:rPr>
        <w:t>16</w:t>
      </w:r>
      <w:r>
        <w:rPr>
          <w:noProof/>
        </w:rPr>
        <w:fldChar w:fldCharType="end"/>
      </w:r>
    </w:p>
    <w:p w:rsidR="005501F9" w14:paraId="1B8BBE70" w14:textId="20B38FA6">
      <w:pPr>
        <w:pStyle w:val="TOC1"/>
        <w:tabs>
          <w:tab w:val="right" w:leader="dot" w:pos="8296"/>
        </w:tabs>
        <w:rPr>
          <w:noProof/>
        </w:rPr>
      </w:pPr>
      <w:r>
        <w:rPr>
          <w:noProof/>
        </w:rPr>
        <w:t>四、经济影响分析</w:t>
      </w:r>
      <w:r>
        <w:rPr>
          <w:noProof/>
        </w:rPr>
        <w:tab/>
      </w:r>
      <w:r>
        <w:rPr>
          <w:noProof/>
        </w:rPr>
        <w:fldChar w:fldCharType="begin"/>
      </w:r>
      <w:r>
        <w:rPr>
          <w:noProof/>
        </w:rPr>
        <w:instrText xml:space="preserve"> PAGEREF _Toc157276550 \h </w:instrText>
      </w:r>
      <w:r>
        <w:rPr>
          <w:noProof/>
        </w:rPr>
        <w:fldChar w:fldCharType="separate"/>
      </w:r>
      <w:r>
        <w:rPr>
          <w:noProof/>
        </w:rPr>
        <w:t>17</w:t>
      </w:r>
      <w:r>
        <w:rPr>
          <w:noProof/>
        </w:rPr>
        <w:fldChar w:fldCharType="end"/>
      </w:r>
    </w:p>
    <w:p w:rsidR="005501F9" w14:paraId="5B1593B2" w14:textId="3B48A628">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_Toc157276551 \h </w:instrText>
      </w:r>
      <w:r>
        <w:rPr>
          <w:noProof/>
        </w:rPr>
        <w:fldChar w:fldCharType="separate"/>
      </w:r>
      <w:r>
        <w:rPr>
          <w:noProof/>
        </w:rPr>
        <w:t>17</w:t>
      </w:r>
      <w:r>
        <w:rPr>
          <w:noProof/>
        </w:rPr>
        <w:fldChar w:fldCharType="end"/>
      </w:r>
    </w:p>
    <w:p w:rsidR="005501F9" w14:paraId="65CFF8AA" w14:textId="2700348E">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_Toc157276552 \h </w:instrText>
      </w:r>
      <w:r>
        <w:rPr>
          <w:noProof/>
        </w:rPr>
        <w:fldChar w:fldCharType="separate"/>
      </w:r>
      <w:r>
        <w:rPr>
          <w:noProof/>
        </w:rPr>
        <w:t>18</w:t>
      </w:r>
      <w:r>
        <w:rPr>
          <w:noProof/>
        </w:rPr>
        <w:fldChar w:fldCharType="end"/>
      </w:r>
    </w:p>
    <w:p w:rsidR="005501F9" w14:paraId="76838C43" w14:textId="15AEE7E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(三)、区域经济影响分析</w:t>
      </w:r>
      <w:r>
        <w:rPr>
          <w:noProof/>
        </w:rPr>
        <w:tab/>
      </w:r>
      <w:r>
        <w:rPr>
          <w:noProof/>
        </w:rPr>
        <w:fldChar w:fldCharType="begin"/>
      </w:r>
      <w:r>
        <w:rPr>
          <w:noProof/>
        </w:rPr>
        <w:instrText xml:space="preserve"> PAGEREF _Toc157276553 \h </w:instrText>
      </w:r>
      <w:r>
        <w:rPr>
          <w:noProof/>
        </w:rPr>
        <w:fldChar w:fldCharType="separate"/>
      </w:r>
      <w:r>
        <w:rPr>
          <w:noProof/>
        </w:rPr>
        <w:t>19</w:t>
      </w:r>
      <w:r>
        <w:rPr>
          <w:noProof/>
        </w:rPr>
        <w:fldChar w:fldCharType="end"/>
      </w:r>
    </w:p>
    <w:p w:rsidR="005501F9" w14:paraId="2FA8E5DE" w14:textId="41AAA148">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_Toc157276554 \h </w:instrText>
      </w:r>
      <w:r>
        <w:rPr>
          <w:noProof/>
        </w:rPr>
        <w:fldChar w:fldCharType="separate"/>
      </w:r>
      <w:r>
        <w:rPr>
          <w:noProof/>
        </w:rPr>
        <w:t>20</w:t>
      </w:r>
      <w:r>
        <w:rPr>
          <w:noProof/>
        </w:rPr>
        <w:fldChar w:fldCharType="end"/>
      </w:r>
    </w:p>
    <w:p w:rsidR="005501F9" w14:paraId="7D87557A" w14:textId="4C751B02">
      <w:pPr>
        <w:pStyle w:val="TOC1"/>
        <w:tabs>
          <w:tab w:val="right" w:leader="dot" w:pos="8296"/>
        </w:tabs>
        <w:rPr>
          <w:noProof/>
        </w:rPr>
      </w:pPr>
      <w:r>
        <w:rPr>
          <w:noProof/>
        </w:rPr>
        <w:t>五、建设规模分析</w:t>
      </w:r>
      <w:r>
        <w:rPr>
          <w:noProof/>
        </w:rPr>
        <w:tab/>
      </w:r>
      <w:r>
        <w:rPr>
          <w:noProof/>
        </w:rPr>
        <w:fldChar w:fldCharType="begin"/>
      </w:r>
      <w:r>
        <w:rPr>
          <w:noProof/>
        </w:rPr>
        <w:instrText xml:space="preserve"> PAGEREF _Toc157276555 \h </w:instrText>
      </w:r>
      <w:r>
        <w:rPr>
          <w:noProof/>
        </w:rPr>
        <w:fldChar w:fldCharType="separate"/>
      </w:r>
      <w:r>
        <w:rPr>
          <w:noProof/>
        </w:rPr>
        <w:t>21</w:t>
      </w:r>
      <w:r>
        <w:rPr>
          <w:noProof/>
        </w:rPr>
        <w:fldChar w:fldCharType="end"/>
      </w:r>
    </w:p>
    <w:p w:rsidR="005501F9" w14:paraId="4BE735BC" w14:textId="7C800249">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_Toc157276556 \h </w:instrText>
      </w:r>
      <w:r>
        <w:rPr>
          <w:noProof/>
        </w:rPr>
        <w:fldChar w:fldCharType="separate"/>
      </w:r>
      <w:r>
        <w:rPr>
          <w:noProof/>
        </w:rPr>
        <w:t>21</w:t>
      </w:r>
      <w:r>
        <w:rPr>
          <w:noProof/>
        </w:rPr>
        <w:fldChar w:fldCharType="end"/>
      </w:r>
    </w:p>
    <w:p w:rsidR="005501F9" w14:paraId="0005566D" w14:textId="118347E5">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_Toc157276557 \h </w:instrText>
      </w:r>
      <w:r>
        <w:rPr>
          <w:noProof/>
        </w:rPr>
        <w:fldChar w:fldCharType="separate"/>
      </w:r>
      <w:r>
        <w:rPr>
          <w:noProof/>
        </w:rPr>
        <w:t>22</w:t>
      </w:r>
      <w:r>
        <w:rPr>
          <w:noProof/>
        </w:rPr>
        <w:fldChar w:fldCharType="end"/>
      </w:r>
    </w:p>
    <w:p w:rsidR="005501F9" w14:paraId="67D14101" w14:textId="576009EE">
      <w:pPr>
        <w:pStyle w:val="TOC1"/>
        <w:tabs>
          <w:tab w:val="right" w:leader="dot" w:pos="8296"/>
        </w:tabs>
        <w:rPr>
          <w:noProof/>
        </w:rPr>
      </w:pPr>
      <w:r>
        <w:rPr>
          <w:noProof/>
        </w:rPr>
        <w:t>六、市场分析</w:t>
      </w:r>
      <w:r>
        <w:rPr>
          <w:noProof/>
        </w:rPr>
        <w:tab/>
      </w:r>
      <w:r>
        <w:rPr>
          <w:noProof/>
        </w:rPr>
        <w:fldChar w:fldCharType="begin"/>
      </w:r>
      <w:r>
        <w:rPr>
          <w:noProof/>
        </w:rPr>
        <w:instrText xml:space="preserve"> PAGEREF _Toc157276558 \h </w:instrText>
      </w:r>
      <w:r>
        <w:rPr>
          <w:noProof/>
        </w:rPr>
        <w:fldChar w:fldCharType="separate"/>
      </w:r>
      <w:r>
        <w:rPr>
          <w:noProof/>
        </w:rPr>
        <w:t>22</w:t>
      </w:r>
      <w:r>
        <w:rPr>
          <w:noProof/>
        </w:rPr>
        <w:fldChar w:fldCharType="end"/>
      </w:r>
    </w:p>
    <w:p w:rsidR="005501F9" w14:paraId="61B7A00D" w14:textId="79ACF22F">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_Toc157276559 \h </w:instrText>
      </w:r>
      <w:r>
        <w:rPr>
          <w:noProof/>
        </w:rPr>
        <w:fldChar w:fldCharType="separate"/>
      </w:r>
      <w:r>
        <w:rPr>
          <w:noProof/>
        </w:rPr>
        <w:t>22</w:t>
      </w:r>
      <w:r>
        <w:rPr>
          <w:noProof/>
        </w:rPr>
        <w:fldChar w:fldCharType="end"/>
      </w:r>
    </w:p>
    <w:p w:rsidR="005501F9" w14:paraId="5C83EE82" w14:textId="781D91D0">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_Toc157276560 \h </w:instrText>
      </w:r>
      <w:r>
        <w:rPr>
          <w:noProof/>
        </w:rPr>
        <w:fldChar w:fldCharType="separate"/>
      </w:r>
      <w:r>
        <w:rPr>
          <w:noProof/>
        </w:rPr>
        <w:t>23</w:t>
      </w:r>
      <w:r>
        <w:rPr>
          <w:noProof/>
        </w:rPr>
        <w:fldChar w:fldCharType="end"/>
      </w:r>
    </w:p>
    <w:p w:rsidR="005501F9" w14:paraId="4C61DE9F" w14:textId="6FBE8789">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_Toc157276561 \h </w:instrText>
      </w:r>
      <w:r>
        <w:rPr>
          <w:noProof/>
        </w:rPr>
        <w:fldChar w:fldCharType="separate"/>
      </w:r>
      <w:r>
        <w:rPr>
          <w:noProof/>
        </w:rPr>
        <w:t>24</w:t>
      </w:r>
      <w:r>
        <w:rPr>
          <w:noProof/>
        </w:rPr>
        <w:fldChar w:fldCharType="end"/>
      </w:r>
    </w:p>
    <w:p w:rsidR="005501F9" w14:paraId="61A65B18" w14:textId="24F8D38B">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_Toc157276562 \h </w:instrText>
      </w:r>
      <w:r>
        <w:rPr>
          <w:noProof/>
        </w:rPr>
        <w:fldChar w:fldCharType="separate"/>
      </w:r>
      <w:r>
        <w:rPr>
          <w:noProof/>
        </w:rPr>
        <w:t>26</w:t>
      </w:r>
      <w:r>
        <w:rPr>
          <w:noProof/>
        </w:rPr>
        <w:fldChar w:fldCharType="end"/>
      </w:r>
    </w:p>
    <w:p w:rsidR="005501F9" w14:paraId="46017FAF" w14:textId="12EB835C">
      <w:pPr>
        <w:pStyle w:val="TOC1"/>
        <w:tabs>
          <w:tab w:val="right" w:leader="dot" w:pos="8296"/>
        </w:tabs>
        <w:rPr>
          <w:noProof/>
        </w:rPr>
      </w:pPr>
      <w:r>
        <w:rPr>
          <w:noProof/>
        </w:rPr>
        <w:t>七、合规性与法律事务</w:t>
      </w:r>
      <w:r>
        <w:rPr>
          <w:noProof/>
        </w:rPr>
        <w:tab/>
      </w:r>
      <w:r>
        <w:rPr>
          <w:noProof/>
        </w:rPr>
        <w:fldChar w:fldCharType="begin"/>
      </w:r>
      <w:r>
        <w:rPr>
          <w:noProof/>
        </w:rPr>
        <w:instrText xml:space="preserve"> PAGEREF _Toc157276563 \h </w:instrText>
      </w:r>
      <w:r>
        <w:rPr>
          <w:noProof/>
        </w:rPr>
        <w:fldChar w:fldCharType="separate"/>
      </w:r>
      <w:r>
        <w:rPr>
          <w:noProof/>
        </w:rPr>
        <w:t>28</w:t>
      </w:r>
      <w:r>
        <w:rPr>
          <w:noProof/>
        </w:rPr>
        <w:fldChar w:fldCharType="end"/>
      </w:r>
    </w:p>
    <w:p w:rsidR="005501F9" w14:paraId="428C3FDB" w14:textId="0B533CC9">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_Toc157276564 \h </w:instrText>
      </w:r>
      <w:r>
        <w:rPr>
          <w:noProof/>
        </w:rPr>
        <w:fldChar w:fldCharType="separate"/>
      </w:r>
      <w:r>
        <w:rPr>
          <w:noProof/>
        </w:rPr>
        <w:t>28</w:t>
      </w:r>
      <w:r>
        <w:rPr>
          <w:noProof/>
        </w:rPr>
        <w:fldChar w:fldCharType="end"/>
      </w:r>
    </w:p>
    <w:p w:rsidR="005501F9" w14:paraId="197A81E3" w14:textId="734A0F8A">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_Toc157276565 \h </w:instrText>
      </w:r>
      <w:r>
        <w:rPr>
          <w:noProof/>
        </w:rPr>
        <w:fldChar w:fldCharType="separate"/>
      </w:r>
      <w:r>
        <w:rPr>
          <w:noProof/>
        </w:rPr>
        <w:t>30</w:t>
      </w:r>
      <w:r>
        <w:rPr>
          <w:noProof/>
        </w:rPr>
        <w:fldChar w:fldCharType="end"/>
      </w:r>
    </w:p>
    <w:p w:rsidR="005501F9" w14:paraId="0BD5A654" w14:textId="032053D9">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_Toc157276566 \h </w:instrText>
      </w:r>
      <w:r>
        <w:rPr>
          <w:noProof/>
        </w:rPr>
        <w:fldChar w:fldCharType="separate"/>
      </w:r>
      <w:r>
        <w:rPr>
          <w:noProof/>
        </w:rPr>
        <w:t>31</w:t>
      </w:r>
      <w:r>
        <w:rPr>
          <w:noProof/>
        </w:rPr>
        <w:fldChar w:fldCharType="end"/>
      </w:r>
    </w:p>
    <w:p w:rsidR="005501F9" w14:paraId="1E5A9539" w14:textId="5C269531">
      <w:pPr>
        <w:pStyle w:val="TOC1"/>
        <w:tabs>
          <w:tab w:val="right" w:leader="dot" w:pos="8296"/>
        </w:tabs>
        <w:rPr>
          <w:noProof/>
        </w:rPr>
      </w:pPr>
      <w:r>
        <w:rPr>
          <w:noProof/>
        </w:rPr>
        <w:t>八、风险管理策略和内部控制体系</w:t>
      </w:r>
      <w:r>
        <w:rPr>
          <w:noProof/>
        </w:rPr>
        <w:tab/>
      </w:r>
      <w:r>
        <w:rPr>
          <w:noProof/>
        </w:rPr>
        <w:fldChar w:fldCharType="begin"/>
      </w:r>
      <w:r>
        <w:rPr>
          <w:noProof/>
        </w:rPr>
        <w:instrText xml:space="preserve"> PAGEREF _Toc157276567 \h </w:instrText>
      </w:r>
      <w:r>
        <w:rPr>
          <w:noProof/>
        </w:rPr>
        <w:fldChar w:fldCharType="separate"/>
      </w:r>
      <w:r>
        <w:rPr>
          <w:noProof/>
        </w:rPr>
        <w:t>32</w:t>
      </w:r>
      <w:r>
        <w:rPr>
          <w:noProof/>
        </w:rPr>
        <w:fldChar w:fldCharType="end"/>
      </w:r>
    </w:p>
    <w:p w:rsidR="005501F9" w14:paraId="141B61BC" w14:textId="53111886">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_Toc157276568 \h </w:instrText>
      </w:r>
      <w:r>
        <w:rPr>
          <w:noProof/>
        </w:rPr>
        <w:fldChar w:fldCharType="separate"/>
      </w:r>
      <w:r>
        <w:rPr>
          <w:noProof/>
        </w:rPr>
        <w:t>32</w:t>
      </w:r>
      <w:r>
        <w:rPr>
          <w:noProof/>
        </w:rPr>
        <w:fldChar w:fldCharType="end"/>
      </w:r>
    </w:p>
    <w:p w:rsidR="005501F9" w14:paraId="79811B59" w14:textId="78262185">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_Toc157276569 \h </w:instrText>
      </w:r>
      <w:r>
        <w:rPr>
          <w:noProof/>
        </w:rPr>
        <w:fldChar w:fldCharType="separate"/>
      </w:r>
      <w:r>
        <w:rPr>
          <w:noProof/>
        </w:rPr>
        <w:t>35</w:t>
      </w:r>
      <w:r>
        <w:rPr>
          <w:noProof/>
        </w:rPr>
        <w:fldChar w:fldCharType="end"/>
      </w:r>
    </w:p>
    <w:p w:rsidR="005501F9" w14:paraId="69030C0E" w14:textId="0E5DBE14">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_Toc157276570 \h </w:instrText>
      </w:r>
      <w:r>
        <w:rPr>
          <w:noProof/>
        </w:rPr>
        <w:fldChar w:fldCharType="separate"/>
      </w:r>
      <w:r>
        <w:rPr>
          <w:noProof/>
        </w:rPr>
        <w:t>37</w:t>
      </w:r>
      <w:r>
        <w:rPr>
          <w:noProof/>
        </w:rPr>
        <w:fldChar w:fldCharType="end"/>
      </w:r>
    </w:p>
    <w:p w:rsidR="005501F9" w14:paraId="34F2767D" w14:textId="5C24E00D">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_Toc157276571 \h </w:instrText>
      </w:r>
      <w:r>
        <w:rPr>
          <w:noProof/>
        </w:rPr>
        <w:fldChar w:fldCharType="separate"/>
      </w:r>
      <w:r>
        <w:rPr>
          <w:noProof/>
        </w:rPr>
        <w:t>39</w:t>
      </w:r>
      <w:r>
        <w:rPr>
          <w:noProof/>
        </w:rPr>
        <w:fldChar w:fldCharType="end"/>
      </w:r>
    </w:p>
    <w:p w:rsidR="005501F9" w14:paraId="54B8677C" w14:textId="7845FD32">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_Toc157276572 \h </w:instrText>
      </w:r>
      <w:r>
        <w:rPr>
          <w:noProof/>
        </w:rPr>
        <w:fldChar w:fldCharType="separate"/>
      </w:r>
      <w:r>
        <w:rPr>
          <w:noProof/>
        </w:rPr>
        <w:t>39</w:t>
      </w:r>
      <w:r>
        <w:rPr>
          <w:noProof/>
        </w:rPr>
        <w:fldChar w:fldCharType="end"/>
      </w:r>
    </w:p>
    <w:p w:rsidR="005501F9" w14:paraId="4166E43A" w14:textId="21408A33">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_Toc157276573 \h </w:instrText>
      </w:r>
      <w:r>
        <w:rPr>
          <w:noProof/>
        </w:rPr>
        <w:fldChar w:fldCharType="separate"/>
      </w:r>
      <w:r>
        <w:rPr>
          <w:noProof/>
        </w:rPr>
        <w:t>41</w:t>
      </w:r>
      <w:r>
        <w:rPr>
          <w:noProof/>
        </w:rPr>
        <w:fldChar w:fldCharType="end"/>
      </w:r>
    </w:p>
    <w:p w:rsidR="005501F9" w14:paraId="234E594B" w14:textId="7D5D2033">
      <w:pPr>
        <w:pStyle w:val="TOC1"/>
        <w:tabs>
          <w:tab w:val="right" w:leader="dot" w:pos="8296"/>
        </w:tabs>
        <w:rPr>
          <w:noProof/>
        </w:rPr>
      </w:pPr>
      <w:r>
        <w:rPr>
          <w:noProof/>
        </w:rPr>
        <w:t>十、可持续发展和社会责任</w:t>
      </w:r>
      <w:r>
        <w:rPr>
          <w:noProof/>
        </w:rPr>
        <w:tab/>
      </w:r>
      <w:r>
        <w:rPr>
          <w:noProof/>
        </w:rPr>
        <w:fldChar w:fldCharType="begin"/>
      </w:r>
      <w:r>
        <w:rPr>
          <w:noProof/>
        </w:rPr>
        <w:instrText xml:space="preserve"> PAGEREF _Toc157276574 \h </w:instrText>
      </w:r>
      <w:r>
        <w:rPr>
          <w:noProof/>
        </w:rPr>
        <w:fldChar w:fldCharType="separate"/>
      </w:r>
      <w:r>
        <w:rPr>
          <w:noProof/>
        </w:rPr>
        <w:t>44</w:t>
      </w:r>
      <w:r>
        <w:rPr>
          <w:noProof/>
        </w:rPr>
        <w:fldChar w:fldCharType="end"/>
      </w:r>
    </w:p>
    <w:p w:rsidR="005501F9" w14:paraId="0FC44C05" w14:textId="76C0172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(一)、环境保护和可持续性策略</w:t>
      </w:r>
      <w:r>
        <w:rPr>
          <w:noProof/>
        </w:rPr>
        <w:tab/>
      </w:r>
      <w:r>
        <w:rPr>
          <w:noProof/>
        </w:rPr>
        <w:fldChar w:fldCharType="begin"/>
      </w:r>
      <w:r>
        <w:rPr>
          <w:noProof/>
        </w:rPr>
        <w:instrText xml:space="preserve"> PAGEREF _Toc157276575 \h </w:instrText>
      </w:r>
      <w:r>
        <w:rPr>
          <w:noProof/>
        </w:rPr>
        <w:fldChar w:fldCharType="separate"/>
      </w:r>
      <w:r>
        <w:rPr>
          <w:noProof/>
        </w:rPr>
        <w:t>44</w:t>
      </w:r>
      <w:r>
        <w:rPr>
          <w:noProof/>
        </w:rPr>
        <w:fldChar w:fldCharType="end"/>
      </w:r>
    </w:p>
    <w:p w:rsidR="005501F9" w14:paraId="78A51103" w14:textId="1ABB36EF">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_Toc157276576 \h </w:instrText>
      </w:r>
      <w:r>
        <w:rPr>
          <w:noProof/>
        </w:rPr>
        <w:fldChar w:fldCharType="separate"/>
      </w:r>
      <w:r>
        <w:rPr>
          <w:noProof/>
        </w:rPr>
        <w:t>45</w:t>
      </w:r>
      <w:r>
        <w:rPr>
          <w:noProof/>
        </w:rPr>
        <w:fldChar w:fldCharType="end"/>
      </w:r>
    </w:p>
    <w:p w:rsidR="005501F9" w14:paraId="6F8A9EF1" w14:textId="6CA8489F">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_Toc157276577 \h </w:instrText>
      </w:r>
      <w:r>
        <w:rPr>
          <w:noProof/>
        </w:rPr>
        <w:fldChar w:fldCharType="separate"/>
      </w:r>
      <w:r>
        <w:rPr>
          <w:noProof/>
        </w:rPr>
        <w:t>47</w:t>
      </w:r>
      <w:r>
        <w:rPr>
          <w:noProof/>
        </w:rPr>
        <w:fldChar w:fldCharType="end"/>
      </w:r>
    </w:p>
    <w:p w:rsidR="005501F9" w14:paraId="34007152" w14:textId="6DCACCE5">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_Toc157276578 \h </w:instrText>
      </w:r>
      <w:r>
        <w:rPr>
          <w:noProof/>
        </w:rPr>
        <w:fldChar w:fldCharType="separate"/>
      </w:r>
      <w:r>
        <w:rPr>
          <w:noProof/>
        </w:rPr>
        <w:t>51</w:t>
      </w:r>
      <w:r>
        <w:rPr>
          <w:noProof/>
        </w:rPr>
        <w:fldChar w:fldCharType="end"/>
      </w:r>
    </w:p>
    <w:p w:rsidR="005501F9" w14:paraId="100834AD" w14:textId="76EE2ED3">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_Toc157276579 \h </w:instrText>
      </w:r>
      <w:r>
        <w:rPr>
          <w:noProof/>
        </w:rPr>
        <w:fldChar w:fldCharType="separate"/>
      </w:r>
      <w:r>
        <w:rPr>
          <w:noProof/>
        </w:rPr>
        <w:t>53</w:t>
      </w:r>
      <w:r>
        <w:rPr>
          <w:noProof/>
        </w:rPr>
        <w:fldChar w:fldCharType="end"/>
      </w:r>
    </w:p>
    <w:p w:rsidR="005501F9" w14:paraId="25D99B2E" w14:textId="6B255E92">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_Toc157276580 \h </w:instrText>
      </w:r>
      <w:r>
        <w:rPr>
          <w:noProof/>
        </w:rPr>
        <w:fldChar w:fldCharType="separate"/>
      </w:r>
      <w:r>
        <w:rPr>
          <w:noProof/>
        </w:rPr>
        <w:t>55</w:t>
      </w:r>
      <w:r>
        <w:rPr>
          <w:noProof/>
        </w:rPr>
        <w:fldChar w:fldCharType="end"/>
      </w:r>
    </w:p>
    <w:p w:rsidR="005501F9" w14:paraId="2822EE62" w14:textId="5D636BC3">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_Toc157276581 \h </w:instrText>
      </w:r>
      <w:r>
        <w:rPr>
          <w:noProof/>
        </w:rPr>
        <w:fldChar w:fldCharType="separate"/>
      </w:r>
      <w:r>
        <w:rPr>
          <w:noProof/>
        </w:rPr>
        <w:t>55</w:t>
      </w:r>
      <w:r>
        <w:rPr>
          <w:noProof/>
        </w:rPr>
        <w:fldChar w:fldCharType="end"/>
      </w:r>
    </w:p>
    <w:p w:rsidR="005501F9" w14:paraId="5F1FE1B1" w14:textId="1F1F2630">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_Toc157276582 \h </w:instrText>
      </w:r>
      <w:r>
        <w:rPr>
          <w:noProof/>
        </w:rPr>
        <w:fldChar w:fldCharType="separate"/>
      </w:r>
      <w:r>
        <w:rPr>
          <w:noProof/>
        </w:rPr>
        <w:t>58</w:t>
      </w:r>
      <w:r>
        <w:rPr>
          <w:noProof/>
        </w:rPr>
        <w:fldChar w:fldCharType="end"/>
      </w:r>
    </w:p>
    <w:p w:rsidR="005501F9" w14:paraId="65223710" w14:textId="776DCC00">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_Toc157276583 \h </w:instrText>
      </w:r>
      <w:r>
        <w:rPr>
          <w:noProof/>
        </w:rPr>
        <w:fldChar w:fldCharType="separate"/>
      </w:r>
      <w:r>
        <w:rPr>
          <w:noProof/>
        </w:rPr>
        <w:t>62</w:t>
      </w:r>
      <w:r>
        <w:rPr>
          <w:noProof/>
        </w:rPr>
        <w:fldChar w:fldCharType="end"/>
      </w:r>
    </w:p>
    <w:p w:rsidR="005501F9" w14:paraId="6CA75300" w14:textId="77DE917B">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_Toc157276584 \h </w:instrText>
      </w:r>
      <w:r>
        <w:rPr>
          <w:noProof/>
        </w:rPr>
        <w:fldChar w:fldCharType="separate"/>
      </w:r>
      <w:r>
        <w:rPr>
          <w:noProof/>
        </w:rPr>
        <w:t>65</w:t>
      </w:r>
      <w:r>
        <w:rPr>
          <w:noProof/>
        </w:rPr>
        <w:fldChar w:fldCharType="end"/>
      </w:r>
    </w:p>
    <w:p w:rsidR="005501F9" w14:paraId="6A28204F" w14:textId="1B8F4F77">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_Toc157276585 \h </w:instrText>
      </w:r>
      <w:r>
        <w:rPr>
          <w:noProof/>
        </w:rPr>
        <w:fldChar w:fldCharType="separate"/>
      </w:r>
      <w:r>
        <w:rPr>
          <w:noProof/>
        </w:rPr>
        <w:t>70</w:t>
      </w:r>
      <w:r>
        <w:rPr>
          <w:noProof/>
        </w:rPr>
        <w:fldChar w:fldCharType="end"/>
      </w:r>
    </w:p>
    <w:p w:rsidR="005501F9" w14:paraId="206C538A" w14:textId="69BF5275">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_Toc157276586 \h </w:instrText>
      </w:r>
      <w:r>
        <w:rPr>
          <w:noProof/>
        </w:rPr>
        <w:fldChar w:fldCharType="separate"/>
      </w:r>
      <w:r>
        <w:rPr>
          <w:noProof/>
        </w:rPr>
        <w:t>72</w:t>
      </w:r>
      <w:r>
        <w:rPr>
          <w:noProof/>
        </w:rPr>
        <w:fldChar w:fldCharType="end"/>
      </w:r>
    </w:p>
    <w:p w:rsidR="005501F9" w14:paraId="76CD8AA1" w14:textId="00628A5A">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_Toc157276587 \h </w:instrText>
      </w:r>
      <w:r>
        <w:rPr>
          <w:noProof/>
        </w:rPr>
        <w:fldChar w:fldCharType="separate"/>
      </w:r>
      <w:r>
        <w:rPr>
          <w:noProof/>
        </w:rPr>
        <w:t>72</w:t>
      </w:r>
      <w:r>
        <w:rPr>
          <w:noProof/>
        </w:rPr>
        <w:fldChar w:fldCharType="end"/>
      </w:r>
    </w:p>
    <w:p w:rsidR="005501F9" w14:paraId="464C36DA" w14:textId="4046D5F8">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_Toc157276588 \h </w:instrText>
      </w:r>
      <w:r>
        <w:rPr>
          <w:noProof/>
        </w:rPr>
        <w:fldChar w:fldCharType="separate"/>
      </w:r>
      <w:r>
        <w:rPr>
          <w:noProof/>
        </w:rPr>
        <w:t>74</w:t>
      </w:r>
      <w:r>
        <w:rPr>
          <w:noProof/>
        </w:rPr>
        <w:fldChar w:fldCharType="end"/>
      </w:r>
    </w:p>
    <w:p w:rsidR="005501F9" w14:paraId="74E1267A" w14:textId="52D20453">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_Toc157276589 \h </w:instrText>
      </w:r>
      <w:r>
        <w:rPr>
          <w:noProof/>
        </w:rPr>
        <w:fldChar w:fldCharType="separate"/>
      </w:r>
      <w:r>
        <w:rPr>
          <w:noProof/>
        </w:rPr>
        <w:t>77</w:t>
      </w:r>
      <w:r>
        <w:rPr>
          <w:noProof/>
        </w:rPr>
        <w:fldChar w:fldCharType="end"/>
      </w:r>
    </w:p>
    <w:p w:rsidR="005501F9" w14:paraId="7C8E1BFD" w14:textId="2906C9C3">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_Toc157276590 \h </w:instrText>
      </w:r>
      <w:r>
        <w:rPr>
          <w:noProof/>
        </w:rPr>
        <w:fldChar w:fldCharType="separate"/>
      </w:r>
      <w:r>
        <w:rPr>
          <w:noProof/>
        </w:rPr>
        <w:t>79</w:t>
      </w:r>
      <w:r>
        <w:rPr>
          <w:noProof/>
        </w:rPr>
        <w:fldChar w:fldCharType="end"/>
      </w:r>
    </w:p>
    <w:p w:rsidR="005501F9" w14:paraId="72D4BAE8" w14:textId="201269B3">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_Toc157276591 \h </w:instrText>
      </w:r>
      <w:r>
        <w:rPr>
          <w:noProof/>
        </w:rPr>
        <w:fldChar w:fldCharType="separate"/>
      </w:r>
      <w:r>
        <w:rPr>
          <w:noProof/>
        </w:rPr>
        <w:t>82</w:t>
      </w:r>
      <w:r>
        <w:rPr>
          <w:noProof/>
        </w:rPr>
        <w:fldChar w:fldCharType="end"/>
      </w:r>
    </w:p>
    <w:p w:rsidR="005501F9" w:rsidP="005501F9" w14:paraId="2DF46211" w14:textId="66135C2D">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501F9" w:rsidP="005501F9" w14:paraId="1F968953" w14:textId="529B6166">
      <w:pPr>
        <w:pStyle w:val="Heading1"/>
        <w:jc w:val="center"/>
        <w:rPr>
          <w:rFonts w:hint="eastAsia"/>
        </w:rPr>
      </w:pPr>
      <w:bookmarkStart w:id="0" w:name="_Toc157276533"/>
      <w:r w:rsidRPr="005501F9">
        <w:rPr>
          <w:rFonts w:hint="eastAsia"/>
        </w:rPr>
        <w:t>概论</w:t>
      </w:r>
      <w:bookmarkEnd w:id="0"/>
    </w:p>
    <w:p w:rsidR="005501F9" w:rsidRPr="005501F9" w:rsidP="005501F9" w14:paraId="2FBE377C" w14:textId="77777777">
      <w:pPr>
        <w:ind w:firstLine="560" w:firstLineChars="200"/>
        <w:rPr>
          <w:rFonts w:ascii="仿宋" w:eastAsia="仿宋"/>
          <w:sz w:val="28"/>
        </w:rPr>
      </w:pPr>
      <w:r w:rsidRPr="005501F9">
        <w:rPr>
          <w:rFonts w:ascii="仿宋" w:eastAsia="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5501F9" w:rsidRPr="005501F9" w:rsidP="005501F9" w14:paraId="57D0B6D9" w14:textId="77777777">
      <w:pPr>
        <w:ind w:firstLine="560" w:firstLineChars="200"/>
        <w:rPr>
          <w:rFonts w:ascii="仿宋" w:eastAsia="仿宋" w:hAnsi="仿宋"/>
          <w:sz w:val="28"/>
        </w:rPr>
      </w:pPr>
      <w:r w:rsidRPr="005501F9">
        <w:rPr>
          <w:rFonts w:ascii="仿宋" w:eastAsia="仿宋" w:hAnsi="仿宋" w:hint="eastAsia"/>
          <w:sz w:val="28"/>
        </w:rPr>
        <w:t>本计划书分为以下几个部分：</w:t>
      </w:r>
    </w:p>
    <w:p w:rsidR="005501F9" w:rsidRPr="005501F9" w:rsidP="005501F9" w14:paraId="0B7EF0E4" w14:textId="77777777">
      <w:pPr>
        <w:ind w:firstLine="560" w:firstLineChars="200"/>
        <w:rPr>
          <w:rFonts w:ascii="仿宋" w:eastAsia="仿宋" w:hAnsi="仿宋"/>
          <w:sz w:val="28"/>
        </w:rPr>
      </w:pPr>
      <w:r w:rsidRPr="005501F9">
        <w:rPr>
          <w:rFonts w:ascii="仿宋" w:eastAsia="仿宋" w:hAnsi="仿宋"/>
          <w:sz w:val="28"/>
        </w:rPr>
        <w:t>1. 公司概述：本部分将介绍我们公司的背景、使命和愿景，以及我们所经营的行业和市场地位。我们还将简要概述我们的核心价值观和公司文化。</w:t>
      </w:r>
    </w:p>
    <w:p w:rsidR="005501F9" w:rsidRPr="005501F9" w:rsidP="005501F9" w14:paraId="38DDF181" w14:textId="77777777">
      <w:pPr>
        <w:ind w:firstLine="560" w:firstLineChars="200"/>
        <w:rPr>
          <w:rFonts w:ascii="仿宋" w:eastAsia="仿宋" w:hAnsi="仿宋"/>
          <w:sz w:val="28"/>
        </w:rPr>
      </w:pPr>
      <w:r w:rsidRPr="005501F9">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5501F9">
        <w:rPr>
          <w:rFonts w:ascii="仿宋" w:eastAsia="仿宋" w:hAnsi="仿宋" w:hint="eastAsia"/>
          <w:sz w:val="28"/>
        </w:rPr>
        <w:t>争优势和市场定位。</w:t>
      </w:r>
    </w:p>
    <w:p w:rsidR="005501F9" w:rsidRPr="005501F9" w:rsidP="005501F9" w14:paraId="093863F8" w14:textId="77777777">
      <w:pPr>
        <w:ind w:firstLine="560" w:firstLineChars="200"/>
        <w:rPr>
          <w:rFonts w:ascii="仿宋" w:eastAsia="仿宋" w:hAnsi="仿宋"/>
          <w:sz w:val="28"/>
        </w:rPr>
      </w:pPr>
      <w:r w:rsidRPr="005501F9">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5501F9" w:rsidRPr="005501F9" w:rsidP="005501F9" w14:paraId="1D3A046C" w14:textId="77777777">
      <w:pPr>
        <w:ind w:firstLine="560" w:firstLineChars="200"/>
        <w:rPr>
          <w:rFonts w:ascii="仿宋" w:eastAsia="仿宋" w:hAnsi="仿宋"/>
          <w:sz w:val="28"/>
        </w:rPr>
      </w:pPr>
      <w:r w:rsidRPr="005501F9">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5501F9" w:rsidRPr="005501F9" w:rsidP="005501F9" w14:paraId="00134417"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501F9">
        <w:rPr>
          <w:rFonts w:ascii="仿宋" w:eastAsia="仿宋" w:hAnsi="仿宋"/>
          <w:sz w:val="28"/>
        </w:rPr>
        <w:t>5. 组织和管理：在这一部分，我们将介绍我们公司的组织结构</w:t>
      </w:r>
    </w:p>
    <w:p w:rsidR="005501F9" w:rsidRPr="005501F9" w:rsidP="005501F9" w14:textId="77777777">
      <w:pPr>
        <w:ind w:firstLine="560" w:firstLineChars="200"/>
        <w:rPr>
          <w:rFonts w:ascii="仿宋" w:eastAsia="仿宋" w:hAnsi="仿宋"/>
          <w:sz w:val="28"/>
        </w:rPr>
      </w:pPr>
      <w:r w:rsidRPr="005501F9">
        <w:rPr>
          <w:rFonts w:ascii="仿宋" w:eastAsia="仿宋" w:hAnsi="仿宋"/>
          <w:sz w:val="28"/>
        </w:rPr>
        <w:t>和管理团队。我们将详细说明各个职能部门的职责和</w:t>
      </w:r>
      <w:r w:rsidRPr="005501F9">
        <w:rPr>
          <w:rFonts w:ascii="仿宋" w:eastAsia="仿宋" w:hAnsi="仿宋" w:hint="eastAsia"/>
          <w:sz w:val="28"/>
        </w:rPr>
        <w:t>组织架构。我们还将介绍我们的员工培训和发展计划，以及我们的人力资源管理策略。</w:t>
      </w:r>
    </w:p>
    <w:p w:rsidR="005501F9" w:rsidRPr="005501F9" w:rsidP="005501F9" w14:paraId="59E81189" w14:textId="77777777">
      <w:pPr>
        <w:ind w:firstLine="560" w:firstLineChars="200"/>
        <w:rPr>
          <w:rFonts w:ascii="仿宋" w:eastAsia="仿宋" w:hAnsi="仿宋"/>
          <w:sz w:val="28"/>
        </w:rPr>
      </w:pPr>
      <w:r w:rsidRPr="005501F9">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5501F9" w:rsidRPr="005501F9" w:rsidP="005501F9" w14:paraId="04F40DC8" w14:textId="77777777">
      <w:pPr>
        <w:ind w:firstLine="560" w:firstLineChars="200"/>
        <w:rPr>
          <w:rFonts w:ascii="仿宋" w:eastAsia="仿宋" w:hAnsi="仿宋"/>
          <w:sz w:val="28"/>
        </w:rPr>
      </w:pPr>
      <w:r w:rsidRPr="005501F9">
        <w:rPr>
          <w:rFonts w:ascii="仿宋" w:eastAsia="仿宋" w:hAnsi="仿宋"/>
          <w:sz w:val="28"/>
        </w:rPr>
        <w:t>7. 实施计划：最后，我们将列出我们的实施计划和时间表。我们将详细说明我们的里程碑和目标，并提供关键任务的执行方式和责任分配。</w:t>
      </w:r>
    </w:p>
    <w:p w:rsidR="005501F9" w:rsidRPr="005501F9" w:rsidP="005501F9" w14:paraId="1071BC22" w14:textId="77777777">
      <w:pPr>
        <w:ind w:firstLine="560" w:firstLineChars="200"/>
        <w:rPr>
          <w:rFonts w:ascii="仿宋" w:eastAsia="仿宋" w:hAnsi="仿宋"/>
          <w:sz w:val="28"/>
        </w:rPr>
      </w:pPr>
    </w:p>
    <w:p w:rsidR="005501F9" w:rsidP="005501F9" w14:paraId="0B4262E4" w14:textId="764B2A8E">
      <w:pPr>
        <w:ind w:firstLine="560" w:firstLineChars="200"/>
        <w:rPr>
          <w:rFonts w:ascii="仿宋" w:eastAsia="仿宋" w:hAnsi="仿宋" w:hint="eastAsia"/>
          <w:sz w:val="28"/>
        </w:rPr>
      </w:pPr>
      <w:r w:rsidRPr="005501F9">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5501F9" w:rsidP="005501F9" w14:paraId="43512EFE" w14:textId="27CB6107">
      <w:pPr>
        <w:pStyle w:val="Heading1"/>
      </w:pPr>
      <w:bookmarkStart w:id="1" w:name="_Toc157276534"/>
      <w:r w:rsidRPr="005501F9">
        <w:rPr>
          <w:rFonts w:hint="eastAsia"/>
        </w:rPr>
        <w:t>一、申报单位及</w:t>
      </w:r>
      <w:r w:rsidRPr="005501F9">
        <w:t>X50以上系列管线钢项目概论</w:t>
      </w:r>
      <w:bookmarkEnd w:id="1"/>
    </w:p>
    <w:p w:rsidR="005501F9" w:rsidP="005501F9" w14:paraId="3FEC4290" w14:textId="65C26C92">
      <w:pPr>
        <w:pStyle w:val="Heading2"/>
      </w:pPr>
      <w:bookmarkStart w:id="2" w:name="_Toc157276535"/>
      <w:r w:rsidRPr="005501F9">
        <w:t>(一)、X50以上系列管线钢项目概况</w:t>
      </w:r>
      <w:bookmarkEnd w:id="2"/>
    </w:p>
    <w:p w:rsidR="005501F9" w:rsidRPr="005501F9" w:rsidP="005501F9" w14:paraId="3364AA4F" w14:textId="77777777">
      <w:pPr>
        <w:ind w:firstLine="560" w:firstLineChars="200"/>
        <w:rPr>
          <w:rFonts w:ascii="仿宋" w:eastAsia="仿宋" w:hAnsi="仿宋"/>
          <w:sz w:val="28"/>
        </w:rPr>
      </w:pPr>
      <w:r w:rsidRPr="005501F9">
        <w:rPr>
          <w:rFonts w:ascii="仿宋" w:eastAsia="仿宋" w:hAnsi="仿宋"/>
          <w:sz w:val="28"/>
        </w:rPr>
        <w:t>( 一)X50以上系列管线钢项目名称</w:t>
      </w:r>
    </w:p>
    <w:p w:rsidR="005501F9" w:rsidRPr="005501F9" w:rsidP="005501F9" w14:paraId="1E7A2D2B" w14:textId="77777777">
      <w:pPr>
        <w:ind w:firstLine="560" w:firstLineChars="200"/>
        <w:rPr>
          <w:rFonts w:ascii="仿宋" w:eastAsia="仿宋" w:hAnsi="仿宋"/>
          <w:sz w:val="28"/>
        </w:rPr>
      </w:pPr>
      <w:r w:rsidRPr="005501F9">
        <w:rPr>
          <w:rFonts w:ascii="仿宋" w:eastAsia="仿宋" w:hAnsi="仿宋"/>
          <w:sz w:val="28"/>
        </w:rPr>
        <w:t>X50以上系列管线钢项目</w:t>
      </w:r>
    </w:p>
    <w:p w:rsidR="005501F9" w:rsidRPr="005501F9" w:rsidP="005501F9" w14:paraId="01272307" w14:textId="77777777">
      <w:pPr>
        <w:ind w:firstLine="560" w:firstLineChars="200"/>
        <w:rPr>
          <w:rFonts w:ascii="仿宋" w:eastAsia="仿宋" w:hAnsi="仿宋"/>
          <w:sz w:val="28"/>
        </w:rPr>
      </w:pPr>
      <w:r w:rsidRPr="005501F9">
        <w:rPr>
          <w:rFonts w:ascii="仿宋" w:eastAsia="仿宋" w:hAnsi="仿宋"/>
          <w:sz w:val="28"/>
        </w:rPr>
        <w:t>(二)X50以上系列管线钢项目投资人</w:t>
      </w:r>
    </w:p>
    <w:p w:rsidR="005501F9" w:rsidRPr="005501F9" w:rsidP="005501F9" w14:paraId="633A8B3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501F9">
        <w:rPr>
          <w:rFonts w:ascii="仿宋" w:eastAsia="仿宋" w:hAnsi="仿宋"/>
          <w:sz w:val="28"/>
        </w:rPr>
        <w:t>xx 有限公司</w:t>
      </w:r>
    </w:p>
    <w:p w:rsidR="005501F9" w:rsidRPr="005501F9" w:rsidP="005501F9" w14:paraId="4E5064F0" w14:textId="77777777">
      <w:pPr>
        <w:ind w:firstLine="560" w:firstLineChars="200"/>
        <w:rPr>
          <w:rFonts w:ascii="仿宋" w:eastAsia="仿宋" w:hAnsi="仿宋"/>
          <w:sz w:val="28"/>
        </w:rPr>
      </w:pPr>
      <w:r w:rsidRPr="005501F9">
        <w:rPr>
          <w:rFonts w:ascii="仿宋" w:eastAsia="仿宋" w:hAnsi="仿宋"/>
          <w:sz w:val="28"/>
        </w:rPr>
        <w:t>(三)建设地点</w:t>
      </w:r>
    </w:p>
    <w:p w:rsidR="005501F9" w:rsidRPr="005501F9" w:rsidP="005501F9" w14:paraId="2BBAF0D0" w14:textId="77777777">
      <w:pPr>
        <w:ind w:firstLine="560" w:firstLineChars="200"/>
        <w:rPr>
          <w:rFonts w:ascii="仿宋" w:eastAsia="仿宋" w:hAnsi="仿宋"/>
          <w:sz w:val="28"/>
        </w:rPr>
      </w:pPr>
      <w:r w:rsidRPr="005501F9">
        <w:rPr>
          <w:rFonts w:ascii="仿宋" w:eastAsia="仿宋" w:hAnsi="仿宋" w:hint="eastAsia"/>
          <w:sz w:val="28"/>
        </w:rPr>
        <w:t>此</w:t>
      </w:r>
      <w:r w:rsidRPr="005501F9">
        <w:rPr>
          <w:rFonts w:ascii="仿宋" w:eastAsia="仿宋" w:hAnsi="仿宋"/>
          <w:sz w:val="28"/>
        </w:rPr>
        <w:t>X50以上系列管线钢项目计划设立在XX地区（待确定）。该建设地址需要避开自然保护区、风景名胜区，以及其他需要特殊保护的环境敏感目标。X50以上系列管线钢项目的建设区域应具备较好的地理条件，且基础设施等配套相对完善，同时具有足够的发展潜力。在节约土地资源的前提下，我们尽量选择空闲地、非耕地或荒地作为建设用地，尽量避免占用良田或耕地。</w:t>
      </w:r>
    </w:p>
    <w:p w:rsidR="005501F9" w:rsidRPr="005501F9" w:rsidP="005501F9" w14:paraId="67A41211" w14:textId="77777777">
      <w:pPr>
        <w:ind w:firstLine="560" w:firstLineChars="200"/>
        <w:rPr>
          <w:rFonts w:ascii="仿宋" w:eastAsia="仿宋" w:hAnsi="仿宋"/>
          <w:sz w:val="28"/>
        </w:rPr>
      </w:pPr>
    </w:p>
    <w:p w:rsidR="005501F9" w:rsidRPr="005501F9" w:rsidP="005501F9" w14:paraId="2CBC8363" w14:textId="77777777">
      <w:pPr>
        <w:ind w:firstLine="560" w:firstLineChars="200"/>
        <w:rPr>
          <w:rFonts w:ascii="仿宋" w:eastAsia="仿宋" w:hAnsi="仿宋"/>
          <w:sz w:val="28"/>
        </w:rPr>
      </w:pPr>
      <w:r w:rsidRPr="005501F9">
        <w:rPr>
          <w:rFonts w:ascii="仿宋" w:eastAsia="仿宋" w:hAnsi="仿宋"/>
          <w:sz w:val="28"/>
        </w:rPr>
        <w:t>(四)用地规模</w:t>
      </w:r>
    </w:p>
    <w:p w:rsidR="005501F9" w:rsidRPr="005501F9" w:rsidP="005501F9" w14:paraId="5D3E3B35" w14:textId="77777777">
      <w:pPr>
        <w:ind w:firstLine="560" w:firstLineChars="200"/>
        <w:rPr>
          <w:rFonts w:ascii="仿宋" w:eastAsia="仿宋" w:hAnsi="仿宋"/>
          <w:sz w:val="28"/>
        </w:rPr>
      </w:pPr>
      <w:r w:rsidRPr="005501F9">
        <w:rPr>
          <w:rFonts w:ascii="仿宋" w:eastAsia="仿宋" w:hAnsi="仿宋" w:hint="eastAsia"/>
          <w:sz w:val="28"/>
        </w:rPr>
        <w:t>本</w:t>
      </w:r>
      <w:r w:rsidRPr="005501F9">
        <w:rPr>
          <w:rFonts w:ascii="仿宋" w:eastAsia="仿宋" w:hAnsi="仿宋"/>
          <w:sz w:val="28"/>
        </w:rPr>
        <w:t>X50以上系列管线钢</w:t>
      </w:r>
      <w:r w:rsidRPr="005501F9">
        <w:rPr>
          <w:rFonts w:ascii="仿宋" w:eastAsia="仿宋" w:hAnsi="仿宋" w:hint="eastAsia"/>
          <w:sz w:val="28"/>
        </w:rPr>
        <w:t>项目总用地面积为</w:t>
      </w:r>
      <w:r w:rsidRPr="005501F9">
        <w:rPr>
          <w:rFonts w:ascii="仿宋" w:eastAsia="仿宋" w:hAnsi="仿宋"/>
          <w:sz w:val="28"/>
        </w:rPr>
        <w:t>XX平方米（折合约XX亩）。</w:t>
      </w:r>
    </w:p>
    <w:p w:rsidR="005501F9" w:rsidRPr="005501F9" w:rsidP="005501F9" w14:paraId="3464F9CE" w14:textId="77777777">
      <w:pPr>
        <w:ind w:firstLine="560" w:firstLineChars="200"/>
        <w:rPr>
          <w:rFonts w:ascii="仿宋" w:eastAsia="仿宋" w:hAnsi="仿宋"/>
          <w:sz w:val="28"/>
        </w:rPr>
      </w:pPr>
    </w:p>
    <w:p w:rsidR="005501F9" w:rsidRPr="005501F9" w:rsidP="005501F9" w14:paraId="6C89621F" w14:textId="77777777">
      <w:pPr>
        <w:ind w:firstLine="560" w:firstLineChars="200"/>
        <w:rPr>
          <w:rFonts w:ascii="仿宋" w:eastAsia="仿宋" w:hAnsi="仿宋"/>
          <w:sz w:val="28"/>
        </w:rPr>
      </w:pPr>
      <w:r w:rsidRPr="005501F9">
        <w:rPr>
          <w:rFonts w:ascii="仿宋" w:eastAsia="仿宋" w:hAnsi="仿宋"/>
          <w:sz w:val="28"/>
        </w:rPr>
        <w:t>(五)用地指标</w:t>
      </w:r>
    </w:p>
    <w:p w:rsidR="005501F9" w:rsidP="005501F9" w14:paraId="24B0860C" w14:textId="5112976D">
      <w:pPr>
        <w:ind w:firstLine="560" w:firstLineChars="200"/>
        <w:rPr>
          <w:rFonts w:ascii="仿宋" w:eastAsia="仿宋" w:hAnsi="仿宋"/>
          <w:sz w:val="28"/>
        </w:rPr>
      </w:pPr>
      <w:r w:rsidRPr="005501F9">
        <w:rPr>
          <w:rFonts w:ascii="仿宋" w:eastAsia="仿宋" w:hAnsi="仿宋" w:hint="eastAsia"/>
          <w:sz w:val="28"/>
        </w:rPr>
        <w:t>此</w:t>
      </w:r>
      <w:r w:rsidRPr="005501F9">
        <w:rPr>
          <w:rFonts w:ascii="仿宋" w:eastAsia="仿宋" w:hAnsi="仿宋"/>
          <w:sz w:val="28"/>
        </w:rPr>
        <w:t>X50以上系列管线钢项目的建筑规划系数为XX%，建筑容积率为XX，建设区域绿化覆盖率为XX%，固定资产投资强度为XX万元/亩。</w:t>
      </w:r>
    </w:p>
    <w:p w:rsidR="005501F9" w:rsidP="005501F9" w14:paraId="55BF2599" w14:textId="21123B92">
      <w:pPr>
        <w:pStyle w:val="Heading2"/>
      </w:pPr>
      <w:bookmarkStart w:id="3" w:name="_Toc157276536"/>
      <w:r w:rsidRPr="005501F9">
        <w:t>(二)、编制原则</w:t>
      </w:r>
      <w:bookmarkEnd w:id="3"/>
    </w:p>
    <w:p w:rsidR="005501F9" w:rsidRPr="005501F9" w:rsidP="005501F9" w14:paraId="02D87B10" w14:textId="77777777">
      <w:pPr>
        <w:ind w:firstLine="560" w:firstLineChars="200"/>
        <w:rPr>
          <w:rFonts w:ascii="仿宋" w:eastAsia="仿宋" w:hAnsi="仿宋"/>
          <w:sz w:val="28"/>
        </w:rPr>
      </w:pPr>
      <w:r w:rsidRPr="005501F9">
        <w:rPr>
          <w:rFonts w:ascii="仿宋" w:eastAsia="仿宋" w:hAnsi="仿宋" w:hint="eastAsia"/>
          <w:sz w:val="28"/>
        </w:rPr>
        <w:t>政策对齐原则：报告内容必须与国家的产业政策、技术政策和行业规划保持一致。</w:t>
      </w:r>
    </w:p>
    <w:p w:rsidR="005501F9" w:rsidRPr="005501F9" w:rsidP="005501F9" w14:paraId="4AE52AD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501F9">
        <w:rPr>
          <w:rFonts w:ascii="仿宋" w:eastAsia="仿宋" w:hAnsi="仿宋" w:hint="eastAsia"/>
          <w:sz w:val="28"/>
        </w:rPr>
        <w:t>绿色经济原则：我们秉持科学发展观和节约型社会的理念，以当地的资源优势为基础，通过优化</w:t>
      </w:r>
      <w:r w:rsidRPr="005501F9">
        <w:rPr>
          <w:rFonts w:ascii="仿宋" w:eastAsia="仿宋" w:hAnsi="仿宋"/>
          <w:sz w:val="28"/>
        </w:rPr>
        <w:t>X50以上系列管线钢项目的技术</w:t>
      </w:r>
    </w:p>
    <w:p w:rsidR="005501F9" w:rsidRPr="005501F9" w:rsidP="005501F9" w14:textId="77777777">
      <w:pPr>
        <w:ind w:firstLine="560" w:firstLineChars="200"/>
        <w:rPr>
          <w:rFonts w:ascii="仿宋" w:eastAsia="仿宋" w:hAnsi="仿宋"/>
          <w:sz w:val="28"/>
        </w:rPr>
      </w:pPr>
      <w:r w:rsidRPr="005501F9">
        <w:rPr>
          <w:rFonts w:ascii="仿宋" w:eastAsia="仿宋" w:hAnsi="仿宋"/>
          <w:sz w:val="28"/>
        </w:rPr>
        <w:t>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5501F9" w:rsidRPr="005501F9" w:rsidP="005501F9" w14:paraId="1D0F0CBA" w14:textId="77777777">
      <w:pPr>
        <w:ind w:firstLine="560" w:firstLineChars="200"/>
        <w:rPr>
          <w:rFonts w:ascii="仿宋" w:eastAsia="仿宋" w:hAnsi="仿宋"/>
          <w:sz w:val="28"/>
        </w:rPr>
      </w:pPr>
      <w:r w:rsidRPr="005501F9">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5501F9" w:rsidRPr="005501F9" w:rsidP="005501F9" w14:paraId="2677EF6C" w14:textId="77777777">
      <w:pPr>
        <w:ind w:firstLine="560" w:firstLineChars="200"/>
        <w:rPr>
          <w:rFonts w:ascii="仿宋" w:eastAsia="仿宋" w:hAnsi="仿宋"/>
          <w:sz w:val="28"/>
        </w:rPr>
      </w:pPr>
      <w:r w:rsidRPr="005501F9">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5501F9" w:rsidP="005501F9" w14:paraId="0CEBF515" w14:textId="6228BB7A">
      <w:pPr>
        <w:ind w:firstLine="560" w:firstLineChars="200"/>
        <w:rPr>
          <w:rFonts w:ascii="仿宋" w:eastAsia="仿宋" w:hAnsi="仿宋" w:hint="eastAsia"/>
          <w:sz w:val="28"/>
        </w:rPr>
      </w:pPr>
      <w:r w:rsidRPr="005501F9">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5501F9" w:rsidP="005501F9" w14:paraId="41EA705B" w14:textId="59E517C4">
      <w:pPr>
        <w:pStyle w:val="Heading2"/>
      </w:pPr>
      <w:bookmarkStart w:id="4" w:name="_Toc157276537"/>
      <w:r w:rsidRPr="005501F9">
        <w:t>(三)、编制依据</w:t>
      </w:r>
      <w:bookmarkEnd w:id="4"/>
    </w:p>
    <w:p w:rsidR="005501F9" w:rsidRPr="005501F9" w:rsidP="005501F9" w14:paraId="0D2DBA52" w14:textId="77777777">
      <w:pPr>
        <w:ind w:firstLine="560" w:firstLineChars="200"/>
        <w:rPr>
          <w:rFonts w:ascii="仿宋" w:eastAsia="仿宋" w:hAnsi="仿宋"/>
          <w:sz w:val="28"/>
        </w:rPr>
      </w:pPr>
      <w:r w:rsidRPr="005501F9">
        <w:rPr>
          <w:rFonts w:ascii="仿宋" w:eastAsia="仿宋" w:hAnsi="仿宋" w:hint="eastAsia"/>
          <w:sz w:val="28"/>
        </w:rPr>
        <w:t>有关国家及地方促进产业结构调整的政策规定；</w:t>
      </w:r>
    </w:p>
    <w:p w:rsidR="005501F9" w:rsidRPr="005501F9" w:rsidP="005501F9" w14:paraId="74AEEE15" w14:textId="77777777">
      <w:pPr>
        <w:ind w:firstLine="560" w:firstLineChars="200"/>
        <w:rPr>
          <w:rFonts w:ascii="仿宋" w:eastAsia="仿宋" w:hAnsi="仿宋"/>
          <w:sz w:val="28"/>
        </w:rPr>
      </w:pPr>
      <w:r w:rsidRPr="005501F9">
        <w:rPr>
          <w:rFonts w:ascii="仿宋" w:eastAsia="仿宋" w:hAnsi="仿宋" w:hint="eastAsia"/>
          <w:sz w:val="28"/>
        </w:rPr>
        <w:t>《建设</w:t>
      </w:r>
      <w:r w:rsidRPr="005501F9">
        <w:rPr>
          <w:rFonts w:ascii="仿宋" w:eastAsia="仿宋" w:hAnsi="仿宋"/>
          <w:sz w:val="28"/>
        </w:rPr>
        <w:t>X50以上系列管线钢项目经济评价方法及参数》；</w:t>
      </w:r>
    </w:p>
    <w:p w:rsidR="005501F9" w:rsidRPr="005501F9" w:rsidP="005501F9" w14:paraId="3CFAEF33" w14:textId="77777777">
      <w:pPr>
        <w:ind w:firstLine="560" w:firstLineChars="200"/>
        <w:rPr>
          <w:rFonts w:ascii="仿宋" w:eastAsia="仿宋" w:hAnsi="仿宋"/>
          <w:sz w:val="28"/>
        </w:rPr>
      </w:pPr>
      <w:r w:rsidRPr="005501F9">
        <w:rPr>
          <w:rFonts w:ascii="仿宋" w:eastAsia="仿宋" w:hAnsi="仿宋" w:hint="eastAsia"/>
          <w:sz w:val="28"/>
        </w:rPr>
        <w:t>《投资</w:t>
      </w:r>
      <w:r w:rsidRPr="005501F9">
        <w:rPr>
          <w:rFonts w:ascii="仿宋" w:eastAsia="仿宋" w:hAnsi="仿宋"/>
          <w:sz w:val="28"/>
        </w:rPr>
        <w:t>X50以上系列管线钢项目可行性研究导则》；</w:t>
      </w:r>
    </w:p>
    <w:p w:rsidR="005501F9" w:rsidRPr="005501F9" w:rsidP="005501F9" w14:paraId="6F188792" w14:textId="77777777">
      <w:pPr>
        <w:ind w:firstLine="560" w:firstLineChars="200"/>
        <w:rPr>
          <w:rFonts w:ascii="仿宋" w:eastAsia="仿宋" w:hAnsi="仿宋"/>
          <w:sz w:val="28"/>
        </w:rPr>
      </w:pPr>
      <w:r w:rsidRPr="005501F9">
        <w:rPr>
          <w:rFonts w:ascii="仿宋" w:eastAsia="仿宋" w:hAnsi="仿宋"/>
          <w:sz w:val="28"/>
        </w:rPr>
        <w:t>X50以上系列管线钢项目建设地区国民经济发展规划；</w:t>
      </w:r>
    </w:p>
    <w:p w:rsidR="005501F9" w:rsidP="005501F9" w14:paraId="20F3F64C" w14:textId="1B15DB8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501F9">
        <w:rPr>
          <w:rFonts w:ascii="仿宋" w:eastAsia="仿宋" w:hAnsi="仿宋" w:hint="eastAsia"/>
          <w:sz w:val="28"/>
        </w:rPr>
        <w:t>其他有关资料。</w:t>
      </w:r>
    </w:p>
    <w:p w:rsidR="005501F9" w:rsidP="005501F9" w14:paraId="35D5EA1B" w14:textId="6A82D1EB">
      <w:pPr>
        <w:pStyle w:val="Heading2"/>
      </w:pPr>
      <w:bookmarkStart w:id="5" w:name="_Toc157276538"/>
      <w:r w:rsidRPr="005501F9">
        <w:t>(四)、编制范围及内容</w:t>
      </w:r>
      <w:bookmarkEnd w:id="5"/>
    </w:p>
    <w:p w:rsidR="005501F9" w:rsidP="005501F9" w14:paraId="42B807EB" w14:textId="2FA686D1">
      <w:pPr>
        <w:ind w:firstLine="560" w:firstLineChars="200"/>
        <w:rPr>
          <w:rFonts w:ascii="仿宋" w:eastAsia="仿宋" w:hAnsi="仿宋" w:hint="eastAsia"/>
          <w:sz w:val="28"/>
        </w:rPr>
      </w:pPr>
      <w:r w:rsidRPr="005501F9">
        <w:rPr>
          <w:rFonts w:ascii="仿宋" w:eastAsia="仿宋" w:hAnsi="仿宋" w:hint="eastAsia"/>
          <w:sz w:val="28"/>
        </w:rPr>
        <w:t>本报告基于</w:t>
      </w:r>
      <w:r w:rsidRPr="005501F9">
        <w:rPr>
          <w:rFonts w:ascii="仿宋" w:eastAsia="仿宋" w:hAnsi="仿宋"/>
          <w:sz w:val="28"/>
        </w:rPr>
        <w:t>X50以上系列管线钢项目建设单位提供的基础数据和国家相关法规、政策、规范等，以及X50以上系列管线钢项目所涉及的内外环境、城市总体规划等，针对X50以上系列管线钢项目的特点、任务与要求，对X50以上系列管线钢项目的建设背景及必要性、建设内容及规模、市场需求、建设条件、工程方案及环境保护、X50以上系列管线钢项目实施进度计划、投资估算及资金筹措、经济效益及社会效益、X50以上系列管线钢项目风险等方面进行了全面的分析、评估和论证。通过这些工作，确定了X50以上系列管线钢项目建设的可行性和效益的合理性</w:t>
      </w:r>
      <w:r w:rsidRPr="005501F9">
        <w:rPr>
          <w:rFonts w:ascii="仿宋" w:eastAsia="仿宋" w:hAnsi="仿宋" w:hint="eastAsia"/>
          <w:sz w:val="28"/>
        </w:rPr>
        <w:t>。</w:t>
      </w:r>
    </w:p>
    <w:p w:rsidR="005501F9" w:rsidP="005501F9" w14:paraId="5D678452" w14:textId="71385EDC">
      <w:pPr>
        <w:pStyle w:val="Heading1"/>
      </w:pPr>
      <w:bookmarkStart w:id="6" w:name="_Toc157276539"/>
      <w:r w:rsidRPr="005501F9">
        <w:rPr>
          <w:rFonts w:hint="eastAsia"/>
        </w:rPr>
        <w:t>二、</w:t>
      </w:r>
      <w:r w:rsidRPr="005501F9">
        <w:t>X50以上系列管线钢项目进度计划</w:t>
      </w:r>
      <w:bookmarkEnd w:id="6"/>
    </w:p>
    <w:p w:rsidR="005501F9" w:rsidP="005501F9" w14:paraId="6F8AA268" w14:textId="34856E1D">
      <w:pPr>
        <w:pStyle w:val="Heading2"/>
      </w:pPr>
      <w:bookmarkStart w:id="7" w:name="_Toc157276540"/>
      <w:r w:rsidRPr="005501F9">
        <w:t>(一)、建设周期</w:t>
      </w:r>
      <w:bookmarkEnd w:id="7"/>
    </w:p>
    <w:p w:rsidR="005501F9" w:rsidRPr="005501F9" w:rsidP="005501F9" w14:paraId="2FBC775B" w14:textId="77777777">
      <w:pPr>
        <w:ind w:firstLine="560" w:firstLineChars="200"/>
        <w:rPr>
          <w:rFonts w:ascii="仿宋" w:eastAsia="仿宋" w:hAnsi="仿宋"/>
          <w:sz w:val="28"/>
        </w:rPr>
      </w:pPr>
      <w:r w:rsidRPr="005501F9">
        <w:rPr>
          <w:rFonts w:ascii="仿宋" w:eastAsia="仿宋" w:hAnsi="仿宋"/>
          <w:sz w:val="28"/>
        </w:rPr>
        <w:t>X50以上系列管线钢项目建设周期XXX个月，其工作内容包括：X50以上系列管线钢项目前期准备、工程勘</w:t>
      </w:r>
    </w:p>
    <w:p w:rsidR="005501F9" w:rsidP="005501F9" w14:paraId="4A6FEE35" w14:textId="48221A36">
      <w:pPr>
        <w:ind w:firstLine="560" w:firstLineChars="200"/>
        <w:rPr>
          <w:rFonts w:ascii="仿宋" w:eastAsia="仿宋" w:hAnsi="仿宋"/>
          <w:sz w:val="28"/>
        </w:rPr>
      </w:pPr>
      <w:r w:rsidRPr="005501F9">
        <w:rPr>
          <w:rFonts w:ascii="仿宋" w:eastAsia="仿宋" w:hAnsi="仿宋" w:hint="eastAsia"/>
          <w:sz w:val="28"/>
        </w:rPr>
        <w:t>察与设计、土建工程施工、设备采购、设备安装调试、</w:t>
      </w:r>
      <w:r w:rsidRPr="005501F9">
        <w:rPr>
          <w:rFonts w:ascii="仿宋" w:eastAsia="仿宋" w:hAnsi="仿宋"/>
          <w:sz w:val="28"/>
        </w:rPr>
        <w:t>XXX等。</w:t>
      </w:r>
    </w:p>
    <w:p w:rsidR="005501F9" w:rsidP="005501F9" w14:paraId="44E8409F" w14:textId="1D03F6BF">
      <w:pPr>
        <w:pStyle w:val="Heading2"/>
      </w:pPr>
      <w:bookmarkStart w:id="8" w:name="_Toc157276541"/>
      <w:r w:rsidRPr="005501F9">
        <w:t>(二)、建设进度</w:t>
      </w:r>
      <w:bookmarkEnd w:id="8"/>
    </w:p>
    <w:p w:rsidR="005501F9" w:rsidRPr="005501F9" w:rsidP="005501F9" w14:paraId="35E3E72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501F9">
        <w:rPr>
          <w:rFonts w:ascii="仿宋" w:eastAsia="仿宋" w:hAnsi="仿宋" w:hint="eastAsia"/>
          <w:sz w:val="28"/>
        </w:rPr>
        <w:t>该</w:t>
      </w:r>
      <w:r w:rsidRPr="005501F9">
        <w:rPr>
          <w:rFonts w:ascii="仿宋" w:eastAsia="仿宋" w:hAnsi="仿宋"/>
          <w:sz w:val="28"/>
        </w:rPr>
        <w:t>X50以上系列管线钢项目采取分期建设，目前X50以上系列管线钢项目实际完成投资xxx万元，占 计划投资的xxx%。其中：完成固定资产投资xxx万元， 占总投</w:t>
      </w:r>
    </w:p>
    <w:p w:rsidR="005501F9" w:rsidP="005501F9" w14:paraId="59C94373" w14:textId="2E0D99A9">
      <w:pPr>
        <w:ind w:firstLine="560" w:firstLineChars="200"/>
        <w:rPr>
          <w:rFonts w:ascii="仿宋" w:eastAsia="仿宋" w:hAnsi="仿宋"/>
          <w:sz w:val="28"/>
        </w:rPr>
      </w:pPr>
      <w:r w:rsidRPr="005501F9">
        <w:rPr>
          <w:rFonts w:ascii="仿宋" w:eastAsia="仿宋" w:hAnsi="仿宋" w:hint="eastAsia"/>
          <w:sz w:val="28"/>
        </w:rPr>
        <w:t>资的</w:t>
      </w:r>
      <w:r w:rsidRPr="005501F9">
        <w:rPr>
          <w:rFonts w:ascii="仿宋" w:eastAsia="仿宋" w:hAnsi="仿宋"/>
          <w:sz w:val="28"/>
        </w:rPr>
        <w:t>xxx%;完成流动资金投资xxx,占总投资的xxx%。</w:t>
      </w:r>
    </w:p>
    <w:p w:rsidR="005501F9" w:rsidP="005501F9" w14:paraId="77FA51DF" w14:textId="5923D00C">
      <w:pPr>
        <w:pStyle w:val="Heading2"/>
      </w:pPr>
      <w:bookmarkStart w:id="9" w:name="_Toc157276542"/>
      <w:r w:rsidRPr="005501F9">
        <w:t>(三)、进度安排注意事项</w:t>
      </w:r>
      <w:bookmarkEnd w:id="9"/>
    </w:p>
    <w:p w:rsidR="005501F9" w:rsidRPr="005501F9" w:rsidP="005501F9" w14:paraId="5C6CB5DB" w14:textId="77777777">
      <w:pPr>
        <w:ind w:firstLine="560" w:firstLineChars="200"/>
        <w:rPr>
          <w:rFonts w:ascii="仿宋" w:eastAsia="仿宋" w:hAnsi="仿宋"/>
          <w:sz w:val="28"/>
        </w:rPr>
      </w:pPr>
      <w:r w:rsidRPr="005501F9">
        <w:rPr>
          <w:rFonts w:ascii="仿宋" w:eastAsia="仿宋" w:hAnsi="仿宋" w:hint="eastAsia"/>
          <w:sz w:val="28"/>
        </w:rPr>
        <w:t>投资</w:t>
      </w:r>
      <w:r w:rsidRPr="005501F9">
        <w:rPr>
          <w:rFonts w:ascii="仿宋" w:eastAsia="仿宋" w:hAnsi="仿宋"/>
          <w:sz w:val="28"/>
        </w:rPr>
        <w:t>X50以上系列管线钢项目的执行由X50以上系列管线钢项目承办单位担任，作为业主在X50以上系列管线钢项目获得批准后，应设立X50以上系列管线钢项目建设办公室。该办公室主任即X50以上系列管线钢项目经理，负责具体实施X50以上系列管线钢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5501F9" w:rsidRPr="005501F9" w:rsidP="005501F9" w14:paraId="3B15E1AD" w14:textId="77777777">
      <w:pPr>
        <w:ind w:firstLine="560" w:firstLineChars="200"/>
        <w:rPr>
          <w:rFonts w:ascii="仿宋" w:eastAsia="仿宋" w:hAnsi="仿宋"/>
          <w:sz w:val="28"/>
        </w:rPr>
      </w:pPr>
      <w:r w:rsidRPr="005501F9">
        <w:rPr>
          <w:rFonts w:ascii="仿宋" w:eastAsia="仿宋" w:hAnsi="仿宋" w:hint="eastAsia"/>
          <w:sz w:val="28"/>
        </w:rPr>
        <w:t>对于投资</w:t>
      </w:r>
      <w:r w:rsidRPr="005501F9">
        <w:rPr>
          <w:rFonts w:ascii="仿宋" w:eastAsia="仿宋" w:hAnsi="仿宋"/>
          <w:sz w:val="28"/>
        </w:rPr>
        <w:t>X50以上系列管线钢项目，要积极推行企业法人</w:t>
      </w:r>
      <w:r w:rsidRPr="005501F9">
        <w:rPr>
          <w:rFonts w:ascii="仿宋" w:eastAsia="仿宋" w:hAnsi="仿宋" w:hint="eastAsia"/>
          <w:sz w:val="28"/>
        </w:rPr>
        <w:t>责任制、招标投标制、工程监理制等现代化管理方法。</w:t>
      </w:r>
      <w:r w:rsidRPr="005501F9">
        <w:rPr>
          <w:rFonts w:ascii="仿宋" w:eastAsia="仿宋" w:hAnsi="仿宋"/>
          <w:sz w:val="28"/>
        </w:rPr>
        <w:t>X50以上系列管线钢项目由X50以上系列管线钢项目承办单位总经理亲自负责，选派专业会计和专业技术人员参与，抽调专业人员组成X50以上系列管线钢项目建设办公室，全面负责X50以上系列管线钢项目建设工作。这将涵盖从X50以上系列管线钢项目实施准备、配套资金筹集、勘察设计、施工准备直到竣工验收和交付使用等各个工作阶段。</w:t>
      </w:r>
    </w:p>
    <w:p w:rsidR="005501F9" w:rsidRPr="005501F9" w:rsidP="005501F9" w14:paraId="3479B61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501F9">
        <w:rPr>
          <w:rFonts w:ascii="仿宋" w:eastAsia="仿宋" w:hAnsi="仿宋" w:hint="eastAsia"/>
          <w:sz w:val="28"/>
        </w:rPr>
        <w:t>在</w:t>
      </w:r>
      <w:r w:rsidRPr="005501F9">
        <w:rPr>
          <w:rFonts w:ascii="仿宋" w:eastAsia="仿宋" w:hAnsi="仿宋"/>
          <w:sz w:val="28"/>
        </w:rPr>
        <w:t>X50以上系列管线钢项目实施过程中，各项投资活动和各个工作环节可以相互交叉进行。我们将对X50以上系列管线钢项目实施的各个工作阶段进行统一规划，</w:t>
      </w:r>
      <w:r w:rsidRPr="005501F9">
        <w:rPr>
          <w:rFonts w:ascii="仿宋" w:eastAsia="仿宋" w:hAnsi="仿宋" w:hint="eastAsia"/>
          <w:sz w:val="28"/>
        </w:rPr>
        <w:t>以便对</w:t>
      </w:r>
      <w:r w:rsidRPr="005501F9">
        <w:rPr>
          <w:rFonts w:ascii="仿宋" w:eastAsia="仿宋" w:hAnsi="仿宋"/>
          <w:sz w:val="28"/>
        </w:rPr>
        <w:t>X50以上系列管线钢项目实施进度做出合理且切实可行的安排，确保按时按质完成任务并顺</w:t>
      </w:r>
    </w:p>
    <w:p w:rsidR="005501F9" w:rsidRPr="005501F9" w:rsidP="005501F9" w14:textId="77777777">
      <w:pPr>
        <w:ind w:firstLine="560" w:firstLineChars="200"/>
        <w:rPr>
          <w:rFonts w:ascii="仿宋" w:eastAsia="仿宋" w:hAnsi="仿宋"/>
          <w:sz w:val="28"/>
        </w:rPr>
      </w:pPr>
      <w:r w:rsidRPr="005501F9">
        <w:rPr>
          <w:rFonts w:ascii="仿宋" w:eastAsia="仿宋" w:hAnsi="仿宋"/>
          <w:sz w:val="28"/>
        </w:rPr>
        <w:t>利投入使用。</w:t>
      </w:r>
    </w:p>
    <w:p w:rsidR="005501F9" w:rsidP="005501F9" w14:paraId="39AD94B8" w14:textId="3C4AB026">
      <w:pPr>
        <w:ind w:firstLine="560" w:firstLineChars="200"/>
        <w:rPr>
          <w:rFonts w:ascii="仿宋" w:eastAsia="仿宋" w:hAnsi="仿宋" w:hint="eastAsia"/>
          <w:sz w:val="28"/>
        </w:rPr>
      </w:pPr>
      <w:r w:rsidRPr="005501F9">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5501F9" w:rsidP="005501F9" w14:paraId="7ACAC99D" w14:textId="50A5771B">
      <w:pPr>
        <w:pStyle w:val="Heading2"/>
      </w:pPr>
      <w:bookmarkStart w:id="10" w:name="_Toc157276543"/>
      <w:r w:rsidRPr="005501F9">
        <w:t>(四)、人力资源配置</w:t>
      </w:r>
      <w:bookmarkEnd w:id="10"/>
    </w:p>
    <w:p w:rsidR="005501F9" w:rsidRPr="005501F9" w:rsidP="005501F9" w14:paraId="2E0CB962" w14:textId="77777777">
      <w:pPr>
        <w:ind w:firstLine="560" w:firstLineChars="200"/>
        <w:rPr>
          <w:rFonts w:ascii="仿宋" w:eastAsia="仿宋" w:hAnsi="仿宋"/>
          <w:sz w:val="28"/>
        </w:rPr>
      </w:pPr>
      <w:r w:rsidRPr="005501F9">
        <w:rPr>
          <w:rFonts w:ascii="仿宋" w:eastAsia="仿宋" w:hAnsi="仿宋" w:hint="eastAsia"/>
          <w:sz w:val="28"/>
        </w:rPr>
        <w:t>根据《中华人民共和国劳动法》的规定，本期工程</w:t>
      </w:r>
      <w:r w:rsidRPr="005501F9">
        <w:rPr>
          <w:rFonts w:ascii="仿宋" w:eastAsia="仿宋" w:hAnsi="仿宋"/>
          <w:sz w:val="28"/>
        </w:rPr>
        <w:t>X50以上系列管线钢项目的劳动定员是以所需的基本生产工人为基数，按照生产岗位和劳动定额来计算配备相关人员。根据生产工艺、供应保障和经营管理的需求，充分利用企业人力资源，X50以上系列管线钢项目招聘人员实行全员聘任合同制，生产车间管理工作人员按一班制配置，操作人员按照“四班三运转”配置定员，每班八小时，达产年劳动定员XXXX人。</w:t>
      </w:r>
    </w:p>
    <w:p w:rsidR="005501F9" w:rsidRPr="005501F9" w:rsidP="005501F9" w14:paraId="19A89908" w14:textId="77777777">
      <w:pPr>
        <w:ind w:firstLine="560" w:firstLineChars="200"/>
        <w:rPr>
          <w:rFonts w:ascii="仿宋" w:eastAsia="仿宋" w:hAnsi="仿宋"/>
          <w:sz w:val="28"/>
        </w:rPr>
      </w:pPr>
    </w:p>
    <w:p w:rsidR="005501F9" w:rsidP="005501F9" w14:paraId="394DEC79" w14:textId="49165CE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501F9">
        <w:rPr>
          <w:rFonts w:ascii="仿宋" w:eastAsia="仿宋" w:hAnsi="仿宋"/>
          <w:sz w:val="28"/>
        </w:rPr>
        <w:t>X50以上系列管线钢项目所需的核心管理人员和技术人员全部由xxx投资公司领导层调派任命，中层技术人员和管理人员主要通过面向社会公开择优</w:t>
      </w:r>
      <w:r w:rsidRPr="005501F9">
        <w:rPr>
          <w:rFonts w:ascii="仿宋" w:eastAsia="仿宋" w:hAnsi="仿宋" w:hint="eastAsia"/>
          <w:sz w:val="28"/>
        </w:rPr>
        <w:t>选聘，采用外聘、企业培养等方式招聘。其余人员则面向社会招聘有经验的专业人员。生产所需工人则从当地的毕业生、下岗人员及待业人员中通过考试择优录用。</w:t>
      </w:r>
    </w:p>
    <w:p w:rsidR="005501F9" w:rsidP="005501F9" w14:paraId="39C474E2" w14:textId="40C4DF3D">
      <w:pPr>
        <w:pStyle w:val="Heading2"/>
      </w:pPr>
      <w:bookmarkStart w:id="11" w:name="_Toc157276544"/>
      <w:r w:rsidRPr="005501F9">
        <w:t>(五)、员工培训</w:t>
      </w:r>
      <w:bookmarkEnd w:id="11"/>
    </w:p>
    <w:p w:rsidR="005501F9" w:rsidRPr="005501F9" w:rsidP="005501F9" w14:paraId="05820F01" w14:textId="77777777">
      <w:pPr>
        <w:ind w:firstLine="560" w:firstLineChars="200"/>
        <w:rPr>
          <w:rFonts w:ascii="仿宋" w:eastAsia="仿宋" w:hAnsi="仿宋"/>
          <w:sz w:val="28"/>
        </w:rPr>
      </w:pPr>
      <w:r w:rsidRPr="005501F9">
        <w:rPr>
          <w:rFonts w:ascii="仿宋" w:eastAsia="仿宋" w:hAnsi="仿宋" w:hint="eastAsia"/>
          <w:sz w:val="28"/>
        </w:rPr>
        <w:t>员工培训与素质提升</w:t>
      </w:r>
    </w:p>
    <w:p w:rsidR="005501F9" w:rsidRPr="005501F9" w:rsidP="005501F9" w14:paraId="62274FCA" w14:textId="77777777">
      <w:pPr>
        <w:ind w:firstLine="560" w:firstLineChars="200"/>
        <w:rPr>
          <w:rFonts w:ascii="仿宋" w:eastAsia="仿宋" w:hAnsi="仿宋"/>
          <w:sz w:val="28"/>
        </w:rPr>
      </w:pPr>
    </w:p>
    <w:p w:rsidR="005501F9" w:rsidRPr="005501F9" w:rsidP="005501F9" w14:paraId="6BB6F644" w14:textId="77777777">
      <w:pPr>
        <w:ind w:firstLine="560" w:firstLineChars="200"/>
        <w:rPr>
          <w:rFonts w:ascii="仿宋" w:eastAsia="仿宋" w:hAnsi="仿宋"/>
          <w:sz w:val="28"/>
        </w:rPr>
      </w:pPr>
      <w:r w:rsidRPr="005501F9">
        <w:rPr>
          <w:rFonts w:ascii="仿宋" w:eastAsia="仿宋" w:hAnsi="仿宋"/>
          <w:sz w:val="28"/>
        </w:rPr>
        <w:t>X50以上系列管线钢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5501F9" w:rsidRPr="005501F9" w:rsidP="005501F9" w14:paraId="14296A38" w14:textId="77777777">
      <w:pPr>
        <w:ind w:firstLine="560" w:firstLineChars="200"/>
        <w:rPr>
          <w:rFonts w:ascii="仿宋" w:eastAsia="仿宋" w:hAnsi="仿宋"/>
          <w:sz w:val="28"/>
        </w:rPr>
      </w:pPr>
    </w:p>
    <w:p w:rsidR="005501F9" w:rsidP="005501F9" w14:paraId="48AF5D49" w14:textId="0D12697A">
      <w:pPr>
        <w:ind w:firstLine="560" w:firstLineChars="200"/>
        <w:rPr>
          <w:rFonts w:ascii="仿宋" w:eastAsia="仿宋" w:hAnsi="仿宋" w:hint="eastAsia"/>
          <w:sz w:val="28"/>
        </w:rPr>
      </w:pPr>
      <w:r w:rsidRPr="005501F9">
        <w:rPr>
          <w:rFonts w:ascii="仿宋" w:eastAsia="仿宋" w:hAnsi="仿宋" w:hint="eastAsia"/>
          <w:sz w:val="28"/>
        </w:rPr>
        <w:t>特别是在人员培训方面，</w:t>
      </w:r>
      <w:r w:rsidRPr="005501F9">
        <w:rPr>
          <w:rFonts w:ascii="仿宋" w:eastAsia="仿宋" w:hAnsi="仿宋"/>
          <w:sz w:val="28"/>
        </w:rPr>
        <w:t>X50以上系列管线钢项目承办单位不遗余力地加强了工作。目的在于提高员工的风险意识和技术水平。X50以上系列管线钢项目承办单位办公室负责组织员工进行上岗培训，内容包括但不限于生产理论知识、案例知识、组织纪律、文明礼貌以及团队协作精</w:t>
      </w:r>
      <w:r w:rsidRPr="005501F9">
        <w:rPr>
          <w:rFonts w:ascii="仿宋" w:eastAsia="仿宋" w:hAnsi="仿宋" w:hint="eastAsia"/>
          <w:sz w:val="28"/>
        </w:rPr>
        <w:t>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5501F9" w:rsidP="005501F9" w14:paraId="40D041F9" w14:textId="107FB385">
      <w:pPr>
        <w:pStyle w:val="Heading2"/>
      </w:pPr>
      <w:bookmarkStart w:id="12" w:name="_Toc157276545"/>
      <w:r w:rsidRPr="005501F9">
        <w:t>(六)、X50以上系列管线钢项目实施保障</w:t>
      </w:r>
      <w:bookmarkEnd w:id="12"/>
    </w:p>
    <w:p w:rsidR="005501F9" w:rsidRPr="005501F9" w:rsidP="005501F9" w14:paraId="12364711" w14:textId="77777777">
      <w:pPr>
        <w:ind w:firstLine="560" w:firstLineChars="200"/>
        <w:rPr>
          <w:rFonts w:ascii="仿宋" w:eastAsia="仿宋" w:hAnsi="仿宋"/>
          <w:sz w:val="28"/>
        </w:rPr>
      </w:pPr>
      <w:r w:rsidRPr="005501F9">
        <w:rPr>
          <w:rFonts w:ascii="仿宋" w:eastAsia="仿宋" w:hAnsi="仿宋" w:hint="eastAsia"/>
          <w:sz w:val="28"/>
        </w:rPr>
        <w:t>动态进度管理与施工策略优化</w:t>
      </w:r>
    </w:p>
    <w:p w:rsidR="005501F9" w:rsidRPr="005501F9" w:rsidP="005501F9" w14:paraId="0CC1A6F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5501F9" w:rsidRPr="005501F9" w:rsidP="005501F9" w14:paraId="1570E748" w14:textId="77777777">
      <w:pPr>
        <w:ind w:firstLine="560" w:firstLineChars="200"/>
        <w:rPr>
          <w:rFonts w:ascii="仿宋" w:eastAsia="仿宋" w:hAnsi="仿宋"/>
          <w:sz w:val="28"/>
        </w:rPr>
      </w:pPr>
      <w:r w:rsidRPr="005501F9">
        <w:rPr>
          <w:rFonts w:ascii="仿宋" w:eastAsia="仿宋" w:hAnsi="仿宋"/>
          <w:sz w:val="28"/>
        </w:rPr>
        <w:t>X50以上系列管线钢项目承办单位采用动态计划管理，以强化施工进度的监测与分析。根据实际施工进展情况，我们灵活地进行施工进度计划的调整，以随时了解关键工程线路的变化状态。</w:t>
      </w:r>
    </w:p>
    <w:p w:rsidR="005501F9" w:rsidRPr="005501F9" w:rsidP="005501F9" w14:paraId="77A86951" w14:textId="77777777">
      <w:pPr>
        <w:ind w:firstLine="560" w:firstLineChars="200"/>
        <w:rPr>
          <w:rFonts w:ascii="仿宋" w:eastAsia="仿宋" w:hAnsi="仿宋"/>
          <w:sz w:val="28"/>
        </w:rPr>
      </w:pPr>
    </w:p>
    <w:p w:rsidR="005501F9" w:rsidP="005501F9" w14:paraId="1561F06A" w14:textId="69C193BB">
      <w:pPr>
        <w:ind w:firstLine="560" w:firstLineChars="200"/>
        <w:rPr>
          <w:rFonts w:ascii="仿宋" w:eastAsia="仿宋" w:hAnsi="仿宋" w:hint="eastAsia"/>
          <w:sz w:val="28"/>
        </w:rPr>
      </w:pPr>
      <w:r w:rsidRPr="005501F9">
        <w:rPr>
          <w:rFonts w:ascii="仿宋" w:eastAsia="仿宋" w:hAnsi="仿宋" w:hint="eastAsia"/>
          <w:sz w:val="28"/>
        </w:rPr>
        <w:t>在时间安排方面，</w:t>
      </w:r>
      <w:r w:rsidRPr="005501F9">
        <w:rPr>
          <w:rFonts w:ascii="仿宋" w:eastAsia="仿宋" w:hAnsi="仿宋"/>
          <w:sz w:val="28"/>
        </w:rPr>
        <w:t>X50以上系列管线钢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X50以上系列管线钢项目的整体建设进程，确保X50以上</w:t>
      </w:r>
      <w:r w:rsidRPr="005501F9">
        <w:rPr>
          <w:rFonts w:ascii="仿宋" w:eastAsia="仿宋" w:hAnsi="仿宋" w:hint="eastAsia"/>
          <w:sz w:val="28"/>
        </w:rPr>
        <w:t>系列管线钢项目按计划高效推进。</w:t>
      </w:r>
    </w:p>
    <w:p w:rsidR="005501F9" w:rsidP="005501F9" w14:paraId="2FB125C4" w14:textId="3A02A94B">
      <w:pPr>
        <w:pStyle w:val="Heading1"/>
        <w:rPr>
          <w:rFonts w:hint="eastAsia"/>
        </w:rPr>
      </w:pPr>
      <w:bookmarkStart w:id="13" w:name="_Toc157276546"/>
      <w:r w:rsidRPr="005501F9">
        <w:rPr>
          <w:rFonts w:hint="eastAsia"/>
        </w:rPr>
        <w:t>三、建设用地、征地拆迁及移民安置分析</w:t>
      </w:r>
      <w:bookmarkEnd w:id="13"/>
    </w:p>
    <w:p w:rsidR="005501F9" w:rsidP="005501F9" w14:paraId="1FEB0B9B" w14:textId="172903CA">
      <w:pPr>
        <w:pStyle w:val="Heading2"/>
      </w:pPr>
      <w:bookmarkStart w:id="14" w:name="_Toc157276547"/>
      <w:r w:rsidRPr="005501F9">
        <w:t>(一)、X50以上系列管线钢项目选址及用地方案</w:t>
      </w:r>
      <w:bookmarkEnd w:id="14"/>
    </w:p>
    <w:p w:rsidR="005501F9" w:rsidRPr="005501F9" w:rsidP="005501F9" w14:paraId="4884C414" w14:textId="77777777">
      <w:pPr>
        <w:ind w:firstLine="560" w:firstLineChars="200"/>
        <w:rPr>
          <w:rFonts w:ascii="仿宋" w:eastAsia="仿宋" w:hAnsi="仿宋"/>
          <w:sz w:val="28"/>
        </w:rPr>
      </w:pPr>
      <w:r w:rsidRPr="005501F9">
        <w:rPr>
          <w:rFonts w:ascii="仿宋" w:eastAsia="仿宋" w:hAnsi="仿宋"/>
          <w:sz w:val="28"/>
        </w:rPr>
        <w:t>X50以上系列管线钢项目选址原则</w:t>
      </w:r>
    </w:p>
    <w:p w:rsidR="005501F9" w:rsidRPr="005501F9" w:rsidP="005501F9" w14:paraId="7984E74A" w14:textId="77777777">
      <w:pPr>
        <w:ind w:firstLine="560" w:firstLineChars="200"/>
        <w:rPr>
          <w:rFonts w:ascii="仿宋" w:eastAsia="仿宋" w:hAnsi="仿宋"/>
          <w:sz w:val="28"/>
        </w:rPr>
      </w:pPr>
    </w:p>
    <w:p w:rsidR="005501F9" w:rsidRPr="005501F9" w:rsidP="005501F9" w14:paraId="66D9DAD7" w14:textId="77777777">
      <w:pPr>
        <w:ind w:firstLine="560" w:firstLineChars="200"/>
        <w:rPr>
          <w:rFonts w:ascii="仿宋" w:eastAsia="仿宋" w:hAnsi="仿宋"/>
          <w:sz w:val="28"/>
        </w:rPr>
      </w:pPr>
      <w:r w:rsidRPr="005501F9">
        <w:rPr>
          <w:rFonts w:ascii="仿宋" w:eastAsia="仿宋" w:hAnsi="仿宋"/>
          <w:sz w:val="28"/>
        </w:rPr>
        <w:t>1. 环境敏感性目标避让： 所选场址应远离自然保护区、风景名胜区、生活饮用水源地和其他需要特别保护的环境敏感区域。</w:t>
      </w:r>
    </w:p>
    <w:p w:rsidR="005501F9" w:rsidRPr="005501F9" w:rsidP="005501F9" w14:paraId="6C643AEC" w14:textId="77777777">
      <w:pPr>
        <w:ind w:firstLine="560" w:firstLineChars="200"/>
        <w:rPr>
          <w:rFonts w:ascii="仿宋" w:eastAsia="仿宋" w:hAnsi="仿宋"/>
          <w:sz w:val="28"/>
        </w:rPr>
      </w:pPr>
    </w:p>
    <w:p w:rsidR="005501F9" w:rsidRPr="005501F9" w:rsidP="005501F9" w14:paraId="0792ED45" w14:textId="77777777">
      <w:pPr>
        <w:ind w:firstLine="560" w:firstLineChars="200"/>
        <w:rPr>
          <w:rFonts w:ascii="仿宋" w:eastAsia="仿宋" w:hAnsi="仿宋"/>
          <w:sz w:val="28"/>
        </w:rPr>
      </w:pPr>
      <w:r w:rsidRPr="005501F9">
        <w:rPr>
          <w:rFonts w:ascii="仿宋" w:eastAsia="仿宋" w:hAnsi="仿宋"/>
          <w:sz w:val="28"/>
        </w:rPr>
        <w:t>2. 地理条件与基础设施： X50以上系列管线钢项目建设区域的地理条件应优越，基础设施应相对完善，具备充足的发展潜力。</w:t>
      </w:r>
    </w:p>
    <w:p w:rsidR="005501F9" w:rsidRPr="005501F9" w:rsidP="005501F9" w14:paraId="19D05A0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5501F9" w:rsidRPr="005501F9" w:rsidP="005501F9" w14:paraId="1F42A81A" w14:textId="77777777">
      <w:pPr>
        <w:ind w:firstLine="560" w:firstLineChars="200"/>
        <w:rPr>
          <w:rFonts w:ascii="仿宋" w:eastAsia="仿宋" w:hAnsi="仿宋"/>
          <w:sz w:val="28"/>
        </w:rPr>
      </w:pPr>
      <w:r w:rsidRPr="005501F9">
        <w:rPr>
          <w:rFonts w:ascii="仿宋" w:eastAsia="仿宋" w:hAnsi="仿宋"/>
          <w:sz w:val="28"/>
        </w:rPr>
        <w:t>3. 城市规划一致性： X50以上系列管线钢项目建设区域应符合城市总体规划要求，布局相对独立，有利于科研、生产经营和管理活动的集中展开，并能方便与建成区联系。</w:t>
      </w:r>
    </w:p>
    <w:p w:rsidR="005501F9" w:rsidRPr="005501F9" w:rsidP="005501F9" w14:paraId="00BDA88E" w14:textId="77777777">
      <w:pPr>
        <w:ind w:firstLine="560" w:firstLineChars="200"/>
        <w:rPr>
          <w:rFonts w:ascii="仿宋" w:eastAsia="仿宋" w:hAnsi="仿宋"/>
          <w:sz w:val="28"/>
        </w:rPr>
      </w:pPr>
    </w:p>
    <w:p w:rsidR="005501F9" w:rsidRPr="005501F9" w:rsidP="005501F9" w14:paraId="755655B7" w14:textId="77777777">
      <w:pPr>
        <w:ind w:firstLine="560" w:firstLineChars="200"/>
        <w:rPr>
          <w:rFonts w:ascii="仿宋" w:eastAsia="仿宋" w:hAnsi="仿宋"/>
          <w:sz w:val="28"/>
        </w:rPr>
      </w:pPr>
      <w:r w:rsidRPr="005501F9">
        <w:rPr>
          <w:rFonts w:ascii="仿宋" w:eastAsia="仿宋" w:hAnsi="仿宋"/>
          <w:sz w:val="28"/>
        </w:rPr>
        <w:t>4. 环境友好与社会影响： X50以上系列管线钢项目对周围环境不应产生污</w:t>
      </w:r>
      <w:r w:rsidRPr="005501F9">
        <w:rPr>
          <w:rFonts w:ascii="仿宋" w:eastAsia="仿宋" w:hAnsi="仿宋" w:hint="eastAsia"/>
          <w:sz w:val="28"/>
        </w:rPr>
        <w:t>染，或者污染不得超出国家法律和标准的允许范围，不应引起当地居民不满或不良社会影响。</w:t>
      </w:r>
    </w:p>
    <w:p w:rsidR="005501F9" w:rsidRPr="005501F9" w:rsidP="005501F9" w14:paraId="3DCD4DE9" w14:textId="77777777">
      <w:pPr>
        <w:ind w:firstLine="560" w:firstLineChars="200"/>
        <w:rPr>
          <w:rFonts w:ascii="仿宋" w:eastAsia="仿宋" w:hAnsi="仿宋"/>
          <w:sz w:val="28"/>
        </w:rPr>
      </w:pPr>
    </w:p>
    <w:p w:rsidR="005501F9" w:rsidRPr="005501F9" w:rsidP="005501F9" w14:paraId="1CA7BAB7" w14:textId="77777777">
      <w:pPr>
        <w:ind w:firstLine="560" w:firstLineChars="200"/>
        <w:rPr>
          <w:rFonts w:ascii="仿宋" w:eastAsia="仿宋" w:hAnsi="仿宋"/>
          <w:sz w:val="28"/>
        </w:rPr>
      </w:pPr>
      <w:r w:rsidRPr="005501F9">
        <w:rPr>
          <w:rFonts w:ascii="仿宋" w:eastAsia="仿宋" w:hAnsi="仿宋"/>
          <w:sz w:val="28"/>
        </w:rPr>
        <w:t>X50以上系列管线钢项目选址</w:t>
      </w:r>
    </w:p>
    <w:p w:rsidR="005501F9" w:rsidRPr="005501F9" w:rsidP="005501F9" w14:paraId="08112DCA" w14:textId="77777777">
      <w:pPr>
        <w:ind w:firstLine="560" w:firstLineChars="200"/>
        <w:rPr>
          <w:rFonts w:ascii="仿宋" w:eastAsia="仿宋" w:hAnsi="仿宋"/>
          <w:sz w:val="28"/>
        </w:rPr>
      </w:pPr>
    </w:p>
    <w:p w:rsidR="005501F9" w:rsidRPr="005501F9" w:rsidP="005501F9" w14:paraId="33184298" w14:textId="77777777">
      <w:pPr>
        <w:ind w:firstLine="560" w:firstLineChars="200"/>
        <w:rPr>
          <w:rFonts w:ascii="仿宋" w:eastAsia="仿宋" w:hAnsi="仿宋"/>
          <w:sz w:val="28"/>
        </w:rPr>
      </w:pPr>
      <w:r w:rsidRPr="005501F9">
        <w:rPr>
          <w:rFonts w:ascii="仿宋" w:eastAsia="仿宋" w:hAnsi="仿宋" w:hint="eastAsia"/>
          <w:sz w:val="28"/>
        </w:rPr>
        <w:t>该</w:t>
      </w:r>
      <w:r w:rsidRPr="005501F9">
        <w:rPr>
          <w:rFonts w:ascii="仿宋" w:eastAsia="仿宋" w:hAnsi="仿宋"/>
          <w:sz w:val="28"/>
        </w:rPr>
        <w:t>X50以上系列管线钢项目选址位于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w:t>
      </w:r>
      <w:r w:rsidRPr="005501F9">
        <w:rPr>
          <w:rFonts w:ascii="仿宋" w:eastAsia="仿宋" w:hAnsi="仿宋" w:hint="eastAsia"/>
          <w:sz w:val="28"/>
        </w:rPr>
        <w:t>该区域的综合容积率、工业用地综合容积率和工业用地地均固定资产投资都位于全国前列。</w:t>
      </w:r>
    </w:p>
    <w:p w:rsidR="005501F9" w:rsidRPr="005501F9" w:rsidP="005501F9" w14:paraId="04E3292E" w14:textId="77777777">
      <w:pPr>
        <w:ind w:firstLine="560" w:firstLineChars="200"/>
        <w:rPr>
          <w:rFonts w:ascii="仿宋" w:eastAsia="仿宋" w:hAnsi="仿宋"/>
          <w:sz w:val="28"/>
        </w:rPr>
      </w:pPr>
    </w:p>
    <w:p w:rsidR="005501F9" w:rsidRPr="005501F9" w:rsidP="005501F9" w14:paraId="598A0B1D" w14:textId="77777777">
      <w:pPr>
        <w:ind w:firstLine="560" w:firstLineChars="200"/>
        <w:rPr>
          <w:rFonts w:ascii="仿宋" w:eastAsia="仿宋" w:hAnsi="仿宋"/>
          <w:sz w:val="28"/>
        </w:rPr>
      </w:pPr>
      <w:r w:rsidRPr="005501F9">
        <w:rPr>
          <w:rFonts w:ascii="仿宋" w:eastAsia="仿宋" w:hAnsi="仿宋" w:hint="eastAsia"/>
          <w:sz w:val="28"/>
        </w:rPr>
        <w:t>建设条件分析</w:t>
      </w:r>
    </w:p>
    <w:p w:rsidR="005501F9" w:rsidRPr="005501F9" w:rsidP="005501F9" w14:paraId="6BA6B1C4" w14:textId="77777777">
      <w:pPr>
        <w:ind w:firstLine="560" w:firstLineChars="200"/>
        <w:rPr>
          <w:rFonts w:ascii="仿宋" w:eastAsia="仿宋" w:hAnsi="仿宋"/>
          <w:sz w:val="28"/>
        </w:rPr>
      </w:pPr>
    </w:p>
    <w:p w:rsidR="005501F9" w:rsidRPr="005501F9" w:rsidP="005501F9" w14:paraId="687C6B4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501F9">
        <w:rPr>
          <w:rFonts w:ascii="仿宋" w:eastAsia="仿宋" w:hAnsi="仿宋"/>
          <w:sz w:val="28"/>
        </w:rPr>
        <w:t>1. 产品品牌优势： X50以上系列管线钢项目有明显的产品品</w:t>
      </w:r>
    </w:p>
    <w:p w:rsidR="005501F9" w:rsidRPr="005501F9" w:rsidP="005501F9" w14:textId="77777777">
      <w:pPr>
        <w:ind w:firstLine="560" w:firstLineChars="200"/>
        <w:rPr>
          <w:rFonts w:ascii="仿宋" w:eastAsia="仿宋" w:hAnsi="仿宋"/>
          <w:sz w:val="28"/>
        </w:rPr>
      </w:pPr>
      <w:r w:rsidRPr="005501F9">
        <w:rPr>
          <w:rFonts w:ascii="仿宋" w:eastAsia="仿宋" w:hAnsi="仿宋"/>
          <w:sz w:val="28"/>
        </w:rPr>
        <w:t>牌优势，已经建立了良好的品牌知名度，并将继续通过广告宣传和各类市场活动来提高品牌美誉度。</w:t>
      </w:r>
    </w:p>
    <w:p w:rsidR="005501F9" w:rsidRPr="005501F9" w:rsidP="005501F9" w14:paraId="37F6573A" w14:textId="77777777">
      <w:pPr>
        <w:ind w:firstLine="560" w:firstLineChars="200"/>
        <w:rPr>
          <w:rFonts w:ascii="仿宋" w:eastAsia="仿宋" w:hAnsi="仿宋"/>
          <w:sz w:val="28"/>
        </w:rPr>
      </w:pPr>
    </w:p>
    <w:p w:rsidR="005501F9" w:rsidRPr="005501F9" w:rsidP="005501F9" w14:paraId="5C636A78" w14:textId="77777777">
      <w:pPr>
        <w:ind w:firstLine="560" w:firstLineChars="200"/>
        <w:rPr>
          <w:rFonts w:ascii="仿宋" w:eastAsia="仿宋" w:hAnsi="仿宋"/>
          <w:sz w:val="28"/>
        </w:rPr>
      </w:pPr>
      <w:r w:rsidRPr="005501F9">
        <w:rPr>
          <w:rFonts w:ascii="仿宋" w:eastAsia="仿宋" w:hAnsi="仿宋"/>
          <w:sz w:val="28"/>
        </w:rPr>
        <w:t>2. 创新能力： X50以上系列管线钢项目承办单位一直坚持自主创新和自主研发，拥有一定的技术优势，通过IS09000质量体系认证，赢得了用户的信赖。</w:t>
      </w:r>
    </w:p>
    <w:p w:rsidR="005501F9" w:rsidRPr="005501F9" w:rsidP="005501F9" w14:paraId="11D6F114" w14:textId="77777777">
      <w:pPr>
        <w:ind w:firstLine="560" w:firstLineChars="200"/>
        <w:rPr>
          <w:rFonts w:ascii="仿宋" w:eastAsia="仿宋" w:hAnsi="仿宋"/>
          <w:sz w:val="28"/>
        </w:rPr>
      </w:pPr>
    </w:p>
    <w:p w:rsidR="005501F9" w:rsidRPr="005501F9" w:rsidP="005501F9" w14:paraId="3532D43B" w14:textId="77777777">
      <w:pPr>
        <w:ind w:firstLine="560" w:firstLineChars="200"/>
        <w:rPr>
          <w:rFonts w:ascii="仿宋" w:eastAsia="仿宋" w:hAnsi="仿宋"/>
          <w:sz w:val="28"/>
        </w:rPr>
      </w:pPr>
      <w:r w:rsidRPr="005501F9">
        <w:rPr>
          <w:rFonts w:ascii="仿宋" w:eastAsia="仿宋" w:hAnsi="仿宋"/>
          <w:sz w:val="28"/>
        </w:rPr>
        <w:t>3. 销售网络： 公司拥有完善的国内销售网络，建立了稳定的客户关系，并采取了激励措施来提高销售团队的工作积</w:t>
      </w:r>
      <w:r w:rsidRPr="005501F9">
        <w:rPr>
          <w:rFonts w:ascii="仿宋" w:eastAsia="仿宋" w:hAnsi="仿宋" w:hint="eastAsia"/>
          <w:sz w:val="28"/>
        </w:rPr>
        <w:t>极性。</w:t>
      </w:r>
    </w:p>
    <w:p w:rsidR="005501F9" w:rsidRPr="005501F9" w:rsidP="005501F9" w14:paraId="1DC87CDA" w14:textId="77777777">
      <w:pPr>
        <w:ind w:firstLine="560" w:firstLineChars="200"/>
        <w:rPr>
          <w:rFonts w:ascii="仿宋" w:eastAsia="仿宋" w:hAnsi="仿宋"/>
          <w:sz w:val="28"/>
        </w:rPr>
      </w:pPr>
    </w:p>
    <w:p w:rsidR="005501F9" w:rsidRPr="005501F9" w:rsidP="005501F9" w14:paraId="21710FD0" w14:textId="77777777">
      <w:pPr>
        <w:ind w:firstLine="560" w:firstLineChars="200"/>
        <w:rPr>
          <w:rFonts w:ascii="仿宋" w:eastAsia="仿宋" w:hAnsi="仿宋"/>
          <w:sz w:val="28"/>
        </w:rPr>
      </w:pPr>
      <w:r w:rsidRPr="005501F9">
        <w:rPr>
          <w:rFonts w:ascii="仿宋" w:eastAsia="仿宋" w:hAnsi="仿宋"/>
          <w:sz w:val="28"/>
        </w:rPr>
        <w:t>4. 资源利用： X50以上系列管线钢项目采用外协方式，避免了重复建设，节约了资金、能源和土地资源。</w:t>
      </w:r>
    </w:p>
    <w:p w:rsidR="005501F9" w:rsidRPr="005501F9" w:rsidP="005501F9" w14:paraId="6A34C12E" w14:textId="77777777">
      <w:pPr>
        <w:ind w:firstLine="560" w:firstLineChars="200"/>
        <w:rPr>
          <w:rFonts w:ascii="仿宋" w:eastAsia="仿宋" w:hAnsi="仿宋"/>
          <w:sz w:val="28"/>
        </w:rPr>
      </w:pPr>
    </w:p>
    <w:p w:rsidR="005501F9" w:rsidRPr="005501F9" w:rsidP="005501F9" w14:paraId="35BB3F66" w14:textId="77777777">
      <w:pPr>
        <w:ind w:firstLine="560" w:firstLineChars="200"/>
        <w:rPr>
          <w:rFonts w:ascii="仿宋" w:eastAsia="仿宋" w:hAnsi="仿宋"/>
          <w:sz w:val="28"/>
        </w:rPr>
      </w:pPr>
      <w:r w:rsidRPr="005501F9">
        <w:rPr>
          <w:rFonts w:ascii="仿宋" w:eastAsia="仿宋" w:hAnsi="仿宋" w:hint="eastAsia"/>
          <w:sz w:val="28"/>
        </w:rPr>
        <w:t>用地控制指标</w:t>
      </w:r>
    </w:p>
    <w:p w:rsidR="005501F9" w:rsidRPr="005501F9" w:rsidP="005501F9" w14:paraId="10CCCA6D" w14:textId="77777777">
      <w:pPr>
        <w:ind w:firstLine="560" w:firstLineChars="200"/>
        <w:rPr>
          <w:rFonts w:ascii="仿宋" w:eastAsia="仿宋" w:hAnsi="仿宋"/>
          <w:sz w:val="28"/>
        </w:rPr>
      </w:pPr>
    </w:p>
    <w:p w:rsidR="005501F9" w:rsidRPr="005501F9" w:rsidP="005501F9" w14:paraId="4038157C" w14:textId="77777777">
      <w:pPr>
        <w:ind w:firstLine="560" w:firstLineChars="200"/>
        <w:rPr>
          <w:rFonts w:ascii="仿宋" w:eastAsia="仿宋" w:hAnsi="仿宋"/>
          <w:sz w:val="28"/>
        </w:rPr>
      </w:pPr>
      <w:r w:rsidRPr="005501F9">
        <w:rPr>
          <w:rFonts w:ascii="仿宋" w:eastAsia="仿宋" w:hAnsi="仿宋" w:hint="eastAsia"/>
          <w:sz w:val="28"/>
        </w:rPr>
        <w:t>（这部分的具体内容需要根据</w:t>
      </w:r>
      <w:r w:rsidRPr="005501F9">
        <w:rPr>
          <w:rFonts w:ascii="仿宋" w:eastAsia="仿宋" w:hAnsi="仿宋"/>
          <w:sz w:val="28"/>
        </w:rPr>
        <w:t>X50以上系列管线钢项目的实际情况来填写。）</w:t>
      </w:r>
    </w:p>
    <w:p w:rsidR="005501F9" w:rsidRPr="005501F9" w:rsidP="005501F9" w14:paraId="1B3E4E41" w14:textId="77777777">
      <w:pPr>
        <w:ind w:firstLine="560" w:firstLineChars="200"/>
        <w:rPr>
          <w:rFonts w:ascii="仿宋" w:eastAsia="仿宋" w:hAnsi="仿宋"/>
          <w:sz w:val="28"/>
        </w:rPr>
      </w:pPr>
    </w:p>
    <w:p w:rsidR="005501F9" w:rsidRPr="005501F9" w:rsidP="005501F9" w14:paraId="7B81291E" w14:textId="77777777">
      <w:pPr>
        <w:ind w:firstLine="560" w:firstLineChars="200"/>
        <w:rPr>
          <w:rFonts w:ascii="仿宋" w:eastAsia="仿宋" w:hAnsi="仿宋"/>
          <w:sz w:val="28"/>
        </w:rPr>
      </w:pPr>
      <w:r w:rsidRPr="005501F9">
        <w:rPr>
          <w:rFonts w:ascii="仿宋" w:eastAsia="仿宋" w:hAnsi="仿宋" w:hint="eastAsia"/>
          <w:sz w:val="28"/>
        </w:rPr>
        <w:t>用地总体要求</w:t>
      </w:r>
    </w:p>
    <w:p w:rsidR="005501F9" w:rsidRPr="005501F9" w:rsidP="005501F9" w14:paraId="72BD9928" w14:textId="77777777">
      <w:pPr>
        <w:ind w:firstLine="560" w:firstLineChars="200"/>
        <w:rPr>
          <w:rFonts w:ascii="仿宋" w:eastAsia="仿宋" w:hAnsi="仿宋"/>
          <w:sz w:val="28"/>
        </w:rPr>
      </w:pPr>
    </w:p>
    <w:p w:rsidR="005501F9" w:rsidRPr="005501F9" w:rsidP="005501F9" w14:paraId="6A26B21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501F9">
        <w:rPr>
          <w:rFonts w:ascii="仿宋" w:eastAsia="仿宋" w:hAnsi="仿宋" w:hint="eastAsia"/>
          <w:sz w:val="28"/>
        </w:rPr>
        <w:t>本期工程</w:t>
      </w:r>
      <w:r w:rsidRPr="005501F9">
        <w:rPr>
          <w:rFonts w:ascii="仿宋" w:eastAsia="仿宋" w:hAnsi="仿宋"/>
          <w:sz w:val="28"/>
        </w:rPr>
        <w:t>X50以上系列管线钢项目的建设规划要求包括建筑系数、建筑容积率、绿化覆盖率和固定资产投资强度。具体数值需要</w:t>
      </w:r>
    </w:p>
    <w:p w:rsidR="005501F9" w:rsidRPr="005501F9" w:rsidP="005501F9" w14:textId="77777777">
      <w:pPr>
        <w:ind w:firstLine="560" w:firstLineChars="200"/>
        <w:rPr>
          <w:rFonts w:ascii="仿宋" w:eastAsia="仿宋" w:hAnsi="仿宋"/>
          <w:sz w:val="28"/>
        </w:rPr>
      </w:pPr>
      <w:r w:rsidRPr="005501F9">
        <w:rPr>
          <w:rFonts w:ascii="仿宋" w:eastAsia="仿宋" w:hAnsi="仿宋"/>
          <w:sz w:val="28"/>
        </w:rPr>
        <w:t>根据X50以上系列管线钢项目要求来确定。</w:t>
      </w:r>
    </w:p>
    <w:p w:rsidR="005501F9" w:rsidRPr="005501F9" w:rsidP="005501F9" w14:paraId="16160B2E" w14:textId="77777777">
      <w:pPr>
        <w:ind w:firstLine="560" w:firstLineChars="200"/>
        <w:rPr>
          <w:rFonts w:ascii="仿宋" w:eastAsia="仿宋" w:hAnsi="仿宋"/>
          <w:sz w:val="28"/>
        </w:rPr>
      </w:pPr>
    </w:p>
    <w:p w:rsidR="005501F9" w:rsidRPr="005501F9" w:rsidP="005501F9" w14:paraId="3376E269" w14:textId="77777777">
      <w:pPr>
        <w:ind w:firstLine="560" w:firstLineChars="200"/>
        <w:rPr>
          <w:rFonts w:ascii="仿宋" w:eastAsia="仿宋" w:hAnsi="仿宋"/>
          <w:sz w:val="28"/>
        </w:rPr>
      </w:pPr>
      <w:r w:rsidRPr="005501F9">
        <w:rPr>
          <w:rFonts w:ascii="仿宋" w:eastAsia="仿宋" w:hAnsi="仿宋" w:hint="eastAsia"/>
          <w:sz w:val="28"/>
        </w:rPr>
        <w:t>节约用地措施</w:t>
      </w:r>
    </w:p>
    <w:p w:rsidR="005501F9" w:rsidRPr="005501F9" w:rsidP="005501F9" w14:paraId="7C20DC85" w14:textId="77777777">
      <w:pPr>
        <w:ind w:firstLine="560" w:firstLineChars="200"/>
        <w:rPr>
          <w:rFonts w:ascii="仿宋" w:eastAsia="仿宋" w:hAnsi="仿宋"/>
          <w:sz w:val="28"/>
        </w:rPr>
      </w:pPr>
    </w:p>
    <w:p w:rsidR="005501F9" w:rsidRPr="005501F9" w:rsidP="005501F9" w14:paraId="7557A315" w14:textId="77777777">
      <w:pPr>
        <w:ind w:firstLine="560" w:firstLineChars="200"/>
        <w:rPr>
          <w:rFonts w:ascii="仿宋" w:eastAsia="仿宋" w:hAnsi="仿宋"/>
          <w:sz w:val="28"/>
        </w:rPr>
      </w:pPr>
      <w:r w:rsidRPr="005501F9">
        <w:rPr>
          <w:rFonts w:ascii="仿宋" w:eastAsia="仿宋" w:hAnsi="仿宋"/>
          <w:sz w:val="28"/>
        </w:rPr>
        <w:t>1. 用地利用合理： X50以上系列管线钢项目承办单位将严格按照国家有关用地指标要求，合理利用土地资源，确保土地利用</w:t>
      </w:r>
      <w:r w:rsidRPr="005501F9">
        <w:rPr>
          <w:rFonts w:ascii="仿宋" w:eastAsia="仿宋" w:hAnsi="仿宋" w:hint="eastAsia"/>
          <w:sz w:val="28"/>
        </w:rPr>
        <w:t>效率。</w:t>
      </w:r>
    </w:p>
    <w:p w:rsidR="005501F9" w:rsidRPr="005501F9" w:rsidP="005501F9" w14:paraId="446F6E93" w14:textId="77777777">
      <w:pPr>
        <w:ind w:firstLine="560" w:firstLineChars="200"/>
        <w:rPr>
          <w:rFonts w:ascii="仿宋" w:eastAsia="仿宋" w:hAnsi="仿宋"/>
          <w:sz w:val="28"/>
        </w:rPr>
      </w:pPr>
    </w:p>
    <w:p w:rsidR="005501F9" w:rsidRPr="005501F9" w:rsidP="005501F9" w14:paraId="3822BCF1" w14:textId="77777777">
      <w:pPr>
        <w:ind w:firstLine="560" w:firstLineChars="200"/>
        <w:rPr>
          <w:rFonts w:ascii="仿宋" w:eastAsia="仿宋" w:hAnsi="仿宋"/>
          <w:sz w:val="28"/>
        </w:rPr>
      </w:pPr>
      <w:r w:rsidRPr="005501F9">
        <w:rPr>
          <w:rFonts w:ascii="仿宋" w:eastAsia="仿宋" w:hAnsi="仿宋"/>
          <w:sz w:val="28"/>
        </w:rPr>
        <w:t>2. 外协方式： X50以上系列管线钢项目将采用外协（外购）方式，避免重复建设，从而节约资金、能源和土地资源。</w:t>
      </w:r>
    </w:p>
    <w:p w:rsidR="005501F9" w:rsidRPr="005501F9" w:rsidP="005501F9" w14:paraId="3DAC8FFA" w14:textId="77777777">
      <w:pPr>
        <w:ind w:firstLine="560" w:firstLineChars="200"/>
        <w:rPr>
          <w:rFonts w:ascii="仿宋" w:eastAsia="仿宋" w:hAnsi="仿宋"/>
          <w:sz w:val="28"/>
        </w:rPr>
      </w:pPr>
    </w:p>
    <w:p w:rsidR="005501F9" w:rsidRPr="005501F9" w:rsidP="005501F9" w14:paraId="2481FAE8" w14:textId="77777777">
      <w:pPr>
        <w:ind w:firstLine="560" w:firstLineChars="200"/>
        <w:rPr>
          <w:rFonts w:ascii="仿宋" w:eastAsia="仿宋" w:hAnsi="仿宋"/>
          <w:sz w:val="28"/>
        </w:rPr>
      </w:pPr>
      <w:r w:rsidRPr="005501F9">
        <w:rPr>
          <w:rFonts w:ascii="仿宋" w:eastAsia="仿宋" w:hAnsi="仿宋" w:hint="eastAsia"/>
          <w:sz w:val="28"/>
        </w:rPr>
        <w:t>总图布置方案</w:t>
      </w:r>
    </w:p>
    <w:p w:rsidR="005501F9" w:rsidRPr="005501F9" w:rsidP="005501F9" w14:paraId="2F9CC786" w14:textId="77777777">
      <w:pPr>
        <w:ind w:firstLine="560" w:firstLineChars="200"/>
        <w:rPr>
          <w:rFonts w:ascii="仿宋" w:eastAsia="仿宋" w:hAnsi="仿宋"/>
          <w:sz w:val="28"/>
        </w:rPr>
      </w:pPr>
    </w:p>
    <w:p w:rsidR="005501F9" w:rsidRPr="005501F9" w:rsidP="005501F9" w14:paraId="73C4B11B" w14:textId="77777777">
      <w:pPr>
        <w:ind w:firstLine="560" w:firstLineChars="200"/>
        <w:rPr>
          <w:rFonts w:ascii="仿宋" w:eastAsia="仿宋" w:hAnsi="仿宋"/>
          <w:sz w:val="28"/>
        </w:rPr>
      </w:pPr>
      <w:r w:rsidRPr="005501F9">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5501F9" w:rsidRPr="005501F9" w:rsidP="005501F9" w14:paraId="21C9A95C" w14:textId="77777777">
      <w:pPr>
        <w:ind w:firstLine="560" w:firstLineChars="200"/>
        <w:rPr>
          <w:rFonts w:ascii="仿宋" w:eastAsia="仿宋" w:hAnsi="仿宋"/>
          <w:sz w:val="28"/>
        </w:rPr>
      </w:pPr>
    </w:p>
    <w:p w:rsidR="005501F9" w:rsidRPr="005501F9" w:rsidP="005501F9" w14:paraId="62AA2237" w14:textId="77777777">
      <w:pPr>
        <w:ind w:firstLine="560" w:firstLineChars="200"/>
        <w:rPr>
          <w:rFonts w:ascii="仿宋" w:eastAsia="仿宋" w:hAnsi="仿宋"/>
          <w:sz w:val="28"/>
        </w:rPr>
      </w:pPr>
      <w:r w:rsidRPr="005501F9">
        <w:rPr>
          <w:rFonts w:ascii="仿宋" w:eastAsia="仿宋" w:hAnsi="仿宋"/>
          <w:sz w:val="28"/>
        </w:rPr>
        <w:t>2. 主要工程布置设计： 道路布置满足安装、检修、运输和消防的需求，确保货物运输顺畅，人流和物流路线短捷、安全。</w:t>
      </w:r>
    </w:p>
    <w:p w:rsidR="005501F9" w:rsidRPr="005501F9" w:rsidP="005501F9" w14:paraId="07B70B62" w14:textId="77777777">
      <w:pPr>
        <w:ind w:firstLine="560" w:firstLineChars="200"/>
        <w:rPr>
          <w:rFonts w:ascii="仿宋" w:eastAsia="仿宋" w:hAnsi="仿宋"/>
          <w:sz w:val="28"/>
        </w:rPr>
      </w:pPr>
    </w:p>
    <w:p w:rsidR="005501F9" w:rsidRPr="005501F9" w:rsidP="005501F9" w14:paraId="46F89FE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501F9">
        <w:rPr>
          <w:rFonts w:ascii="仿宋" w:eastAsia="仿宋" w:hAnsi="仿宋"/>
          <w:sz w:val="28"/>
        </w:rPr>
        <w:t>3. 绿化设计： 在场区周边、办公区和主要道路两侧进行绿化，美化办公区，创建环境优美、统一协调的建</w:t>
      </w:r>
      <w:r w:rsidRPr="005501F9">
        <w:rPr>
          <w:rFonts w:ascii="仿宋" w:eastAsia="仿宋" w:hAnsi="仿宋" w:hint="eastAsia"/>
          <w:sz w:val="28"/>
        </w:rPr>
        <w:t>筑空间。</w:t>
      </w:r>
    </w:p>
    <w:p w:rsidR="005501F9" w:rsidRPr="005501F9" w:rsidP="005501F9" w14:paraId="5B56F4B8" w14:textId="77777777">
      <w:pPr>
        <w:ind w:firstLine="560" w:firstLineChars="200"/>
        <w:rPr>
          <w:rFonts w:ascii="仿宋" w:eastAsia="仿宋" w:hAnsi="仿宋"/>
          <w:sz w:val="28"/>
        </w:rPr>
      </w:pPr>
    </w:p>
    <w:p w:rsidR="005501F9" w:rsidRPr="005501F9" w:rsidP="005501F9" w14:paraId="6D7BC46D" w14:textId="77777777">
      <w:pPr>
        <w:ind w:firstLine="560" w:firstLineChars="200"/>
        <w:rPr>
          <w:rFonts w:ascii="仿宋" w:eastAsia="仿宋" w:hAnsi="仿宋"/>
          <w:sz w:val="28"/>
        </w:rPr>
      </w:pPr>
      <w:r w:rsidRPr="005501F9">
        <w:rPr>
          <w:rFonts w:ascii="仿宋" w:eastAsia="仿宋" w:hAnsi="仿宋"/>
          <w:sz w:val="28"/>
        </w:rPr>
        <w:t>4. 辅助工程设计： 包括排水系统、供水系统、电力系统、电视监视系统等，确保X50以上系列管线钢项目各项设施的正常运行和安全。</w:t>
      </w:r>
    </w:p>
    <w:p w:rsidR="005501F9" w:rsidRPr="005501F9" w:rsidP="005501F9" w14:paraId="5F1C08C5" w14:textId="77777777">
      <w:pPr>
        <w:ind w:firstLine="560" w:firstLineChars="200"/>
        <w:rPr>
          <w:rFonts w:ascii="仿宋" w:eastAsia="仿宋" w:hAnsi="仿宋"/>
          <w:sz w:val="28"/>
        </w:rPr>
      </w:pPr>
    </w:p>
    <w:p w:rsidR="005501F9" w:rsidRPr="005501F9" w:rsidP="005501F9" w14:paraId="4D442EC6" w14:textId="77777777">
      <w:pPr>
        <w:ind w:firstLine="560" w:firstLineChars="200"/>
        <w:rPr>
          <w:rFonts w:ascii="仿宋" w:eastAsia="仿宋" w:hAnsi="仿宋"/>
          <w:sz w:val="28"/>
        </w:rPr>
      </w:pPr>
      <w:r w:rsidRPr="005501F9">
        <w:rPr>
          <w:rFonts w:ascii="仿宋" w:eastAsia="仿宋" w:hAnsi="仿宋" w:hint="eastAsia"/>
          <w:sz w:val="28"/>
        </w:rPr>
        <w:t>选址综合评价</w:t>
      </w:r>
    </w:p>
    <w:p w:rsidR="005501F9" w:rsidRPr="005501F9" w:rsidP="005501F9" w14:paraId="1D5FB4A7" w14:textId="77777777">
      <w:pPr>
        <w:ind w:firstLine="560" w:firstLineChars="200"/>
        <w:rPr>
          <w:rFonts w:ascii="仿宋" w:eastAsia="仿宋" w:hAnsi="仿宋"/>
          <w:sz w:val="28"/>
        </w:rPr>
      </w:pPr>
    </w:p>
    <w:p w:rsidR="005501F9" w:rsidRPr="005501F9" w:rsidP="005501F9" w14:paraId="1798EA07" w14:textId="77777777">
      <w:pPr>
        <w:ind w:firstLine="560" w:firstLineChars="200"/>
        <w:rPr>
          <w:rFonts w:ascii="仿宋" w:eastAsia="仿宋" w:hAnsi="仿宋"/>
          <w:sz w:val="28"/>
        </w:rPr>
      </w:pPr>
      <w:r w:rsidRPr="005501F9">
        <w:rPr>
          <w:rFonts w:ascii="仿宋" w:eastAsia="仿宋" w:hAnsi="仿宋"/>
          <w:sz w:val="28"/>
        </w:rPr>
        <w:t>X50以上系列管线钢项目选址满足了以下要求：</w:t>
      </w:r>
    </w:p>
    <w:p w:rsidR="005501F9" w:rsidRPr="005501F9" w:rsidP="005501F9" w14:paraId="7C3881A8" w14:textId="77777777">
      <w:pPr>
        <w:ind w:firstLine="560" w:firstLineChars="200"/>
        <w:rPr>
          <w:rFonts w:ascii="仿宋" w:eastAsia="仿宋" w:hAnsi="仿宋"/>
          <w:sz w:val="28"/>
        </w:rPr>
      </w:pPr>
    </w:p>
    <w:p w:rsidR="005501F9" w:rsidRPr="005501F9" w:rsidP="005501F9" w14:paraId="2039BD2F" w14:textId="77777777">
      <w:pPr>
        <w:ind w:firstLine="560" w:firstLineChars="200"/>
        <w:rPr>
          <w:rFonts w:ascii="仿宋" w:eastAsia="仿宋" w:hAnsi="仿宋"/>
          <w:sz w:val="28"/>
        </w:rPr>
      </w:pPr>
      <w:r w:rsidRPr="005501F9">
        <w:rPr>
          <w:rFonts w:ascii="仿宋" w:eastAsia="仿宋" w:hAnsi="仿宋"/>
          <w:sz w:val="28"/>
        </w:rPr>
        <w:t>- 周围5.00千米以内没有地下矿藏、文物和历史文化遗址。</w:t>
      </w:r>
    </w:p>
    <w:p w:rsidR="005501F9" w:rsidRPr="005501F9" w:rsidP="005501F9" w14:paraId="5531866A" w14:textId="77777777">
      <w:pPr>
        <w:ind w:firstLine="560" w:firstLineChars="200"/>
        <w:rPr>
          <w:rFonts w:ascii="仿宋" w:eastAsia="仿宋" w:hAnsi="仿宋"/>
          <w:sz w:val="28"/>
        </w:rPr>
      </w:pPr>
      <w:r w:rsidRPr="005501F9">
        <w:rPr>
          <w:rFonts w:ascii="仿宋" w:eastAsia="仿宋" w:hAnsi="仿宋"/>
          <w:sz w:val="28"/>
        </w:rPr>
        <w:t>- X50以上系列管线钢项目建设不影响周围军事设施建设和使用，以及河道的防洪和排涝。</w:t>
      </w:r>
    </w:p>
    <w:p w:rsidR="005501F9" w:rsidRPr="005501F9" w:rsidP="005501F9" w14:paraId="25B5D058" w14:textId="77777777">
      <w:pPr>
        <w:ind w:firstLine="560" w:firstLineChars="200"/>
        <w:rPr>
          <w:rFonts w:ascii="仿宋" w:eastAsia="仿宋" w:hAnsi="仿宋"/>
          <w:sz w:val="28"/>
        </w:rPr>
      </w:pPr>
      <w:r w:rsidRPr="005501F9">
        <w:rPr>
          <w:rFonts w:ascii="仿宋" w:eastAsia="仿宋" w:hAnsi="仿宋"/>
          <w:sz w:val="28"/>
        </w:rPr>
        <w:t>- 土地资源充裕，地理位置优越，地形平坦，交通便利，基础设施齐全，符合X50以上系列管线钢项目选址要求。</w:t>
      </w:r>
    </w:p>
    <w:p w:rsidR="005501F9" w:rsidP="005501F9" w14:paraId="112ED821" w14:textId="52FA7D67">
      <w:pPr>
        <w:ind w:firstLine="560" w:firstLineChars="200"/>
        <w:rPr>
          <w:rFonts w:ascii="仿宋" w:eastAsia="仿宋" w:hAnsi="仿宋" w:hint="eastAsia"/>
          <w:sz w:val="28"/>
        </w:rPr>
      </w:pPr>
      <w:r w:rsidRPr="005501F9">
        <w:rPr>
          <w:rFonts w:ascii="仿宋" w:eastAsia="仿宋" w:hAnsi="仿宋"/>
          <w:sz w:val="28"/>
        </w:rPr>
        <w:t>- X50以上系列管线钢项目建设严格按照X50以上系</w:t>
      </w:r>
      <w:r w:rsidRPr="005501F9">
        <w:rPr>
          <w:rFonts w:ascii="仿宋" w:eastAsia="仿宋" w:hAnsi="仿宋" w:hint="eastAsia"/>
          <w:sz w:val="28"/>
        </w:rPr>
        <w:t>列管线钢项目建设地部门的规划要求进行设计。</w:t>
      </w:r>
    </w:p>
    <w:p w:rsidR="005501F9" w:rsidP="005501F9" w14:paraId="7FE8F6FB" w14:textId="2757F372">
      <w:pPr>
        <w:pStyle w:val="Heading2"/>
      </w:pPr>
      <w:bookmarkStart w:id="15" w:name="_Toc157276548"/>
      <w:r w:rsidRPr="005501F9">
        <w:t>(二)、土地利用合理性分析</w:t>
      </w:r>
      <w:bookmarkEnd w:id="15"/>
    </w:p>
    <w:p w:rsidR="005501F9" w:rsidRPr="005501F9" w:rsidP="005501F9" w14:paraId="72FF9DF2"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501F9">
        <w:rPr>
          <w:rFonts w:ascii="仿宋" w:eastAsia="仿宋" w:hAnsi="仿宋" w:hint="eastAsia"/>
          <w:sz w:val="28"/>
        </w:rPr>
        <w:t>用地资源充裕：</w:t>
      </w:r>
      <w:r w:rsidRPr="005501F9">
        <w:rPr>
          <w:rFonts w:ascii="仿宋" w:eastAsia="仿宋" w:hAnsi="仿宋"/>
          <w:sz w:val="28"/>
        </w:rPr>
        <w:t xml:space="preserve"> 所选用地位置周围5.00千米以内没有地下矿藏、文物和历史文化遗址的限制，表明土地资源充裕，不会受到文化遗产或自然资源的限制。这为X50以上系列管线钢项目的发展提供了足够的用地空间。</w:t>
      </w:r>
    </w:p>
    <w:p w:rsidR="005501F9" w:rsidRPr="005501F9" w:rsidP="005501F9" w14:paraId="6C437C57" w14:textId="77777777">
      <w:pPr>
        <w:ind w:firstLine="560" w:firstLineChars="200"/>
        <w:rPr>
          <w:rFonts w:ascii="仿宋" w:eastAsia="仿宋" w:hAnsi="仿宋"/>
          <w:sz w:val="28"/>
        </w:rPr>
      </w:pPr>
    </w:p>
    <w:p w:rsidR="005501F9" w:rsidRPr="005501F9" w:rsidP="005501F9" w14:paraId="49AD9D90" w14:textId="77777777">
      <w:pPr>
        <w:ind w:firstLine="560" w:firstLineChars="200"/>
        <w:rPr>
          <w:rFonts w:ascii="仿宋" w:eastAsia="仿宋" w:hAnsi="仿宋"/>
          <w:sz w:val="28"/>
        </w:rPr>
      </w:pPr>
      <w:r w:rsidRPr="005501F9">
        <w:rPr>
          <w:rFonts w:ascii="仿宋" w:eastAsia="仿宋" w:hAnsi="仿宋" w:hint="eastAsia"/>
          <w:sz w:val="28"/>
        </w:rPr>
        <w:t>地理位置优越：</w:t>
      </w:r>
      <w:r w:rsidRPr="005501F9">
        <w:rPr>
          <w:rFonts w:ascii="仿宋" w:eastAsia="仿宋" w:hAnsi="仿宋"/>
          <w:sz w:val="28"/>
        </w:rPr>
        <w:t xml:space="preserve"> 所选用地地理位置优越，地形平坦，这有利于X50以上系列管线钢项目建设和未来的运营。平坦的地形可以减少工程施工的难度和成本，使土地更易于开发利用。</w:t>
      </w:r>
    </w:p>
    <w:p w:rsidR="005501F9" w:rsidRPr="005501F9" w:rsidP="005501F9" w14:paraId="3C7B00D5" w14:textId="77777777">
      <w:pPr>
        <w:ind w:firstLine="560" w:firstLineChars="200"/>
        <w:rPr>
          <w:rFonts w:ascii="仿宋" w:eastAsia="仿宋" w:hAnsi="仿宋"/>
          <w:sz w:val="28"/>
        </w:rPr>
      </w:pPr>
    </w:p>
    <w:p w:rsidR="005501F9" w:rsidRPr="005501F9" w:rsidP="005501F9" w14:paraId="20269FD8" w14:textId="77777777">
      <w:pPr>
        <w:ind w:firstLine="560" w:firstLineChars="200"/>
        <w:rPr>
          <w:rFonts w:ascii="仿宋" w:eastAsia="仿宋" w:hAnsi="仿宋"/>
          <w:sz w:val="28"/>
        </w:rPr>
      </w:pPr>
      <w:r w:rsidRPr="005501F9">
        <w:rPr>
          <w:rFonts w:ascii="仿宋" w:eastAsia="仿宋" w:hAnsi="仿宋" w:hint="eastAsia"/>
          <w:sz w:val="28"/>
        </w:rPr>
        <w:t>基础设施完善：</w:t>
      </w:r>
      <w:r w:rsidRPr="005501F9">
        <w:rPr>
          <w:rFonts w:ascii="仿宋" w:eastAsia="仿宋" w:hAnsi="仿宋"/>
          <w:sz w:val="28"/>
        </w:rPr>
        <w:t xml:space="preserve"> X50以上系列管线钢项目建设区域的基础设施相对完善，这包括交通、供水、电力等基础设施。这些设施的完善将有助于X50以上系列管线钢项</w:t>
      </w:r>
      <w:r w:rsidRPr="005501F9">
        <w:rPr>
          <w:rFonts w:ascii="仿宋" w:eastAsia="仿宋" w:hAnsi="仿宋" w:hint="eastAsia"/>
          <w:sz w:val="28"/>
        </w:rPr>
        <w:t>目的顺利进行，减少了对基础设施的额外投资。</w:t>
      </w:r>
    </w:p>
    <w:p w:rsidR="005501F9" w:rsidRPr="005501F9" w:rsidP="005501F9" w14:paraId="116F6FB0" w14:textId="77777777">
      <w:pPr>
        <w:ind w:firstLine="560" w:firstLineChars="200"/>
        <w:rPr>
          <w:rFonts w:ascii="仿宋" w:eastAsia="仿宋" w:hAnsi="仿宋"/>
          <w:sz w:val="28"/>
        </w:rPr>
      </w:pPr>
    </w:p>
    <w:p w:rsidR="005501F9" w:rsidRPr="005501F9" w:rsidP="005501F9" w14:paraId="6FAE19D2" w14:textId="77777777">
      <w:pPr>
        <w:ind w:firstLine="560" w:firstLineChars="200"/>
        <w:rPr>
          <w:rFonts w:ascii="仿宋" w:eastAsia="仿宋" w:hAnsi="仿宋"/>
          <w:sz w:val="28"/>
        </w:rPr>
      </w:pPr>
      <w:r w:rsidRPr="005501F9">
        <w:rPr>
          <w:rFonts w:ascii="仿宋" w:eastAsia="仿宋" w:hAnsi="仿宋" w:hint="eastAsia"/>
          <w:sz w:val="28"/>
        </w:rPr>
        <w:t>交通便利：</w:t>
      </w:r>
      <w:r w:rsidRPr="005501F9">
        <w:rPr>
          <w:rFonts w:ascii="仿宋" w:eastAsia="仿宋" w:hAnsi="仿宋"/>
          <w:sz w:val="28"/>
        </w:rPr>
        <w:t xml:space="preserve"> 所选用地地理位置优越，与周边地区和城市建成区的联系方便。这有助于X50以上系列管线钢项目的物流和人流，降低了运输成本。</w:t>
      </w:r>
    </w:p>
    <w:p w:rsidR="005501F9" w:rsidRPr="005501F9" w:rsidP="005501F9" w14:paraId="7107A612" w14:textId="77777777">
      <w:pPr>
        <w:ind w:firstLine="560" w:firstLineChars="200"/>
        <w:rPr>
          <w:rFonts w:ascii="仿宋" w:eastAsia="仿宋" w:hAnsi="仿宋"/>
          <w:sz w:val="28"/>
        </w:rPr>
      </w:pPr>
    </w:p>
    <w:p w:rsidR="005501F9" w:rsidP="005501F9" w14:paraId="03390C12" w14:textId="000C8B0D">
      <w:pPr>
        <w:ind w:firstLine="560" w:firstLineChars="200"/>
        <w:rPr>
          <w:rFonts w:ascii="仿宋" w:eastAsia="仿宋" w:hAnsi="仿宋"/>
          <w:sz w:val="28"/>
        </w:rPr>
      </w:pPr>
      <w:r w:rsidRPr="005501F9">
        <w:rPr>
          <w:rFonts w:ascii="仿宋" w:eastAsia="仿宋" w:hAnsi="仿宋" w:hint="eastAsia"/>
          <w:sz w:val="28"/>
        </w:rPr>
        <w:t>用地规划符合要求：</w:t>
      </w:r>
      <w:r w:rsidRPr="005501F9">
        <w:rPr>
          <w:rFonts w:ascii="仿宋" w:eastAsia="仿宋" w:hAnsi="仿宋"/>
          <w:sz w:val="28"/>
        </w:rPr>
        <w:t xml:space="preserve"> X50以上系列管线钢项目建设区域的用地规划已经获得了相应部门的批准，符合国家和地方相关规定。这确保了X50以上系列管线钢项目的用地符合法律法规，减少了后期可能的用地争议。</w:t>
      </w:r>
    </w:p>
    <w:p w:rsidR="005501F9" w:rsidP="005501F9" w14:paraId="1E15809B" w14:textId="39F38F0E">
      <w:pPr>
        <w:pStyle w:val="Heading2"/>
      </w:pPr>
      <w:bookmarkStart w:id="16" w:name="_Toc157276549"/>
      <w:r w:rsidRPr="005501F9">
        <w:t>(三)、征地拆迁和移民安置规划方案</w:t>
      </w:r>
      <w:bookmarkEnd w:id="16"/>
    </w:p>
    <w:p w:rsidR="005501F9" w:rsidP="005501F9" w14:paraId="2619CC26" w14:textId="55D256A1">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501F9">
        <w:rPr>
          <w:rFonts w:ascii="仿宋" w:eastAsia="仿宋" w:hAnsi="仿宋" w:hint="eastAsia"/>
          <w:sz w:val="28"/>
        </w:rPr>
        <w:t>该</w:t>
      </w:r>
      <w:r w:rsidRPr="005501F9">
        <w:rPr>
          <w:rFonts w:ascii="仿宋" w:eastAsia="仿宋" w:hAnsi="仿宋"/>
          <w:sz w:val="28"/>
        </w:rPr>
        <w:t>X50以上系列管线钢项目用地属为建设用地，无拆迁情况，不存在移民安置问题。（根据实际情况填写）</w:t>
      </w:r>
    </w:p>
    <w:p w:rsidR="005501F9" w:rsidP="005501F9" w14:paraId="4B365574" w14:textId="7E791FC0">
      <w:pPr>
        <w:pStyle w:val="Heading1"/>
        <w:rPr>
          <w:rFonts w:hint="eastAsia"/>
        </w:rPr>
      </w:pPr>
      <w:bookmarkStart w:id="17" w:name="_Toc157276550"/>
      <w:r w:rsidRPr="005501F9">
        <w:rPr>
          <w:rFonts w:hint="eastAsia"/>
        </w:rPr>
        <w:t>四、经济影响分析</w:t>
      </w:r>
      <w:bookmarkEnd w:id="17"/>
    </w:p>
    <w:p w:rsidR="005501F9" w:rsidP="005501F9" w14:paraId="057BB71F" w14:textId="762CC546">
      <w:pPr>
        <w:pStyle w:val="Heading2"/>
      </w:pPr>
      <w:bookmarkStart w:id="18" w:name="_Toc157276551"/>
      <w:r w:rsidRPr="005501F9">
        <w:t>(一)、经济费用效益或费用效果分析</w:t>
      </w:r>
      <w:bookmarkEnd w:id="18"/>
    </w:p>
    <w:p w:rsidR="005501F9" w:rsidRPr="005501F9" w:rsidP="005501F9" w14:paraId="214242AD" w14:textId="77777777">
      <w:pPr>
        <w:ind w:firstLine="560" w:firstLineChars="200"/>
        <w:rPr>
          <w:rFonts w:ascii="仿宋" w:eastAsia="仿宋" w:hAnsi="仿宋"/>
          <w:sz w:val="28"/>
        </w:rPr>
      </w:pPr>
      <w:r w:rsidRPr="005501F9">
        <w:rPr>
          <w:rFonts w:ascii="仿宋" w:eastAsia="仿宋" w:hAnsi="仿宋"/>
          <w:sz w:val="28"/>
        </w:rPr>
        <w:t>1. 初始投资成本： 我们已经全面考虑了X50以上系列管线钢项目的初始投资成本，包括设备采购、人员招聘、市场推广和基础设施建设等。这些投资将用于X50以上系列管线钢项目的启动和初期运营。</w:t>
      </w:r>
    </w:p>
    <w:p w:rsidR="005501F9" w:rsidRPr="005501F9" w:rsidP="005501F9" w14:paraId="7B6A3F42" w14:textId="77777777">
      <w:pPr>
        <w:ind w:firstLine="560" w:firstLineChars="200"/>
        <w:rPr>
          <w:rFonts w:ascii="仿宋" w:eastAsia="仿宋" w:hAnsi="仿宋"/>
          <w:sz w:val="28"/>
        </w:rPr>
      </w:pPr>
    </w:p>
    <w:p w:rsidR="005501F9" w:rsidRPr="005501F9" w:rsidP="005501F9" w14:paraId="2FA3E776" w14:textId="77777777">
      <w:pPr>
        <w:ind w:firstLine="560" w:firstLineChars="200"/>
        <w:rPr>
          <w:rFonts w:ascii="仿宋" w:eastAsia="仿宋" w:hAnsi="仿宋"/>
          <w:sz w:val="28"/>
        </w:rPr>
      </w:pPr>
      <w:r w:rsidRPr="005501F9">
        <w:rPr>
          <w:rFonts w:ascii="仿宋" w:eastAsia="仿宋" w:hAnsi="仿宋"/>
          <w:sz w:val="28"/>
        </w:rPr>
        <w:t>2. 运营费用： 我们详细分析了X50以上系列管线钢项目的运营费用，包括员工薪酬、物料采购、租金、设备维护和市场营销等。我们将确保运营费用的合理性和可控性，以维持业务的持续稳健增长。</w:t>
      </w:r>
    </w:p>
    <w:p w:rsidR="005501F9" w:rsidRPr="005501F9" w:rsidP="005501F9" w14:paraId="3FE155F8" w14:textId="77777777">
      <w:pPr>
        <w:ind w:firstLine="560" w:firstLineChars="200"/>
        <w:rPr>
          <w:rFonts w:ascii="仿宋" w:eastAsia="仿宋" w:hAnsi="仿宋"/>
          <w:sz w:val="28"/>
        </w:rPr>
      </w:pPr>
    </w:p>
    <w:p w:rsidR="005501F9" w:rsidRPr="005501F9" w:rsidP="005501F9" w14:paraId="6EB3947A" w14:textId="77777777">
      <w:pPr>
        <w:ind w:firstLine="560" w:firstLineChars="200"/>
        <w:rPr>
          <w:rFonts w:ascii="仿宋" w:eastAsia="仿宋" w:hAnsi="仿宋"/>
          <w:sz w:val="28"/>
        </w:rPr>
      </w:pPr>
      <w:r w:rsidRPr="005501F9">
        <w:rPr>
          <w:rFonts w:ascii="仿宋" w:eastAsia="仿宋" w:hAnsi="仿宋"/>
          <w:sz w:val="28"/>
        </w:rPr>
        <w:t>3. 预期收入： 我们制定了详细的收入模型，基于市场需求和产品定价来估算预期收入。这包括了销售预测、订阅服务、广告收入等多种收入来源。</w:t>
      </w:r>
    </w:p>
    <w:p w:rsidR="005501F9" w:rsidRPr="005501F9" w:rsidP="005501F9" w14:paraId="022FA7EF" w14:textId="77777777">
      <w:pPr>
        <w:ind w:firstLine="560" w:firstLineChars="200"/>
        <w:rPr>
          <w:rFonts w:ascii="仿宋" w:eastAsia="仿宋" w:hAnsi="仿宋"/>
          <w:sz w:val="28"/>
        </w:rPr>
      </w:pPr>
    </w:p>
    <w:p w:rsidR="005501F9" w:rsidRPr="005501F9" w:rsidP="005501F9" w14:paraId="2FE2992E" w14:textId="77777777">
      <w:pPr>
        <w:ind w:firstLine="560" w:firstLineChars="200"/>
        <w:rPr>
          <w:rFonts w:ascii="仿宋" w:eastAsia="仿宋" w:hAnsi="仿宋"/>
          <w:sz w:val="28"/>
        </w:rPr>
      </w:pPr>
      <w:r w:rsidRPr="005501F9">
        <w:rPr>
          <w:rFonts w:ascii="仿宋" w:eastAsia="仿宋" w:hAnsi="仿宋"/>
          <w:sz w:val="28"/>
        </w:rPr>
        <w:t>4. 利润和现金流： 我们进行了全面的盈利能力分析，考虑了毛利润、净利润和现金流等关键指标。这有助于我们确定X50以上系列管线钢项目何时能够实现盈亏平衡并实现持续的盈利。</w:t>
      </w:r>
    </w:p>
    <w:p w:rsidR="005501F9" w:rsidRPr="005501F9" w:rsidP="005501F9" w14:paraId="68FCA9EE" w14:textId="77777777">
      <w:pPr>
        <w:ind w:firstLine="560" w:firstLineChars="200"/>
        <w:rPr>
          <w:rFonts w:ascii="仿宋" w:eastAsia="仿宋" w:hAnsi="仿宋"/>
          <w:sz w:val="28"/>
        </w:rPr>
      </w:pPr>
    </w:p>
    <w:p w:rsidR="005501F9" w:rsidRPr="005501F9" w:rsidP="005501F9" w14:paraId="3F3C2C36"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501F9">
        <w:rPr>
          <w:rFonts w:ascii="仿宋" w:eastAsia="仿宋" w:hAnsi="仿宋"/>
          <w:sz w:val="28"/>
        </w:rPr>
        <w:t>5. 风险评估： 我们识别和评估了可能影响经济效益的各种风</w:t>
      </w:r>
    </w:p>
    <w:p w:rsidR="005501F9" w:rsidRPr="005501F9" w:rsidP="005501F9" w14:textId="77777777">
      <w:pPr>
        <w:ind w:firstLine="560" w:firstLineChars="200"/>
        <w:rPr>
          <w:rFonts w:ascii="仿宋" w:eastAsia="仿宋" w:hAnsi="仿宋"/>
          <w:sz w:val="28"/>
        </w:rPr>
      </w:pPr>
      <w:r w:rsidRPr="005501F9">
        <w:rPr>
          <w:rFonts w:ascii="仿宋" w:eastAsia="仿宋" w:hAnsi="仿宋"/>
          <w:sz w:val="28"/>
        </w:rPr>
        <w:t>险因素，如市场波动、竞争压力、法规变化等。我们将采取措施来减轻这些风险对经济效益的负面影响。</w:t>
      </w:r>
    </w:p>
    <w:p w:rsidR="005501F9" w:rsidRPr="005501F9" w:rsidP="005501F9" w14:paraId="74517223" w14:textId="77777777">
      <w:pPr>
        <w:ind w:firstLine="560" w:firstLineChars="200"/>
        <w:rPr>
          <w:rFonts w:ascii="仿宋" w:eastAsia="仿宋" w:hAnsi="仿宋"/>
          <w:sz w:val="28"/>
        </w:rPr>
      </w:pPr>
    </w:p>
    <w:p w:rsidR="005501F9" w:rsidRPr="005501F9" w:rsidP="005501F9" w14:paraId="29DEDF83" w14:textId="77777777">
      <w:pPr>
        <w:ind w:firstLine="560" w:firstLineChars="200"/>
        <w:rPr>
          <w:rFonts w:ascii="仿宋" w:eastAsia="仿宋" w:hAnsi="仿宋"/>
          <w:sz w:val="28"/>
        </w:rPr>
      </w:pPr>
      <w:r w:rsidRPr="005501F9">
        <w:rPr>
          <w:rFonts w:ascii="仿宋" w:eastAsia="仿宋" w:hAnsi="仿宋"/>
          <w:sz w:val="28"/>
        </w:rPr>
        <w:t>6. 投资回报率（ROI）： 我们计算了投资回报率，以评估X50以上系列管线钢项目的长期盈利潜力。我们期望我们的投资在合理的时间内获得有吸引力的回报。</w:t>
      </w:r>
    </w:p>
    <w:p w:rsidR="005501F9" w:rsidRPr="005501F9" w:rsidP="005501F9" w14:paraId="11DDA9E1" w14:textId="77777777">
      <w:pPr>
        <w:ind w:firstLine="560" w:firstLineChars="200"/>
        <w:rPr>
          <w:rFonts w:ascii="仿宋" w:eastAsia="仿宋" w:hAnsi="仿宋"/>
          <w:sz w:val="28"/>
        </w:rPr>
      </w:pPr>
    </w:p>
    <w:p w:rsidR="005501F9" w:rsidP="005501F9" w14:paraId="3F468072" w14:textId="594A1509">
      <w:pPr>
        <w:ind w:firstLine="560" w:firstLineChars="200"/>
        <w:rPr>
          <w:rFonts w:ascii="仿宋" w:eastAsia="仿宋" w:hAnsi="仿宋"/>
          <w:sz w:val="28"/>
        </w:rPr>
      </w:pPr>
      <w:r w:rsidRPr="005501F9">
        <w:rPr>
          <w:rFonts w:ascii="仿宋" w:eastAsia="仿宋" w:hAnsi="仿宋"/>
          <w:sz w:val="28"/>
        </w:rPr>
        <w:t>7. 敏感性分析： 我们</w:t>
      </w:r>
      <w:r w:rsidRPr="005501F9">
        <w:rPr>
          <w:rFonts w:ascii="仿宋" w:eastAsia="仿宋" w:hAnsi="仿宋" w:hint="eastAsia"/>
          <w:sz w:val="28"/>
        </w:rPr>
        <w:t>进行了敏感性分析，考虑了不同变量对经济效益的影响。这有助于我们了解</w:t>
      </w:r>
      <w:r w:rsidRPr="005501F9">
        <w:rPr>
          <w:rFonts w:ascii="仿宋" w:eastAsia="仿宋" w:hAnsi="仿宋"/>
          <w:sz w:val="28"/>
        </w:rPr>
        <w:t>X50以上系列管线钢项目在不同市场条件下的表现，并调整策略以适应变化。</w:t>
      </w:r>
    </w:p>
    <w:p w:rsidR="005501F9" w:rsidP="005501F9" w14:paraId="0296A66D" w14:textId="687B4FA7">
      <w:pPr>
        <w:pStyle w:val="Heading2"/>
      </w:pPr>
      <w:bookmarkStart w:id="19" w:name="_Toc157276552"/>
      <w:r w:rsidRPr="005501F9">
        <w:t>(二)、行业影响分析</w:t>
      </w:r>
      <w:bookmarkEnd w:id="19"/>
    </w:p>
    <w:p w:rsidR="005501F9" w:rsidRPr="005501F9" w:rsidP="005501F9" w14:paraId="225FD41C" w14:textId="77777777">
      <w:pPr>
        <w:ind w:firstLine="560" w:firstLineChars="200"/>
        <w:rPr>
          <w:rFonts w:ascii="仿宋" w:eastAsia="仿宋" w:hAnsi="仿宋"/>
          <w:sz w:val="28"/>
        </w:rPr>
      </w:pPr>
      <w:r w:rsidRPr="005501F9">
        <w:rPr>
          <w:rFonts w:ascii="仿宋" w:eastAsia="仿宋" w:hAnsi="仿宋" w:hint="eastAsia"/>
          <w:sz w:val="28"/>
        </w:rPr>
        <w:t>二、行业影响分析</w:t>
      </w:r>
    </w:p>
    <w:p w:rsidR="005501F9" w:rsidRPr="005501F9" w:rsidP="005501F9" w14:paraId="5C054B98" w14:textId="77777777">
      <w:pPr>
        <w:ind w:firstLine="560" w:firstLineChars="200"/>
        <w:rPr>
          <w:rFonts w:ascii="仿宋" w:eastAsia="仿宋" w:hAnsi="仿宋"/>
          <w:sz w:val="28"/>
        </w:rPr>
      </w:pPr>
    </w:p>
    <w:p w:rsidR="005501F9" w:rsidRPr="005501F9" w:rsidP="005501F9" w14:paraId="61810DAF" w14:textId="77777777">
      <w:pPr>
        <w:ind w:firstLine="560" w:firstLineChars="200"/>
        <w:rPr>
          <w:rFonts w:ascii="仿宋" w:eastAsia="仿宋" w:hAnsi="仿宋"/>
          <w:sz w:val="28"/>
        </w:rPr>
      </w:pPr>
      <w:r w:rsidRPr="005501F9">
        <w:rPr>
          <w:rFonts w:ascii="仿宋" w:eastAsia="仿宋" w:hAnsi="仿宋"/>
          <w:sz w:val="28"/>
        </w:rPr>
        <w:t>1. 经济贡献: 本X50以上系列管线钢项目的建设将积极响应国内外市场需求，预计将为所在区域的经济做出显著贡献。X50以上系列管线钢项目的建设将创造约XXX个就业机会，并在达产年度贡献总计约XXX万元的税收。这将有助于推动所在区域的经济繁荣，并对地方财政收入产生积极影响。</w:t>
      </w:r>
    </w:p>
    <w:p w:rsidR="005501F9" w:rsidRPr="005501F9" w:rsidP="005501F9" w14:paraId="503D2B73" w14:textId="77777777">
      <w:pPr>
        <w:ind w:firstLine="560" w:firstLineChars="200"/>
        <w:rPr>
          <w:rFonts w:ascii="仿宋" w:eastAsia="仿宋" w:hAnsi="仿宋"/>
          <w:sz w:val="28"/>
        </w:rPr>
      </w:pPr>
    </w:p>
    <w:p w:rsidR="005501F9" w:rsidRPr="005501F9" w:rsidP="005501F9" w14:paraId="41734491"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501F9">
        <w:rPr>
          <w:rFonts w:ascii="仿宋" w:eastAsia="仿宋" w:hAnsi="仿宋"/>
          <w:sz w:val="28"/>
        </w:rPr>
        <w:t>2. 盈利潜力: X50以上系列管线钢项目的经济分析显示，达产年的投资利润率预计为XXX%，投资利税率为57.73%，全部投资回报</w:t>
      </w:r>
    </w:p>
    <w:p w:rsidR="005501F9" w:rsidRPr="005501F9" w:rsidP="005501F9" w14:textId="77777777">
      <w:pPr>
        <w:ind w:firstLine="560" w:firstLineChars="200"/>
        <w:rPr>
          <w:rFonts w:ascii="仿宋" w:eastAsia="仿宋" w:hAnsi="仿宋"/>
          <w:sz w:val="28"/>
        </w:rPr>
      </w:pPr>
      <w:r w:rsidRPr="005501F9">
        <w:rPr>
          <w:rFonts w:ascii="仿宋" w:eastAsia="仿宋" w:hAnsi="仿宋"/>
          <w:sz w:val="28"/>
        </w:rPr>
        <w:t>率为XXX%，固定资产投资回收期为XXX年（包括建设期）。这表明X50以上系列管线钢</w:t>
      </w:r>
      <w:r w:rsidRPr="005501F9">
        <w:rPr>
          <w:rFonts w:ascii="仿宋" w:eastAsia="仿宋" w:hAnsi="仿宋" w:hint="eastAsia"/>
          <w:sz w:val="28"/>
        </w:rPr>
        <w:t>项目具有强大的盈利潜力和风险抵御能力。</w:t>
      </w:r>
    </w:p>
    <w:p w:rsidR="005501F9" w:rsidRPr="005501F9" w:rsidP="005501F9" w14:paraId="51A77E43" w14:textId="77777777">
      <w:pPr>
        <w:ind w:firstLine="560" w:firstLineChars="200"/>
        <w:rPr>
          <w:rFonts w:ascii="仿宋" w:eastAsia="仿宋" w:hAnsi="仿宋"/>
          <w:sz w:val="28"/>
        </w:rPr>
      </w:pPr>
    </w:p>
    <w:p w:rsidR="005501F9" w:rsidRPr="005501F9" w:rsidP="005501F9" w14:paraId="1FE3EB74" w14:textId="77777777">
      <w:pPr>
        <w:ind w:firstLine="560" w:firstLineChars="200"/>
        <w:rPr>
          <w:rFonts w:ascii="仿宋" w:eastAsia="仿宋" w:hAnsi="仿宋"/>
          <w:sz w:val="28"/>
        </w:rPr>
      </w:pPr>
      <w:r w:rsidRPr="005501F9">
        <w:rPr>
          <w:rFonts w:ascii="仿宋" w:eastAsia="仿宋" w:hAnsi="仿宋"/>
          <w:sz w:val="28"/>
        </w:rPr>
        <w:t>3. 民营经济推动: X50以上系列管线钢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5501F9" w:rsidRPr="005501F9" w:rsidP="005501F9" w14:paraId="110CD2C7" w14:textId="77777777">
      <w:pPr>
        <w:ind w:firstLine="560" w:firstLineChars="200"/>
        <w:rPr>
          <w:rFonts w:ascii="仿宋" w:eastAsia="仿宋" w:hAnsi="仿宋"/>
          <w:sz w:val="28"/>
        </w:rPr>
      </w:pPr>
    </w:p>
    <w:p w:rsidR="005501F9" w:rsidRPr="005501F9" w:rsidP="005501F9" w14:paraId="15151630" w14:textId="77777777">
      <w:pPr>
        <w:ind w:firstLine="560" w:firstLineChars="200"/>
        <w:rPr>
          <w:rFonts w:ascii="仿宋" w:eastAsia="仿宋" w:hAnsi="仿宋"/>
          <w:sz w:val="28"/>
        </w:rPr>
      </w:pPr>
      <w:r w:rsidRPr="005501F9">
        <w:rPr>
          <w:rFonts w:ascii="仿宋" w:eastAsia="仿宋" w:hAnsi="仿宋"/>
          <w:sz w:val="28"/>
        </w:rPr>
        <w:t>4. 民间投资: 政府鼓励并支持民间投资参与重大X50以上系列管线钢项目建设，采用政府和社会资本合作（PPP）模式。这将有助于X50以上系列管线钢项目的资金支持和资源整合，推动X50以上系列管线钢项目成功实施。此外，政府还为制造业提供支持，以推动《中国制造2025》国家战略的实施，从而促进产业的转型升级。</w:t>
      </w:r>
    </w:p>
    <w:p w:rsidR="005501F9" w:rsidRPr="005501F9" w:rsidP="005501F9" w14:paraId="6DD75F22" w14:textId="77777777">
      <w:pPr>
        <w:ind w:firstLine="560" w:firstLineChars="200"/>
        <w:rPr>
          <w:rFonts w:ascii="仿宋" w:eastAsia="仿宋" w:hAnsi="仿宋"/>
          <w:sz w:val="28"/>
        </w:rPr>
      </w:pPr>
    </w:p>
    <w:p w:rsidR="005501F9" w:rsidP="005501F9" w14:paraId="1EE7159F" w14:textId="40AC8678">
      <w:pPr>
        <w:ind w:firstLine="560" w:firstLineChars="200"/>
        <w:rPr>
          <w:rFonts w:ascii="仿宋" w:eastAsia="仿宋" w:hAnsi="仿宋"/>
          <w:sz w:val="28"/>
        </w:rPr>
      </w:pPr>
      <w:r w:rsidRPr="005501F9">
        <w:rPr>
          <w:rFonts w:ascii="仿宋" w:eastAsia="仿宋" w:hAnsi="仿宋" w:hint="eastAsia"/>
          <w:sz w:val="28"/>
        </w:rPr>
        <w:t>综上所述，本</w:t>
      </w:r>
      <w:r w:rsidRPr="005501F9">
        <w:rPr>
          <w:rFonts w:ascii="仿宋" w:eastAsia="仿宋" w:hAnsi="仿宋"/>
          <w:sz w:val="28"/>
        </w:rPr>
        <w:t>X50以上系列管线钢项目将有力促进所在区域的经济增长，提供就业机会，为地方财政做出贡献，同时符合国家政策，具有强大的盈利潜力和发展前景。X50以上系列管线钢项目的成功实施将有助于区域经济的繁荣和社会的稳定发展。</w:t>
      </w:r>
    </w:p>
    <w:p w:rsidR="005501F9" w:rsidP="005501F9" w14:paraId="27D69C12" w14:textId="6F2E1875">
      <w:pPr>
        <w:pStyle w:val="Heading2"/>
      </w:pPr>
      <w:bookmarkStart w:id="20" w:name="_Toc157276553"/>
      <w:r w:rsidRPr="005501F9">
        <w:t>(三)、区域经济影响分析</w:t>
      </w:r>
      <w:bookmarkEnd w:id="20"/>
    </w:p>
    <w:p w:rsidR="005501F9" w:rsidRPr="005501F9" w:rsidP="005501F9" w14:paraId="35500CAA"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501F9">
        <w:rPr>
          <w:rFonts w:ascii="仿宋" w:eastAsia="仿宋" w:hAnsi="仿宋" w:hint="eastAsia"/>
          <w:sz w:val="28"/>
        </w:rPr>
        <w:t>随着时间的推移，区域内的经济形势持续向好。根据预测，到</w:t>
      </w:r>
    </w:p>
    <w:p w:rsidR="005501F9" w:rsidRPr="005501F9" w:rsidP="005501F9" w14:textId="77777777">
      <w:pPr>
        <w:ind w:firstLine="560" w:firstLineChars="200"/>
        <w:rPr>
          <w:rFonts w:ascii="仿宋" w:eastAsia="仿宋" w:hAnsi="仿宋"/>
          <w:sz w:val="28"/>
        </w:rPr>
      </w:pPr>
      <w:r w:rsidRPr="005501F9">
        <w:rPr>
          <w:rFonts w:ascii="仿宋" w:eastAsia="仿宋" w:hAnsi="仿宋"/>
          <w:sz w:val="28"/>
        </w:rPr>
        <w:t>XXX年，该地区的地区生产总值将达到显著水平。区域的年均增长率为XXX%，为经济增长提供了坚实的基础。</w:t>
      </w:r>
    </w:p>
    <w:p w:rsidR="005501F9" w:rsidRPr="005501F9" w:rsidP="005501F9" w14:paraId="0D8AFB20" w14:textId="77777777">
      <w:pPr>
        <w:ind w:firstLine="560" w:firstLineChars="200"/>
        <w:rPr>
          <w:rFonts w:ascii="仿宋" w:eastAsia="仿宋" w:hAnsi="仿宋"/>
          <w:sz w:val="28"/>
        </w:rPr>
      </w:pPr>
    </w:p>
    <w:p w:rsidR="005501F9" w:rsidRPr="005501F9" w:rsidP="005501F9" w14:paraId="6B426101" w14:textId="77777777">
      <w:pPr>
        <w:ind w:firstLine="560" w:firstLineChars="200"/>
        <w:rPr>
          <w:rFonts w:ascii="仿宋" w:eastAsia="仿宋" w:hAnsi="仿宋"/>
          <w:sz w:val="28"/>
        </w:rPr>
      </w:pPr>
      <w:r w:rsidRPr="005501F9">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5501F9" w:rsidRPr="005501F9" w:rsidP="005501F9" w14:paraId="76A24D86" w14:textId="77777777">
      <w:pPr>
        <w:ind w:firstLine="560" w:firstLineChars="200"/>
        <w:rPr>
          <w:rFonts w:ascii="仿宋" w:eastAsia="仿宋" w:hAnsi="仿宋"/>
          <w:sz w:val="28"/>
        </w:rPr>
      </w:pPr>
    </w:p>
    <w:p w:rsidR="005501F9" w:rsidRPr="005501F9" w:rsidP="005501F9" w14:paraId="36894C98" w14:textId="77777777">
      <w:pPr>
        <w:ind w:firstLine="560" w:firstLineChars="200"/>
        <w:rPr>
          <w:rFonts w:ascii="仿宋" w:eastAsia="仿宋" w:hAnsi="仿宋"/>
          <w:sz w:val="28"/>
        </w:rPr>
      </w:pPr>
      <w:r w:rsidRPr="005501F9">
        <w:rPr>
          <w:rFonts w:ascii="仿宋" w:eastAsia="仿宋" w:hAnsi="仿宋" w:hint="eastAsia"/>
          <w:sz w:val="28"/>
        </w:rPr>
        <w:t>本期工程</w:t>
      </w:r>
      <w:r w:rsidRPr="005501F9">
        <w:rPr>
          <w:rFonts w:ascii="仿宋" w:eastAsia="仿宋" w:hAnsi="仿宋"/>
          <w:sz w:val="28"/>
        </w:rPr>
        <w:t>X50以上系列管线钢项目不仅符合国家产业发展政策和规划要求，还与该区域的工业示范区政策高度契合。X50以上系列管线钢项目的建设将</w:t>
      </w:r>
      <w:r w:rsidRPr="005501F9">
        <w:rPr>
          <w:rFonts w:ascii="仿宋" w:eastAsia="仿宋" w:hAnsi="仿宋" w:hint="eastAsia"/>
          <w:sz w:val="28"/>
        </w:rPr>
        <w:t>积极促进该地区内窥镜产业的结构、技术、组织和产品结构的调整和优化，有望为地方产业的升级和转型提供有力支持。</w:t>
      </w:r>
    </w:p>
    <w:p w:rsidR="005501F9" w:rsidRPr="005501F9" w:rsidP="005501F9" w14:paraId="20EF5B3B" w14:textId="77777777">
      <w:pPr>
        <w:ind w:firstLine="560" w:firstLineChars="200"/>
        <w:rPr>
          <w:rFonts w:ascii="仿宋" w:eastAsia="仿宋" w:hAnsi="仿宋"/>
          <w:sz w:val="28"/>
        </w:rPr>
      </w:pPr>
    </w:p>
    <w:p w:rsidR="005501F9" w:rsidP="005501F9" w14:paraId="34F1389D" w14:textId="4C4C29E0">
      <w:pPr>
        <w:ind w:firstLine="560" w:firstLineChars="200"/>
        <w:rPr>
          <w:rFonts w:ascii="仿宋" w:eastAsia="仿宋" w:hAnsi="仿宋"/>
          <w:sz w:val="28"/>
        </w:rPr>
      </w:pPr>
    </w:p>
    <w:p w:rsidR="005501F9" w:rsidP="005501F9" w14:paraId="1E6AF0FD" w14:textId="07ABD27C">
      <w:pPr>
        <w:pStyle w:val="Heading2"/>
      </w:pPr>
      <w:bookmarkStart w:id="21" w:name="_Toc157276554"/>
      <w:r w:rsidRPr="005501F9">
        <w:t>(四)、宏观经济影响分析</w:t>
      </w:r>
      <w:bookmarkEnd w:id="21"/>
    </w:p>
    <w:p w:rsidR="005501F9" w:rsidRPr="005501F9" w:rsidP="005501F9" w14:paraId="19B1934D"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501F9">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w:t>
      </w:r>
    </w:p>
    <w:p w:rsidR="005501F9" w:rsidRPr="005501F9" w:rsidP="005501F9" w14:textId="77777777">
      <w:pPr>
        <w:ind w:firstLine="560" w:firstLineChars="200"/>
        <w:rPr>
          <w:rFonts w:ascii="仿宋" w:eastAsia="仿宋" w:hAnsi="仿宋"/>
          <w:sz w:val="28"/>
        </w:rPr>
      </w:pPr>
      <w:r w:rsidRPr="005501F9">
        <w:rPr>
          <w:rFonts w:ascii="仿宋" w:eastAsia="仿宋" w:hAnsi="仿宋" w:hint="eastAsia"/>
          <w:sz w:val="28"/>
        </w:rPr>
        <w:t>展，需要我们共同发挥集体智慧，共同规划未来大计。</w:t>
      </w:r>
    </w:p>
    <w:p w:rsidR="005501F9" w:rsidRPr="005501F9" w:rsidP="005501F9" w14:paraId="7F88DA76" w14:textId="77777777">
      <w:pPr>
        <w:ind w:firstLine="560" w:firstLineChars="200"/>
        <w:rPr>
          <w:rFonts w:ascii="仿宋" w:eastAsia="仿宋" w:hAnsi="仿宋"/>
          <w:sz w:val="28"/>
        </w:rPr>
      </w:pPr>
    </w:p>
    <w:p w:rsidR="005501F9" w:rsidP="005501F9" w14:paraId="28EC072C" w14:textId="55A834DF">
      <w:pPr>
        <w:ind w:firstLine="560" w:firstLineChars="200"/>
        <w:rPr>
          <w:rFonts w:ascii="仿宋" w:eastAsia="仿宋" w:hAnsi="仿宋" w:hint="eastAsia"/>
          <w:sz w:val="28"/>
        </w:rPr>
      </w:pPr>
      <w:r w:rsidRPr="005501F9">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5501F9" w:rsidP="005501F9" w14:paraId="13B72E50" w14:textId="75786004">
      <w:pPr>
        <w:pStyle w:val="Heading1"/>
        <w:rPr>
          <w:rFonts w:hint="eastAsia"/>
        </w:rPr>
      </w:pPr>
      <w:bookmarkStart w:id="22" w:name="_Toc157276555"/>
      <w:r w:rsidRPr="005501F9">
        <w:rPr>
          <w:rFonts w:hint="eastAsia"/>
        </w:rPr>
        <w:t>五、建设规模分析</w:t>
      </w:r>
      <w:bookmarkEnd w:id="22"/>
    </w:p>
    <w:p w:rsidR="005501F9" w:rsidP="005501F9" w14:paraId="2E18F4D0" w14:textId="0E74AA87">
      <w:pPr>
        <w:pStyle w:val="Heading2"/>
      </w:pPr>
      <w:bookmarkStart w:id="23" w:name="_Toc157276556"/>
      <w:r w:rsidRPr="005501F9">
        <w:t>(一)、建设规模</w:t>
      </w:r>
      <w:bookmarkEnd w:id="23"/>
    </w:p>
    <w:p w:rsidR="005501F9" w:rsidRPr="005501F9" w:rsidP="005501F9" w14:paraId="74C458F4" w14:textId="77777777">
      <w:pPr>
        <w:ind w:firstLine="560" w:firstLineChars="200"/>
        <w:rPr>
          <w:rFonts w:ascii="仿宋" w:eastAsia="仿宋" w:hAnsi="仿宋"/>
          <w:sz w:val="28"/>
        </w:rPr>
      </w:pPr>
      <w:r w:rsidRPr="005501F9">
        <w:rPr>
          <w:rFonts w:ascii="仿宋" w:eastAsia="仿宋" w:hAnsi="仿宋" w:hint="eastAsia"/>
          <w:sz w:val="28"/>
        </w:rPr>
        <w:t>该</w:t>
      </w:r>
      <w:r w:rsidRPr="005501F9">
        <w:rPr>
          <w:rFonts w:ascii="仿宋" w:eastAsia="仿宋" w:hAnsi="仿宋"/>
          <w:sz w:val="28"/>
        </w:rPr>
        <w:t>X50以上系列管线钢项目总征地面积达到XXX平方米，大约折合XXX亩。其中，净用地面积与红线范围折合约XXX亩。X50以上系列管线钢项目规划总建筑面积达到XXX平方米，这其中，规划建设主体工程为XXX平方米，而计容建筑面积则为XXXX平方米。预计建筑工程投资将达到XXXX万元。</w:t>
      </w:r>
    </w:p>
    <w:p w:rsidR="005501F9" w:rsidRPr="005501F9" w:rsidP="005501F9" w14:paraId="2233FDB4" w14:textId="77777777">
      <w:pPr>
        <w:ind w:firstLine="560" w:firstLineChars="200"/>
        <w:rPr>
          <w:rFonts w:ascii="仿宋" w:eastAsia="仿宋" w:hAnsi="仿宋"/>
          <w:sz w:val="28"/>
        </w:rPr>
      </w:pPr>
    </w:p>
    <w:p w:rsidR="005501F9" w:rsidP="005501F9" w14:paraId="2D77CE1B" w14:textId="5F382F19">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501F9">
        <w:rPr>
          <w:rFonts w:ascii="仿宋" w:eastAsia="仿宋" w:hAnsi="仿宋" w:hint="eastAsia"/>
          <w:sz w:val="28"/>
        </w:rPr>
        <w:t>在设备购置方面，该</w:t>
      </w:r>
      <w:r w:rsidRPr="005501F9">
        <w:rPr>
          <w:rFonts w:ascii="仿宋" w:eastAsia="仿宋" w:hAnsi="仿宋"/>
          <w:sz w:val="28"/>
        </w:rPr>
        <w:t>X50以上系列管线钢项目计划购置设备共计XXX台（套），设备购置费高达XXX万元。这些设备的购置将为X50以上系列管线钢项目的建设和运营提供必要的支持和保障。</w:t>
      </w:r>
    </w:p>
    <w:p w:rsidR="005501F9" w:rsidP="005501F9" w14:paraId="38ED07FF" w14:textId="78589EB2">
      <w:pPr>
        <w:pStyle w:val="Heading2"/>
      </w:pPr>
      <w:bookmarkStart w:id="24" w:name="_Toc157276557"/>
      <w:r w:rsidRPr="005501F9">
        <w:t>(二)、产值规模</w:t>
      </w:r>
      <w:bookmarkEnd w:id="24"/>
    </w:p>
    <w:p w:rsidR="005501F9" w:rsidRPr="005501F9" w:rsidP="005501F9" w14:paraId="2EC6C9EE" w14:textId="77777777">
      <w:pPr>
        <w:ind w:firstLine="560" w:firstLineChars="200"/>
        <w:rPr>
          <w:rFonts w:ascii="仿宋" w:eastAsia="仿宋" w:hAnsi="仿宋"/>
          <w:sz w:val="28"/>
        </w:rPr>
      </w:pPr>
      <w:r w:rsidRPr="005501F9">
        <w:rPr>
          <w:rFonts w:ascii="仿宋" w:eastAsia="仿宋" w:hAnsi="仿宋"/>
          <w:sz w:val="28"/>
        </w:rPr>
        <w:t>X50以上系列管线钢项目计划总投资XXXXXXX万元；预计年实现营业收入XXXX万</w:t>
      </w:r>
    </w:p>
    <w:p w:rsidR="005501F9" w:rsidRPr="005501F9" w:rsidP="005501F9" w14:paraId="42D8BA62" w14:textId="77777777">
      <w:pPr>
        <w:ind w:firstLine="560" w:firstLineChars="200"/>
        <w:rPr>
          <w:rFonts w:ascii="仿宋" w:eastAsia="仿宋" w:hAnsi="仿宋"/>
          <w:sz w:val="28"/>
        </w:rPr>
      </w:pPr>
      <w:r w:rsidRPr="005501F9">
        <w:rPr>
          <w:rFonts w:ascii="仿宋" w:eastAsia="仿宋" w:hAnsi="仿宋" w:hint="eastAsia"/>
          <w:sz w:val="28"/>
        </w:rPr>
        <w:t>元。</w:t>
      </w:r>
    </w:p>
    <w:p w:rsidR="005501F9" w:rsidP="005501F9" w14:paraId="26097B0A" w14:textId="1F98C560">
      <w:pPr>
        <w:ind w:firstLine="560" w:firstLineChars="200"/>
        <w:rPr>
          <w:rFonts w:ascii="仿宋" w:eastAsia="仿宋" w:hAnsi="仿宋"/>
          <w:sz w:val="28"/>
        </w:rPr>
      </w:pPr>
    </w:p>
    <w:p w:rsidR="005501F9" w:rsidP="005501F9" w14:paraId="4D8074C4" w14:textId="540C63DC">
      <w:pPr>
        <w:pStyle w:val="Heading1"/>
        <w:rPr>
          <w:rFonts w:hint="eastAsia"/>
        </w:rPr>
      </w:pPr>
      <w:bookmarkStart w:id="25" w:name="_Toc157276558"/>
      <w:r w:rsidRPr="005501F9">
        <w:rPr>
          <w:rFonts w:hint="eastAsia"/>
        </w:rPr>
        <w:t>六、市场分析</w:t>
      </w:r>
      <w:bookmarkEnd w:id="25"/>
    </w:p>
    <w:p w:rsidR="005501F9" w:rsidP="005501F9" w14:paraId="49775D90" w14:textId="034D2745">
      <w:pPr>
        <w:pStyle w:val="Heading2"/>
      </w:pPr>
      <w:bookmarkStart w:id="26" w:name="_Toc157276559"/>
      <w:r w:rsidRPr="005501F9">
        <w:t>(一)、目标市场概述</w:t>
      </w:r>
      <w:bookmarkEnd w:id="26"/>
    </w:p>
    <w:p w:rsidR="005501F9" w:rsidRPr="005501F9" w:rsidP="005501F9" w14:paraId="4D9C3C61" w14:textId="77777777">
      <w:pPr>
        <w:ind w:firstLine="560" w:firstLineChars="200"/>
        <w:rPr>
          <w:rFonts w:ascii="仿宋" w:eastAsia="仿宋" w:hAnsi="仿宋"/>
          <w:sz w:val="28"/>
        </w:rPr>
      </w:pPr>
      <w:r w:rsidRPr="005501F9">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5501F9" w:rsidRPr="005501F9" w:rsidP="005501F9" w14:paraId="0FB1CF31" w14:textId="77777777">
      <w:pPr>
        <w:ind w:firstLine="560" w:firstLineChars="200"/>
        <w:rPr>
          <w:rFonts w:ascii="仿宋" w:eastAsia="仿宋" w:hAnsi="仿宋"/>
          <w:sz w:val="28"/>
        </w:rPr>
      </w:pPr>
    </w:p>
    <w:p w:rsidR="005501F9" w:rsidRPr="005501F9" w:rsidP="005501F9" w14:paraId="1E5E02D1" w14:textId="77777777">
      <w:pPr>
        <w:ind w:firstLine="560" w:firstLineChars="200"/>
        <w:rPr>
          <w:rFonts w:ascii="仿宋" w:eastAsia="仿宋" w:hAnsi="仿宋"/>
          <w:sz w:val="28"/>
        </w:rPr>
      </w:pPr>
      <w:r w:rsidRPr="005501F9">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5501F9" w:rsidRPr="005501F9" w:rsidP="005501F9" w14:paraId="424F4B00" w14:textId="77777777">
      <w:pPr>
        <w:ind w:firstLine="560" w:firstLineChars="200"/>
        <w:rPr>
          <w:rFonts w:ascii="仿宋" w:eastAsia="仿宋" w:hAnsi="仿宋"/>
          <w:sz w:val="28"/>
        </w:rPr>
      </w:pPr>
    </w:p>
    <w:p w:rsidR="005501F9" w:rsidRPr="005501F9" w:rsidP="005501F9" w14:paraId="16343887" w14:textId="77777777">
      <w:pPr>
        <w:ind w:firstLine="560" w:firstLineChars="200"/>
        <w:rPr>
          <w:rFonts w:ascii="仿宋" w:eastAsia="仿宋" w:hAnsi="仿宋"/>
          <w:sz w:val="28"/>
        </w:rPr>
      </w:pPr>
      <w:r w:rsidRPr="005501F9">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5501F9" w:rsidRPr="005501F9" w:rsidP="005501F9" w14:paraId="1CA0DB0D"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5501F9" w:rsidRPr="005501F9" w:rsidP="005501F9" w14:paraId="5997D5E7" w14:textId="77777777">
      <w:pPr>
        <w:ind w:firstLine="560" w:firstLineChars="200"/>
        <w:rPr>
          <w:rFonts w:ascii="仿宋" w:eastAsia="仿宋" w:hAnsi="仿宋"/>
          <w:sz w:val="28"/>
        </w:rPr>
      </w:pPr>
      <w:r w:rsidRPr="005501F9">
        <w:rPr>
          <w:rFonts w:ascii="仿宋" w:eastAsia="仿宋" w:hAnsi="仿宋" w:hint="eastAsia"/>
          <w:sz w:val="28"/>
        </w:rPr>
        <w:t>竞争分析：分析市场上的竞争格局，列出主要竞争对手及其优势和劣势。强调你的产品或服务与竞争对手相比的独特卖点（</w:t>
      </w:r>
      <w:r w:rsidRPr="005501F9">
        <w:rPr>
          <w:rFonts w:ascii="仿宋" w:eastAsia="仿宋" w:hAnsi="仿宋"/>
          <w:sz w:val="28"/>
        </w:rPr>
        <w:t>USP）。</w:t>
      </w:r>
    </w:p>
    <w:p w:rsidR="005501F9" w:rsidRPr="005501F9" w:rsidP="005501F9" w14:paraId="61F10300" w14:textId="77777777">
      <w:pPr>
        <w:ind w:firstLine="560" w:firstLineChars="200"/>
        <w:rPr>
          <w:rFonts w:ascii="仿宋" w:eastAsia="仿宋" w:hAnsi="仿宋"/>
          <w:sz w:val="28"/>
        </w:rPr>
      </w:pPr>
    </w:p>
    <w:p w:rsidR="005501F9" w:rsidRPr="005501F9" w:rsidP="005501F9" w14:paraId="4D33BC99" w14:textId="77777777">
      <w:pPr>
        <w:ind w:firstLine="560" w:firstLineChars="200"/>
        <w:rPr>
          <w:rFonts w:ascii="仿宋" w:eastAsia="仿宋" w:hAnsi="仿宋"/>
          <w:sz w:val="28"/>
        </w:rPr>
      </w:pPr>
      <w:r w:rsidRPr="005501F9">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5501F9" w:rsidRPr="005501F9" w:rsidP="005501F9" w14:paraId="5BBA54C4" w14:textId="77777777">
      <w:pPr>
        <w:ind w:firstLine="560" w:firstLineChars="200"/>
        <w:rPr>
          <w:rFonts w:ascii="仿宋" w:eastAsia="仿宋" w:hAnsi="仿宋"/>
          <w:sz w:val="28"/>
        </w:rPr>
      </w:pPr>
    </w:p>
    <w:p w:rsidR="005501F9" w:rsidRPr="005501F9" w:rsidP="005501F9" w14:paraId="0538207C" w14:textId="77777777">
      <w:pPr>
        <w:ind w:firstLine="560" w:firstLineChars="200"/>
        <w:rPr>
          <w:rFonts w:ascii="仿宋" w:eastAsia="仿宋" w:hAnsi="仿宋"/>
          <w:sz w:val="28"/>
        </w:rPr>
      </w:pPr>
      <w:r w:rsidRPr="005501F9">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5501F9" w:rsidRPr="005501F9" w:rsidP="005501F9" w14:paraId="03B9A487" w14:textId="77777777">
      <w:pPr>
        <w:ind w:firstLine="560" w:firstLineChars="200"/>
        <w:rPr>
          <w:rFonts w:ascii="仿宋" w:eastAsia="仿宋" w:hAnsi="仿宋"/>
          <w:sz w:val="28"/>
        </w:rPr>
      </w:pPr>
    </w:p>
    <w:p w:rsidR="005501F9" w:rsidRPr="005501F9" w:rsidP="005501F9" w14:paraId="7E7F7DF2" w14:textId="77777777">
      <w:pPr>
        <w:ind w:firstLine="560" w:firstLineChars="200"/>
        <w:rPr>
          <w:rFonts w:ascii="仿宋" w:eastAsia="仿宋" w:hAnsi="仿宋"/>
          <w:sz w:val="28"/>
        </w:rPr>
      </w:pPr>
      <w:r w:rsidRPr="005501F9">
        <w:rPr>
          <w:rFonts w:ascii="仿宋" w:eastAsia="仿宋" w:hAnsi="仿宋" w:hint="eastAsia"/>
          <w:sz w:val="28"/>
        </w:rPr>
        <w:t>市场风险：透明地讨论市场风险，包括潜在的竞争威胁、市场不稳定性、法规变化等。同时，提供应对这些风险的计划和策略。</w:t>
      </w:r>
    </w:p>
    <w:p w:rsidR="005501F9" w:rsidRPr="005501F9" w:rsidP="005501F9" w14:paraId="7FD6078E" w14:textId="77777777">
      <w:pPr>
        <w:ind w:firstLine="560" w:firstLineChars="200"/>
        <w:rPr>
          <w:rFonts w:ascii="仿宋" w:eastAsia="仿宋" w:hAnsi="仿宋"/>
          <w:sz w:val="28"/>
        </w:rPr>
      </w:pPr>
    </w:p>
    <w:p w:rsidR="005501F9" w:rsidP="005501F9" w14:paraId="05F5F4AE" w14:textId="50ECC1B4">
      <w:pPr>
        <w:ind w:firstLine="560" w:firstLineChars="200"/>
        <w:rPr>
          <w:rFonts w:ascii="仿宋" w:eastAsia="仿宋" w:hAnsi="仿宋" w:hint="eastAsia"/>
          <w:sz w:val="28"/>
        </w:rPr>
      </w:pPr>
      <w:r w:rsidRPr="005501F9">
        <w:rPr>
          <w:rFonts w:ascii="仿宋" w:eastAsia="仿宋" w:hAnsi="仿宋" w:hint="eastAsia"/>
          <w:sz w:val="28"/>
        </w:rPr>
        <w:t>市场份额目标：明确你对市场的份额目标，并描述在未来几年内如何实现这些目标。这将有助于评估业务的成长潜力和可持续性。</w:t>
      </w:r>
    </w:p>
    <w:p w:rsidR="005501F9" w:rsidP="005501F9" w14:paraId="3767C047" w14:textId="22482535">
      <w:pPr>
        <w:pStyle w:val="Heading2"/>
      </w:pPr>
      <w:bookmarkStart w:id="27" w:name="_Toc157276560"/>
      <w:r w:rsidRPr="005501F9">
        <w:t>(二)、市场趋势与机遇</w:t>
      </w:r>
      <w:bookmarkEnd w:id="27"/>
    </w:p>
    <w:p w:rsidR="005501F9" w:rsidRPr="005501F9" w:rsidP="005501F9" w14:paraId="72888BA9"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5501F9">
        <w:rPr>
          <w:rFonts w:ascii="仿宋" w:eastAsia="仿宋" w:hAnsi="仿宋"/>
          <w:sz w:val="28"/>
        </w:rPr>
        <w:t>1. 科技驱动的创新： 当前，科技领域的不断进步和创新对各行各业都产生了深远的影响。新技术的涌现，如人工智能、物联网、区块链等，为创业者提供了广阔的机会。我们将积极借助这些技术来提高产品和服务的质量，降低成本，并创造新的市场领域。</w:t>
      </w:r>
    </w:p>
    <w:p w:rsidR="005501F9" w:rsidRPr="005501F9" w:rsidP="005501F9" w14:paraId="17B1FAB7" w14:textId="77777777">
      <w:pPr>
        <w:ind w:firstLine="560" w:firstLineChars="200"/>
        <w:rPr>
          <w:rFonts w:ascii="仿宋" w:eastAsia="仿宋" w:hAnsi="仿宋"/>
          <w:sz w:val="28"/>
        </w:rPr>
      </w:pPr>
    </w:p>
    <w:p w:rsidR="005501F9" w:rsidRPr="005501F9" w:rsidP="005501F9" w14:paraId="76827515" w14:textId="77777777">
      <w:pPr>
        <w:ind w:firstLine="560" w:firstLineChars="200"/>
        <w:rPr>
          <w:rFonts w:ascii="仿宋" w:eastAsia="仿宋" w:hAnsi="仿宋"/>
          <w:sz w:val="28"/>
        </w:rPr>
      </w:pPr>
      <w:r w:rsidRPr="005501F9">
        <w:rPr>
          <w:rFonts w:ascii="仿宋" w:eastAsia="仿宋" w:hAnsi="仿宋"/>
          <w:sz w:val="28"/>
        </w:rPr>
        <w:t>2. 可持续发展： 消费者和企业对可持续发展问题的关注不断增加。这包括环保、社会责任和道德经营。我们将利用这一趋势，致力于开发环保友好型产品，并与供应链伙伴合作，确保可持续性在我们的业务中得以体现。</w:t>
      </w:r>
    </w:p>
    <w:p w:rsidR="005501F9" w:rsidRPr="005501F9" w:rsidP="005501F9" w14:paraId="7CDE508E" w14:textId="77777777">
      <w:pPr>
        <w:ind w:firstLine="560" w:firstLineChars="200"/>
        <w:rPr>
          <w:rFonts w:ascii="仿宋" w:eastAsia="仿宋" w:hAnsi="仿宋"/>
          <w:sz w:val="28"/>
        </w:rPr>
      </w:pPr>
    </w:p>
    <w:p w:rsidR="005501F9" w:rsidRPr="005501F9" w:rsidP="005501F9" w14:paraId="1387915E" w14:textId="77777777">
      <w:pPr>
        <w:ind w:firstLine="560" w:firstLineChars="200"/>
        <w:rPr>
          <w:rFonts w:ascii="仿宋" w:eastAsia="仿宋" w:hAnsi="仿宋"/>
          <w:sz w:val="28"/>
        </w:rPr>
      </w:pPr>
      <w:r w:rsidRPr="005501F9">
        <w:rPr>
          <w:rFonts w:ascii="仿宋" w:eastAsia="仿宋" w:hAnsi="仿宋"/>
          <w:sz w:val="28"/>
        </w:rPr>
        <w:t>3. 个性化和定制化需求： 消费者对于个性化和定制化产品和服务的需求不断上</w:t>
      </w:r>
      <w:r w:rsidRPr="005501F9">
        <w:rPr>
          <w:rFonts w:ascii="仿宋" w:eastAsia="仿宋" w:hAnsi="仿宋" w:hint="eastAsia"/>
          <w:sz w:val="28"/>
        </w:rPr>
        <w:t>升。我们将充分利用数字化技术，为客户提供定制化的解决方案，以满足其独特的需求，从而提高客户忠诚度。</w:t>
      </w:r>
    </w:p>
    <w:p w:rsidR="005501F9" w:rsidRPr="005501F9" w:rsidP="005501F9" w14:paraId="0B024978" w14:textId="77777777">
      <w:pPr>
        <w:ind w:firstLine="560" w:firstLineChars="200"/>
        <w:rPr>
          <w:rFonts w:ascii="仿宋" w:eastAsia="仿宋" w:hAnsi="仿宋"/>
          <w:sz w:val="28"/>
        </w:rPr>
      </w:pPr>
    </w:p>
    <w:p w:rsidR="005501F9" w:rsidRPr="005501F9" w:rsidP="005501F9" w14:paraId="4FA2DF6B" w14:textId="77777777">
      <w:pPr>
        <w:ind w:firstLine="560" w:firstLineChars="200"/>
        <w:rPr>
          <w:rFonts w:ascii="仿宋" w:eastAsia="仿宋" w:hAnsi="仿宋"/>
          <w:sz w:val="28"/>
        </w:rPr>
      </w:pPr>
      <w:r w:rsidRPr="005501F9">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5501F9" w:rsidRPr="005501F9" w:rsidP="005501F9" w14:paraId="62EA5D7B" w14:textId="77777777">
      <w:pPr>
        <w:ind w:firstLine="560" w:firstLineChars="200"/>
        <w:rPr>
          <w:rFonts w:ascii="仿宋" w:eastAsia="仿宋" w:hAnsi="仿宋"/>
          <w:sz w:val="28"/>
        </w:rPr>
      </w:pPr>
    </w:p>
    <w:p w:rsidR="005501F9" w:rsidP="005501F9" w14:paraId="4E40B2B6" w14:textId="54111844">
      <w:pPr>
        <w:ind w:firstLine="560" w:firstLineChars="200"/>
        <w:rPr>
          <w:rFonts w:ascii="仿宋" w:eastAsia="仿宋" w:hAnsi="仿宋"/>
          <w:sz w:val="28"/>
        </w:rPr>
      </w:pPr>
      <w:r w:rsidRPr="005501F9">
        <w:rPr>
          <w:rFonts w:ascii="仿宋" w:eastAsia="仿宋" w:hAnsi="仿宋"/>
          <w:sz w:val="28"/>
        </w:rPr>
        <w:t>5. 健康和福祉关注： 健康和福祉领域的市场需求正在增加。我们将探索与健康相关的领域，开发符合健康和福祉趋势的产品和服务。</w:t>
      </w:r>
    </w:p>
    <w:p w:rsidR="005501F9" w:rsidP="005501F9" w14:paraId="66E6773E" w14:textId="32797578">
      <w:pPr>
        <w:pStyle w:val="Heading2"/>
      </w:pPr>
      <w:bookmarkStart w:id="28" w:name="_Toc157276561"/>
      <w:r w:rsidRPr="005501F9">
        <w:t>(三)、竞争环境分析</w:t>
      </w:r>
      <w:bookmarkEnd w:id="28"/>
    </w:p>
    <w:p w:rsidR="005501F9" w:rsidRPr="005501F9" w:rsidP="005501F9" w14:paraId="2041C27B" w14:textId="77777777">
      <w:pPr>
        <w:ind w:firstLine="560" w:firstLineChars="200"/>
        <w:rPr>
          <w:rFonts w:ascii="仿宋" w:eastAsia="仿宋" w:hAnsi="仿宋"/>
          <w:sz w:val="28"/>
        </w:rPr>
      </w:pPr>
      <w:r w:rsidRPr="005501F9">
        <w:rPr>
          <w:rFonts w:ascii="仿宋" w:eastAsia="仿宋" w:hAnsi="仿宋"/>
          <w:sz w:val="28"/>
        </w:rPr>
        <w:t>1. 资产质量分析</w:t>
      </w:r>
    </w:p>
    <w:p w:rsidR="005501F9" w:rsidRPr="005501F9" w:rsidP="005501F9" w14:paraId="336355E5" w14:textId="77777777">
      <w:pPr>
        <w:ind w:firstLine="560" w:firstLineChars="200"/>
        <w:rPr>
          <w:rFonts w:ascii="仿宋" w:eastAsia="仿宋" w:hAnsi="仿宋"/>
          <w:sz w:val="28"/>
        </w:rPr>
      </w:pPr>
    </w:p>
    <w:p w:rsidR="005501F9" w:rsidRPr="005501F9" w:rsidP="005501F9" w14:paraId="0A08BD56"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5501F9">
        <w:rPr>
          <w:rFonts w:ascii="仿宋" w:eastAsia="仿宋" w:hAnsi="仿宋" w:hint="eastAsia"/>
          <w:sz w:val="28"/>
        </w:rPr>
        <w:t>在竞争环境中，资产质量是评估竞争对手综合实力的关键因素</w:t>
      </w:r>
    </w:p>
    <w:p w:rsidR="005501F9" w:rsidRPr="005501F9" w:rsidP="005501F9" w14:textId="77777777">
      <w:pPr>
        <w:ind w:firstLine="560" w:firstLineChars="200"/>
        <w:rPr>
          <w:rFonts w:ascii="仿宋" w:eastAsia="仿宋" w:hAnsi="仿宋"/>
          <w:sz w:val="28"/>
        </w:rPr>
      </w:pPr>
      <w:r w:rsidRPr="005501F9">
        <w:rPr>
          <w:rFonts w:ascii="仿宋" w:eastAsia="仿宋" w:hAnsi="仿宋" w:hint="eastAsia"/>
          <w:sz w:val="28"/>
        </w:rPr>
        <w:t>之一。根据最近发布的行业报告，我们可以看到：</w:t>
      </w:r>
    </w:p>
    <w:p w:rsidR="005501F9" w:rsidRPr="005501F9" w:rsidP="005501F9" w14:paraId="17202764" w14:textId="77777777">
      <w:pPr>
        <w:ind w:firstLine="560" w:firstLineChars="200"/>
        <w:rPr>
          <w:rFonts w:ascii="仿宋" w:eastAsia="仿宋" w:hAnsi="仿宋"/>
          <w:sz w:val="28"/>
        </w:rPr>
      </w:pPr>
    </w:p>
    <w:p w:rsidR="005501F9" w:rsidRPr="005501F9" w:rsidP="005501F9" w14:paraId="30603349" w14:textId="77777777">
      <w:pPr>
        <w:ind w:firstLine="560" w:firstLineChars="200"/>
        <w:rPr>
          <w:rFonts w:ascii="仿宋" w:eastAsia="仿宋" w:hAnsi="仿宋"/>
          <w:sz w:val="28"/>
        </w:rPr>
      </w:pPr>
      <w:r w:rsidRPr="005501F9">
        <w:rPr>
          <w:rFonts w:ascii="仿宋" w:eastAsia="仿宋" w:hAnsi="仿宋" w:hint="eastAsia"/>
          <w:sz w:val="28"/>
        </w:rPr>
        <w:t>竞争对手</w:t>
      </w:r>
      <w:r w:rsidRPr="005501F9">
        <w:rPr>
          <w:rFonts w:ascii="仿宋" w:eastAsia="仿宋" w:hAnsi="仿宋"/>
          <w:sz w:val="28"/>
        </w:rPr>
        <w:t>A在过去几年里一直保持着资产质量的稳定，其资产回报率（ROA）保持在行业平均水平以上，这表明其资产配置和运营效率良好。</w:t>
      </w:r>
    </w:p>
    <w:p w:rsidR="005501F9" w:rsidRPr="005501F9" w:rsidP="005501F9" w14:paraId="7B92DC92" w14:textId="77777777">
      <w:pPr>
        <w:ind w:firstLine="560" w:firstLineChars="200"/>
        <w:rPr>
          <w:rFonts w:ascii="仿宋" w:eastAsia="仿宋" w:hAnsi="仿宋"/>
          <w:sz w:val="28"/>
        </w:rPr>
      </w:pPr>
      <w:r w:rsidRPr="005501F9">
        <w:rPr>
          <w:rFonts w:ascii="仿宋" w:eastAsia="仿宋" w:hAnsi="仿宋" w:hint="eastAsia"/>
          <w:sz w:val="28"/>
        </w:rPr>
        <w:t>竞争对手</w:t>
      </w:r>
      <w:r w:rsidRPr="005501F9">
        <w:rPr>
          <w:rFonts w:ascii="仿宋" w:eastAsia="仿宋" w:hAnsi="仿宋"/>
          <w:sz w:val="28"/>
        </w:rPr>
        <w:t>B尽管资产规模较大，但近期资产质量出现下滑，不良资产比例逐渐增加，这可能会对其未来的盈利能力产生负面影响。</w:t>
      </w:r>
    </w:p>
    <w:p w:rsidR="005501F9" w:rsidRPr="005501F9" w:rsidP="005501F9" w14:paraId="6EBECE75" w14:textId="77777777">
      <w:pPr>
        <w:ind w:firstLine="560" w:firstLineChars="200"/>
        <w:rPr>
          <w:rFonts w:ascii="仿宋" w:eastAsia="仿宋" w:hAnsi="仿宋"/>
          <w:sz w:val="28"/>
        </w:rPr>
      </w:pPr>
      <w:r w:rsidRPr="005501F9">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5501F9" w:rsidRPr="005501F9" w:rsidP="005501F9" w14:paraId="498C80DE" w14:textId="77777777">
      <w:pPr>
        <w:ind w:firstLine="560" w:firstLineChars="200"/>
        <w:rPr>
          <w:rFonts w:ascii="仿宋" w:eastAsia="仿宋" w:hAnsi="仿宋"/>
          <w:sz w:val="28"/>
        </w:rPr>
      </w:pPr>
      <w:r w:rsidRPr="005501F9">
        <w:rPr>
          <w:rFonts w:ascii="仿宋" w:eastAsia="仿宋" w:hAnsi="仿宋"/>
          <w:sz w:val="28"/>
        </w:rPr>
        <w:t>2. 成长性分</w:t>
      </w:r>
      <w:r w:rsidRPr="005501F9">
        <w:rPr>
          <w:rFonts w:ascii="仿宋" w:eastAsia="仿宋" w:hAnsi="仿宋" w:hint="eastAsia"/>
          <w:sz w:val="28"/>
        </w:rPr>
        <w:t>析</w:t>
      </w:r>
    </w:p>
    <w:p w:rsidR="005501F9" w:rsidRPr="005501F9" w:rsidP="005501F9" w14:paraId="4F77F850" w14:textId="77777777">
      <w:pPr>
        <w:ind w:firstLine="560" w:firstLineChars="200"/>
        <w:rPr>
          <w:rFonts w:ascii="仿宋" w:eastAsia="仿宋" w:hAnsi="仿宋"/>
          <w:sz w:val="28"/>
        </w:rPr>
      </w:pPr>
    </w:p>
    <w:p w:rsidR="005501F9" w:rsidRPr="005501F9" w:rsidP="005501F9" w14:paraId="46802321" w14:textId="77777777">
      <w:pPr>
        <w:ind w:firstLine="560" w:firstLineChars="200"/>
        <w:rPr>
          <w:rFonts w:ascii="仿宋" w:eastAsia="仿宋" w:hAnsi="仿宋"/>
          <w:sz w:val="28"/>
        </w:rPr>
      </w:pPr>
      <w:r w:rsidRPr="005501F9">
        <w:rPr>
          <w:rFonts w:ascii="仿宋" w:eastAsia="仿宋" w:hAnsi="仿宋" w:hint="eastAsia"/>
          <w:sz w:val="28"/>
        </w:rPr>
        <w:t>了解竞争对手的成长性是预测未来市场竞争格局的关键。以下是成长性方面的分析：</w:t>
      </w:r>
    </w:p>
    <w:p w:rsidR="005501F9" w:rsidRPr="005501F9" w:rsidP="005501F9" w14:paraId="28D8726D" w14:textId="77777777">
      <w:pPr>
        <w:ind w:firstLine="560" w:firstLineChars="200"/>
        <w:rPr>
          <w:rFonts w:ascii="仿宋" w:eastAsia="仿宋" w:hAnsi="仿宋"/>
          <w:sz w:val="28"/>
        </w:rPr>
      </w:pPr>
    </w:p>
    <w:p w:rsidR="005501F9" w:rsidRPr="005501F9" w:rsidP="005501F9" w14:paraId="5EB7461F" w14:textId="77777777">
      <w:pPr>
        <w:ind w:firstLine="560" w:firstLineChars="200"/>
        <w:rPr>
          <w:rFonts w:ascii="仿宋" w:eastAsia="仿宋" w:hAnsi="仿宋"/>
          <w:sz w:val="28"/>
        </w:rPr>
      </w:pPr>
      <w:r w:rsidRPr="005501F9">
        <w:rPr>
          <w:rFonts w:ascii="仿宋" w:eastAsia="仿宋" w:hAnsi="仿宋" w:hint="eastAsia"/>
          <w:sz w:val="28"/>
        </w:rPr>
        <w:t>行业整体呈现出稳定的增长趋势，根据权威机构数据，未来五年内市场规模预计将增长</w:t>
      </w:r>
      <w:r w:rsidRPr="005501F9">
        <w:rPr>
          <w:rFonts w:ascii="仿宋" w:eastAsia="仿宋" w:hAnsi="仿宋"/>
          <w:sz w:val="28"/>
        </w:rPr>
        <w:t>10%以上。这为竞争对手和我们提供了增长的机会。</w:t>
      </w:r>
    </w:p>
    <w:p w:rsidR="005501F9" w:rsidRPr="005501F9" w:rsidP="005501F9" w14:paraId="29BE64CE" w14:textId="77777777">
      <w:pPr>
        <w:ind w:firstLine="560" w:firstLineChars="200"/>
        <w:rPr>
          <w:rFonts w:ascii="仿宋" w:eastAsia="仿宋" w:hAnsi="仿宋"/>
          <w:sz w:val="28"/>
        </w:rPr>
      </w:pPr>
      <w:r w:rsidRPr="005501F9">
        <w:rPr>
          <w:rFonts w:ascii="仿宋" w:eastAsia="仿宋" w:hAnsi="仿宋" w:hint="eastAsia"/>
          <w:sz w:val="28"/>
        </w:rPr>
        <w:t>竞争对手</w:t>
      </w:r>
      <w:r w:rsidRPr="005501F9">
        <w:rPr>
          <w:rFonts w:ascii="仿宋" w:eastAsia="仿宋" w:hAnsi="仿宋"/>
          <w:sz w:val="28"/>
        </w:rPr>
        <w:t>A通过不断扩大市场份额和产品线实现了快速增长，但其增长速度可能会受到市场饱和的限制。</w:t>
      </w:r>
    </w:p>
    <w:p w:rsidR="005501F9" w:rsidRPr="005501F9" w:rsidP="005501F9" w14:paraId="25B45F03"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5501F9">
        <w:rPr>
          <w:rFonts w:ascii="仿宋" w:eastAsia="仿宋" w:hAnsi="仿宋" w:hint="eastAsia"/>
          <w:sz w:val="28"/>
        </w:rPr>
        <w:t>我们的公司制定了明确的增长战略，包括拓展新市场、推出创新产品和提供定制化解决方案，以确保在竞争中保持竞争优势。</w:t>
      </w:r>
    </w:p>
    <w:p w:rsidR="005501F9" w:rsidRPr="005501F9" w:rsidP="005501F9" w14:paraId="08C4CC0D" w14:textId="77777777">
      <w:pPr>
        <w:ind w:firstLine="560" w:firstLineChars="200"/>
        <w:rPr>
          <w:rFonts w:ascii="仿宋" w:eastAsia="仿宋" w:hAnsi="仿宋"/>
          <w:sz w:val="28"/>
        </w:rPr>
      </w:pPr>
      <w:r w:rsidRPr="005501F9">
        <w:rPr>
          <w:rFonts w:ascii="仿宋" w:eastAsia="仿宋" w:hAnsi="仿宋"/>
          <w:sz w:val="28"/>
        </w:rPr>
        <w:t>3. 收益性分析</w:t>
      </w:r>
    </w:p>
    <w:p w:rsidR="005501F9" w:rsidRPr="005501F9" w:rsidP="005501F9" w14:paraId="7AC6ABBE" w14:textId="77777777">
      <w:pPr>
        <w:ind w:firstLine="560" w:firstLineChars="200"/>
        <w:rPr>
          <w:rFonts w:ascii="仿宋" w:eastAsia="仿宋" w:hAnsi="仿宋"/>
          <w:sz w:val="28"/>
        </w:rPr>
      </w:pPr>
    </w:p>
    <w:p w:rsidR="005501F9" w:rsidRPr="005501F9" w:rsidP="005501F9" w14:paraId="6BE13A4F" w14:textId="77777777">
      <w:pPr>
        <w:ind w:firstLine="560" w:firstLineChars="200"/>
        <w:rPr>
          <w:rFonts w:ascii="仿宋" w:eastAsia="仿宋" w:hAnsi="仿宋"/>
          <w:sz w:val="28"/>
        </w:rPr>
      </w:pPr>
      <w:r w:rsidRPr="005501F9">
        <w:rPr>
          <w:rFonts w:ascii="仿宋" w:eastAsia="仿宋" w:hAnsi="仿宋" w:hint="eastAsia"/>
          <w:sz w:val="28"/>
        </w:rPr>
        <w:t>收益性是评估竞争对手和我们的盈利能力的关键因素。根据最新的财务数据，我们可以得出以下结论：</w:t>
      </w:r>
    </w:p>
    <w:p w:rsidR="005501F9" w:rsidRPr="005501F9" w:rsidP="005501F9" w14:paraId="608886F1" w14:textId="77777777">
      <w:pPr>
        <w:ind w:firstLine="560" w:firstLineChars="200"/>
        <w:rPr>
          <w:rFonts w:ascii="仿宋" w:eastAsia="仿宋" w:hAnsi="仿宋"/>
          <w:sz w:val="28"/>
        </w:rPr>
      </w:pPr>
    </w:p>
    <w:p w:rsidR="005501F9" w:rsidRPr="005501F9" w:rsidP="005501F9" w14:paraId="7BD2F315" w14:textId="77777777">
      <w:pPr>
        <w:ind w:firstLine="560" w:firstLineChars="200"/>
        <w:rPr>
          <w:rFonts w:ascii="仿宋" w:eastAsia="仿宋" w:hAnsi="仿宋"/>
          <w:sz w:val="28"/>
        </w:rPr>
      </w:pPr>
      <w:r w:rsidRPr="005501F9">
        <w:rPr>
          <w:rFonts w:ascii="仿宋" w:eastAsia="仿宋" w:hAnsi="仿宋" w:hint="eastAsia"/>
          <w:sz w:val="28"/>
        </w:rPr>
        <w:t>竞争对手</w:t>
      </w:r>
      <w:r w:rsidRPr="005501F9">
        <w:rPr>
          <w:rFonts w:ascii="仿宋" w:eastAsia="仿宋" w:hAnsi="仿宋"/>
          <w:sz w:val="28"/>
        </w:rPr>
        <w:t>A在市场份额方面具有竞争优势，但其净利润率较低，这可能是因为高销售成本和激烈的价格竞争。</w:t>
      </w:r>
    </w:p>
    <w:p w:rsidR="005501F9" w:rsidRPr="005501F9" w:rsidP="005501F9" w14:paraId="2F7CD4EF" w14:textId="77777777">
      <w:pPr>
        <w:ind w:firstLine="560" w:firstLineChars="200"/>
        <w:rPr>
          <w:rFonts w:ascii="仿宋" w:eastAsia="仿宋" w:hAnsi="仿宋"/>
          <w:sz w:val="28"/>
        </w:rPr>
      </w:pPr>
      <w:r w:rsidRPr="005501F9">
        <w:rPr>
          <w:rFonts w:ascii="仿宋" w:eastAsia="仿宋" w:hAnsi="仿宋" w:hint="eastAsia"/>
          <w:sz w:val="28"/>
        </w:rPr>
        <w:t>竞争对手</w:t>
      </w:r>
      <w:r w:rsidRPr="005501F9">
        <w:rPr>
          <w:rFonts w:ascii="仿宋" w:eastAsia="仿宋" w:hAnsi="仿宋"/>
          <w:sz w:val="28"/>
        </w:rPr>
        <w:t>B尽管拥有大规模的资产，但其净利润率较低，主要是由于较高的财务费用和管理费用。</w:t>
      </w:r>
    </w:p>
    <w:p w:rsidR="005501F9" w:rsidP="005501F9" w14:paraId="1D0F1BA4" w14:textId="6301B2B5">
      <w:pPr>
        <w:ind w:firstLine="560" w:firstLineChars="200"/>
        <w:rPr>
          <w:rFonts w:ascii="仿宋" w:eastAsia="仿宋" w:hAnsi="仿宋" w:hint="eastAsia"/>
          <w:sz w:val="28"/>
        </w:rPr>
      </w:pPr>
      <w:r w:rsidRPr="005501F9">
        <w:rPr>
          <w:rFonts w:ascii="仿宋" w:eastAsia="仿宋" w:hAnsi="仿宋" w:hint="eastAsia"/>
          <w:sz w:val="28"/>
        </w:rPr>
        <w:t>我们的公司在盈利能力方面表现强劲，净利润率保持在行业领先水平，这得益于我们的成本管理和高附加值产品。</w:t>
      </w:r>
    </w:p>
    <w:p w:rsidR="005501F9" w:rsidP="005501F9" w14:paraId="35CA8872" w14:textId="35E15FDF">
      <w:pPr>
        <w:pStyle w:val="Heading2"/>
      </w:pPr>
      <w:bookmarkStart w:id="29" w:name="_Toc157276562"/>
      <w:r w:rsidRPr="005501F9">
        <w:t>(四)、目标客户群</w:t>
      </w:r>
      <w:bookmarkEnd w:id="29"/>
    </w:p>
    <w:p w:rsidR="005501F9" w:rsidRPr="005501F9" w:rsidP="005501F9" w14:paraId="62487132" w14:textId="77777777">
      <w:pPr>
        <w:ind w:firstLine="560" w:firstLineChars="200"/>
        <w:rPr>
          <w:rFonts w:ascii="仿宋" w:eastAsia="仿宋" w:hAnsi="仿宋"/>
          <w:sz w:val="28"/>
        </w:rPr>
      </w:pPr>
      <w:r w:rsidRPr="005501F9">
        <w:rPr>
          <w:rFonts w:ascii="仿宋" w:eastAsia="仿宋" w:hAnsi="仿宋"/>
          <w:sz w:val="28"/>
        </w:rPr>
        <w:t>1. 资产质量</w:t>
      </w:r>
    </w:p>
    <w:p w:rsidR="005501F9" w:rsidRPr="005501F9" w:rsidP="005501F9" w14:paraId="70D0AF5A" w14:textId="77777777">
      <w:pPr>
        <w:ind w:firstLine="560" w:firstLineChars="200"/>
        <w:rPr>
          <w:rFonts w:ascii="仿宋" w:eastAsia="仿宋" w:hAnsi="仿宋"/>
          <w:sz w:val="28"/>
        </w:rPr>
      </w:pPr>
    </w:p>
    <w:p w:rsidR="005501F9" w:rsidRPr="005501F9" w:rsidP="005501F9" w14:paraId="0E3F41F6" w14:textId="77777777">
      <w:pPr>
        <w:ind w:firstLine="560" w:firstLineChars="200"/>
        <w:rPr>
          <w:rFonts w:ascii="仿宋" w:eastAsia="仿宋" w:hAnsi="仿宋"/>
          <w:sz w:val="28"/>
        </w:rPr>
      </w:pPr>
      <w:r w:rsidRPr="005501F9">
        <w:rPr>
          <w:rFonts w:ascii="仿宋" w:eastAsia="仿宋" w:hAnsi="仿宋" w:hint="eastAsia"/>
          <w:sz w:val="28"/>
        </w:rPr>
        <w:t>我们的目标客户群主要包括高净值个人和中小型企业。以下是对资产质量的分析：</w:t>
      </w:r>
    </w:p>
    <w:p w:rsidR="005501F9" w:rsidRPr="005501F9" w:rsidP="005501F9" w14:paraId="3918CA6F" w14:textId="77777777">
      <w:pPr>
        <w:ind w:firstLine="560" w:firstLineChars="200"/>
        <w:rPr>
          <w:rFonts w:ascii="仿宋" w:eastAsia="仿宋" w:hAnsi="仿宋"/>
          <w:sz w:val="28"/>
        </w:rPr>
      </w:pPr>
    </w:p>
    <w:p w:rsidR="005501F9" w:rsidRPr="005501F9" w:rsidP="005501F9" w14:paraId="1C153A5B"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5501F9">
        <w:rPr>
          <w:rFonts w:ascii="仿宋" w:eastAsia="仿宋" w:hAnsi="仿宋" w:hint="eastAsia"/>
          <w:sz w:val="28"/>
        </w:rPr>
        <w:t>高净值个人：根据最新发布的财富报告，高净值个人的资产质量往往较高，包括不动产、金融投资和其他高价值资产。他们通常需要专业的财富管理和投资咨询服务，以优化他们的资产配置和实现长期财务目标。</w:t>
      </w:r>
    </w:p>
    <w:p w:rsidR="005501F9" w:rsidRPr="005501F9" w:rsidP="005501F9" w14:paraId="5B0180CB" w14:textId="77777777">
      <w:pPr>
        <w:ind w:firstLine="560" w:firstLineChars="200"/>
        <w:rPr>
          <w:rFonts w:ascii="仿宋" w:eastAsia="仿宋" w:hAnsi="仿宋"/>
          <w:sz w:val="28"/>
        </w:rPr>
      </w:pPr>
    </w:p>
    <w:p w:rsidR="005501F9" w:rsidRPr="005501F9" w:rsidP="005501F9" w14:paraId="58EF6448" w14:textId="77777777">
      <w:pPr>
        <w:ind w:firstLine="560" w:firstLineChars="200"/>
        <w:rPr>
          <w:rFonts w:ascii="仿宋" w:eastAsia="仿宋" w:hAnsi="仿宋"/>
          <w:sz w:val="28"/>
        </w:rPr>
      </w:pPr>
      <w:r w:rsidRPr="005501F9">
        <w:rPr>
          <w:rFonts w:ascii="仿宋" w:eastAsia="仿宋" w:hAnsi="仿宋" w:hint="eastAsia"/>
          <w:sz w:val="28"/>
        </w:rPr>
        <w:t>中小型企业：中小型企业通常是市场上的关键参与者，其资产质量直接影响着企业的竞争力和可持续性。根据工商银行发布的数据，中小企业的资产质量在不同行业中有所不同，但对获得融资和发展业务至关重要。</w:t>
      </w:r>
    </w:p>
    <w:p w:rsidR="005501F9" w:rsidRPr="005501F9" w:rsidP="005501F9" w14:paraId="219105A3" w14:textId="77777777">
      <w:pPr>
        <w:ind w:firstLine="560" w:firstLineChars="200"/>
        <w:rPr>
          <w:rFonts w:ascii="仿宋" w:eastAsia="仿宋" w:hAnsi="仿宋"/>
          <w:sz w:val="28"/>
        </w:rPr>
      </w:pPr>
    </w:p>
    <w:p w:rsidR="005501F9" w:rsidRPr="005501F9" w:rsidP="005501F9" w14:paraId="263EA7EF" w14:textId="77777777">
      <w:pPr>
        <w:ind w:firstLine="560" w:firstLineChars="200"/>
        <w:rPr>
          <w:rFonts w:ascii="仿宋" w:eastAsia="仿宋" w:hAnsi="仿宋"/>
          <w:sz w:val="28"/>
        </w:rPr>
      </w:pPr>
      <w:r w:rsidRPr="005501F9">
        <w:rPr>
          <w:rFonts w:ascii="仿宋" w:eastAsia="仿宋" w:hAnsi="仿宋"/>
          <w:sz w:val="28"/>
        </w:rPr>
        <w:t>2. 成长性</w:t>
      </w:r>
    </w:p>
    <w:p w:rsidR="005501F9" w:rsidRPr="005501F9" w:rsidP="005501F9" w14:paraId="12701BC4" w14:textId="77777777">
      <w:pPr>
        <w:ind w:firstLine="560" w:firstLineChars="200"/>
        <w:rPr>
          <w:rFonts w:ascii="仿宋" w:eastAsia="仿宋" w:hAnsi="仿宋"/>
          <w:sz w:val="28"/>
        </w:rPr>
      </w:pPr>
    </w:p>
    <w:p w:rsidR="005501F9" w:rsidRPr="005501F9" w:rsidP="005501F9" w14:paraId="54EB335F" w14:textId="77777777">
      <w:pPr>
        <w:ind w:firstLine="560" w:firstLineChars="200"/>
        <w:rPr>
          <w:rFonts w:ascii="仿宋" w:eastAsia="仿宋" w:hAnsi="仿宋"/>
          <w:sz w:val="28"/>
        </w:rPr>
      </w:pPr>
      <w:r w:rsidRPr="005501F9">
        <w:rPr>
          <w:rFonts w:ascii="仿宋" w:eastAsia="仿宋" w:hAnsi="仿宋" w:hint="eastAsia"/>
          <w:sz w:val="28"/>
        </w:rPr>
        <w:t>我们的目标客户群是具有潜力和成长性的。以下是成长性方面的分析：</w:t>
      </w:r>
    </w:p>
    <w:p w:rsidR="005501F9" w:rsidRPr="005501F9" w:rsidP="005501F9" w14:paraId="581CD0A4" w14:textId="77777777">
      <w:pPr>
        <w:ind w:firstLine="560" w:firstLineChars="200"/>
        <w:rPr>
          <w:rFonts w:ascii="仿宋" w:eastAsia="仿宋" w:hAnsi="仿宋"/>
          <w:sz w:val="28"/>
        </w:rPr>
      </w:pPr>
    </w:p>
    <w:p w:rsidR="005501F9" w:rsidRPr="005501F9" w:rsidP="005501F9" w14:paraId="698DBA5C" w14:textId="77777777">
      <w:pPr>
        <w:ind w:firstLine="560" w:firstLineChars="200"/>
        <w:rPr>
          <w:rFonts w:ascii="仿宋" w:eastAsia="仿宋" w:hAnsi="仿宋"/>
          <w:sz w:val="28"/>
        </w:rPr>
      </w:pPr>
      <w:r w:rsidRPr="005501F9">
        <w:rPr>
          <w:rFonts w:ascii="仿宋" w:eastAsia="仿宋" w:hAnsi="仿宋" w:hint="eastAsia"/>
          <w:sz w:val="28"/>
        </w:rPr>
        <w:t>高净值个人：高净值个人通常寻求持续的财务增长和财富传承。他们可能涉足多个领域，包括投资、创业和房地产。这为我们提供了提供多元化金融产品和咨询服务的机会。</w:t>
      </w:r>
    </w:p>
    <w:p w:rsidR="005501F9" w:rsidRPr="005501F9" w:rsidP="005501F9" w14:paraId="34A28E11" w14:textId="77777777">
      <w:pPr>
        <w:ind w:firstLine="560" w:firstLineChars="200"/>
        <w:rPr>
          <w:rFonts w:ascii="仿宋" w:eastAsia="仿宋" w:hAnsi="仿宋"/>
          <w:sz w:val="28"/>
        </w:rPr>
      </w:pPr>
    </w:p>
    <w:p w:rsidR="005501F9" w:rsidRPr="005501F9" w:rsidP="005501F9" w14:paraId="57C88C3B" w14:textId="77777777">
      <w:pPr>
        <w:ind w:firstLine="560" w:firstLineChars="200"/>
        <w:rPr>
          <w:rFonts w:ascii="仿宋" w:eastAsia="仿宋" w:hAnsi="仿宋"/>
          <w:sz w:val="28"/>
        </w:rPr>
      </w:pPr>
      <w:r w:rsidRPr="005501F9">
        <w:rPr>
          <w:rFonts w:ascii="仿宋" w:eastAsia="仿宋" w:hAnsi="仿宋" w:hint="eastAsia"/>
          <w:sz w:val="28"/>
        </w:rPr>
        <w:t>中小型企业：中小型企业在市场竞争中不断寻求增长，包括扩大市场份额、推出新产品线和拓展国际市场。他们需要灵活的融资方案和战略咨询来支持他们的业务扩张。</w:t>
      </w:r>
    </w:p>
    <w:p w:rsidR="005501F9" w:rsidRPr="005501F9" w:rsidP="005501F9" w14:paraId="1DF606B1" w14:textId="77777777">
      <w:pPr>
        <w:ind w:firstLine="560" w:firstLineChars="200"/>
        <w:rPr>
          <w:rFonts w:ascii="仿宋" w:eastAsia="仿宋" w:hAnsi="仿宋"/>
          <w:sz w:val="28"/>
        </w:rPr>
      </w:pPr>
    </w:p>
    <w:p w:rsidR="005501F9" w:rsidRPr="005501F9" w:rsidP="005501F9" w14:paraId="705EAD99" w14:textId="77777777">
      <w:pPr>
        <w:ind w:firstLine="560" w:firstLineChars="200"/>
        <w:rPr>
          <w:rFonts w:ascii="仿宋" w:eastAsia="仿宋" w:hAnsi="仿宋"/>
          <w:sz w:val="28"/>
        </w:rPr>
      </w:pPr>
      <w:r w:rsidRPr="005501F9">
        <w:rPr>
          <w:rFonts w:ascii="仿宋" w:eastAsia="仿宋" w:hAnsi="仿宋"/>
          <w:sz w:val="28"/>
        </w:rPr>
        <w:t>3. 收益性</w:t>
      </w:r>
    </w:p>
    <w:p w:rsidR="005501F9" w:rsidRPr="005501F9" w:rsidP="005501F9" w14:paraId="7B47A5CD" w14:textId="77777777">
      <w:pPr>
        <w:ind w:firstLine="560" w:firstLineChars="200"/>
        <w:rPr>
          <w:rFonts w:ascii="仿宋" w:eastAsia="仿宋" w:hAnsi="仿宋"/>
          <w:sz w:val="28"/>
        </w:rPr>
      </w:pPr>
    </w:p>
    <w:p w:rsidR="005501F9" w:rsidRPr="005501F9" w:rsidP="005501F9" w14:paraId="18BBFA8B"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5501F9">
        <w:rPr>
          <w:rFonts w:ascii="仿宋" w:eastAsia="仿宋" w:hAnsi="仿宋" w:hint="eastAsia"/>
          <w:sz w:val="28"/>
        </w:rPr>
        <w:t>我们的目标客户群对于投资回报和财务效益非常关注。以下是</w:t>
      </w:r>
    </w:p>
    <w:p w:rsidR="005501F9" w:rsidRPr="005501F9" w:rsidP="005501F9" w14:textId="77777777">
      <w:pPr>
        <w:ind w:firstLine="560" w:firstLineChars="200"/>
        <w:rPr>
          <w:rFonts w:ascii="仿宋" w:eastAsia="仿宋" w:hAnsi="仿宋"/>
          <w:sz w:val="28"/>
        </w:rPr>
      </w:pPr>
      <w:r w:rsidRPr="005501F9">
        <w:rPr>
          <w:rFonts w:ascii="仿宋" w:eastAsia="仿宋" w:hAnsi="仿宋" w:hint="eastAsia"/>
          <w:sz w:val="28"/>
        </w:rPr>
        <w:t>收益性方面的分析：</w:t>
      </w:r>
    </w:p>
    <w:p w:rsidR="005501F9" w:rsidRPr="005501F9" w:rsidP="005501F9" w14:paraId="2A84EC44" w14:textId="77777777">
      <w:pPr>
        <w:ind w:firstLine="560" w:firstLineChars="200"/>
        <w:rPr>
          <w:rFonts w:ascii="仿宋" w:eastAsia="仿宋" w:hAnsi="仿宋"/>
          <w:sz w:val="28"/>
        </w:rPr>
      </w:pPr>
    </w:p>
    <w:p w:rsidR="005501F9" w:rsidRPr="005501F9" w:rsidP="005501F9" w14:paraId="0F21B126" w14:textId="77777777">
      <w:pPr>
        <w:ind w:firstLine="560" w:firstLineChars="200"/>
        <w:rPr>
          <w:rFonts w:ascii="仿宋" w:eastAsia="仿宋" w:hAnsi="仿宋"/>
          <w:sz w:val="28"/>
        </w:rPr>
      </w:pPr>
      <w:r w:rsidRPr="005501F9">
        <w:rPr>
          <w:rFonts w:ascii="仿宋" w:eastAsia="仿宋" w:hAnsi="仿宋" w:hint="eastAsia"/>
          <w:sz w:val="28"/>
        </w:rPr>
        <w:t>高净值个人：高净值个人通常寻求实现财务目标，如资本增值、收入增加和财富传承。他们愿意投资于高回报的资产类别，同时也需要专业的风险管理和税务策划服务。</w:t>
      </w:r>
    </w:p>
    <w:p w:rsidR="005501F9" w:rsidRPr="005501F9" w:rsidP="005501F9" w14:paraId="7D88F2F1" w14:textId="77777777">
      <w:pPr>
        <w:ind w:firstLine="560" w:firstLineChars="200"/>
        <w:rPr>
          <w:rFonts w:ascii="仿宋" w:eastAsia="仿宋" w:hAnsi="仿宋"/>
          <w:sz w:val="28"/>
        </w:rPr>
      </w:pPr>
    </w:p>
    <w:p w:rsidR="005501F9" w:rsidP="005501F9" w14:paraId="694D9D55" w14:textId="09DD1372">
      <w:pPr>
        <w:ind w:firstLine="560" w:firstLineChars="200"/>
        <w:rPr>
          <w:rFonts w:ascii="仿宋" w:eastAsia="仿宋" w:hAnsi="仿宋" w:hint="eastAsia"/>
          <w:sz w:val="28"/>
        </w:rPr>
      </w:pPr>
      <w:r w:rsidRPr="005501F9">
        <w:rPr>
          <w:rFonts w:ascii="仿宋" w:eastAsia="仿宋" w:hAnsi="仿宋" w:hint="eastAsia"/>
          <w:sz w:val="28"/>
        </w:rPr>
        <w:t>中小型企业：中小型企业需要确保其业务的可持续性和盈利能力。他们寻求财务建议、融资解决方案和成本管理策略，以提高收益和降低成本。</w:t>
      </w:r>
    </w:p>
    <w:p w:rsidR="005501F9" w:rsidP="005501F9" w14:paraId="0403873A" w14:textId="166773E5">
      <w:pPr>
        <w:pStyle w:val="Heading1"/>
        <w:rPr>
          <w:rFonts w:hint="eastAsia"/>
        </w:rPr>
      </w:pPr>
      <w:bookmarkStart w:id="30" w:name="_Toc157276563"/>
      <w:r w:rsidRPr="005501F9">
        <w:rPr>
          <w:rFonts w:hint="eastAsia"/>
        </w:rPr>
        <w:t>七、合规性与法律事务</w:t>
      </w:r>
      <w:bookmarkEnd w:id="30"/>
    </w:p>
    <w:p w:rsidR="005501F9" w:rsidP="005501F9" w14:paraId="3D86899E" w14:textId="6D5A3AAF">
      <w:pPr>
        <w:pStyle w:val="Heading2"/>
      </w:pPr>
      <w:bookmarkStart w:id="31" w:name="_Toc157276564"/>
      <w:r w:rsidRPr="005501F9">
        <w:t>(一)、合规性政策</w:t>
      </w:r>
      <w:bookmarkEnd w:id="31"/>
    </w:p>
    <w:p w:rsidR="005501F9" w:rsidRPr="005501F9" w:rsidP="005501F9" w14:paraId="58458340" w14:textId="77777777">
      <w:pPr>
        <w:ind w:firstLine="560" w:firstLineChars="200"/>
        <w:rPr>
          <w:rFonts w:ascii="仿宋" w:eastAsia="仿宋" w:hAnsi="仿宋"/>
          <w:sz w:val="28"/>
        </w:rPr>
      </w:pPr>
      <w:r w:rsidRPr="005501F9">
        <w:rPr>
          <w:rFonts w:ascii="仿宋" w:eastAsia="仿宋" w:hAnsi="仿宋"/>
          <w:sz w:val="28"/>
        </w:rPr>
        <w:t>1. 法律遵守： 公司将严格遵守国内外所有适用的法律、法规和法律要求。我们将确保公司各项业务活动的合法性，并及时更新和适应法律变化。</w:t>
      </w:r>
    </w:p>
    <w:p w:rsidR="005501F9" w:rsidRPr="005501F9" w:rsidP="005501F9" w14:paraId="28449E1E" w14:textId="77777777">
      <w:pPr>
        <w:ind w:firstLine="560" w:firstLineChars="200"/>
        <w:rPr>
          <w:rFonts w:ascii="仿宋" w:eastAsia="仿宋" w:hAnsi="仿宋"/>
          <w:sz w:val="28"/>
        </w:rPr>
      </w:pPr>
    </w:p>
    <w:p w:rsidR="005501F9" w:rsidRPr="005501F9" w:rsidP="005501F9" w14:paraId="2B3773E7" w14:textId="77777777">
      <w:pPr>
        <w:ind w:firstLine="560" w:firstLineChars="200"/>
        <w:rPr>
          <w:rFonts w:ascii="仿宋" w:eastAsia="仿宋" w:hAnsi="仿宋"/>
          <w:sz w:val="28"/>
        </w:rPr>
      </w:pPr>
      <w:r w:rsidRPr="005501F9">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5501F9" w:rsidRPr="005501F9" w:rsidP="005501F9" w14:paraId="32266E4A" w14:textId="77777777">
      <w:pPr>
        <w:ind w:firstLine="560" w:firstLineChars="200"/>
        <w:rPr>
          <w:rFonts w:ascii="仿宋" w:eastAsia="仿宋" w:hAnsi="仿宋"/>
          <w:sz w:val="28"/>
        </w:rPr>
      </w:pPr>
    </w:p>
    <w:p w:rsidR="005501F9" w:rsidRPr="005501F9" w:rsidP="005501F9" w14:paraId="4E8FFEE6"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5501F9">
        <w:rPr>
          <w:rFonts w:ascii="仿宋" w:eastAsia="仿宋" w:hAnsi="仿宋"/>
          <w:sz w:val="28"/>
        </w:rPr>
        <w:t>3. 隐私保护： 公司将严格保护客户、员工和合作伙伴的个人</w:t>
      </w:r>
    </w:p>
    <w:p w:rsidR="005501F9" w:rsidRPr="005501F9" w:rsidP="005501F9" w14:textId="77777777">
      <w:pPr>
        <w:ind w:firstLine="560" w:firstLineChars="200"/>
        <w:rPr>
          <w:rFonts w:ascii="仿宋" w:eastAsia="仿宋" w:hAnsi="仿宋"/>
          <w:sz w:val="28"/>
        </w:rPr>
      </w:pPr>
      <w:r w:rsidRPr="005501F9">
        <w:rPr>
          <w:rFonts w:ascii="仿宋" w:eastAsia="仿宋" w:hAnsi="仿宋"/>
          <w:sz w:val="28"/>
        </w:rPr>
        <w:t>隐私信息。我们将采取必要的措施，确保数据的安全性和保密性，遵守相关隐私法律。</w:t>
      </w:r>
    </w:p>
    <w:p w:rsidR="005501F9" w:rsidRPr="005501F9" w:rsidP="005501F9" w14:paraId="042E299B" w14:textId="77777777">
      <w:pPr>
        <w:ind w:firstLine="560" w:firstLineChars="200"/>
        <w:rPr>
          <w:rFonts w:ascii="仿宋" w:eastAsia="仿宋" w:hAnsi="仿宋"/>
          <w:sz w:val="28"/>
        </w:rPr>
      </w:pPr>
    </w:p>
    <w:p w:rsidR="005501F9" w:rsidRPr="005501F9" w:rsidP="005501F9" w14:paraId="74AA9A30" w14:textId="77777777">
      <w:pPr>
        <w:ind w:firstLine="560" w:firstLineChars="200"/>
        <w:rPr>
          <w:rFonts w:ascii="仿宋" w:eastAsia="仿宋" w:hAnsi="仿宋"/>
          <w:sz w:val="28"/>
        </w:rPr>
      </w:pPr>
      <w:r w:rsidRPr="005501F9">
        <w:rPr>
          <w:rFonts w:ascii="仿宋" w:eastAsia="仿宋" w:hAnsi="仿宋"/>
          <w:sz w:val="28"/>
        </w:rPr>
        <w:t>4. 环保责任： 公司将积极采取环保措施，降低对环境的影响。我们将遵循可持续</w:t>
      </w:r>
      <w:r w:rsidRPr="005501F9">
        <w:rPr>
          <w:rFonts w:ascii="仿宋" w:eastAsia="仿宋" w:hAnsi="仿宋" w:hint="eastAsia"/>
          <w:sz w:val="28"/>
        </w:rPr>
        <w:t>性实践，推动资源的有效利用和废物减少。</w:t>
      </w:r>
    </w:p>
    <w:p w:rsidR="005501F9" w:rsidRPr="005501F9" w:rsidP="005501F9" w14:paraId="6130014F" w14:textId="77777777">
      <w:pPr>
        <w:ind w:firstLine="560" w:firstLineChars="200"/>
        <w:rPr>
          <w:rFonts w:ascii="仿宋" w:eastAsia="仿宋" w:hAnsi="仿宋"/>
          <w:sz w:val="28"/>
        </w:rPr>
      </w:pPr>
    </w:p>
    <w:p w:rsidR="005501F9" w:rsidRPr="005501F9" w:rsidP="005501F9" w14:paraId="20C8DDB4" w14:textId="77777777">
      <w:pPr>
        <w:ind w:firstLine="560" w:firstLineChars="200"/>
        <w:rPr>
          <w:rFonts w:ascii="仿宋" w:eastAsia="仿宋" w:hAnsi="仿宋"/>
          <w:sz w:val="28"/>
        </w:rPr>
      </w:pPr>
      <w:r w:rsidRPr="005501F9">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5501F9" w:rsidRPr="005501F9" w:rsidP="005501F9" w14:paraId="4D257BF6" w14:textId="77777777">
      <w:pPr>
        <w:ind w:firstLine="560" w:firstLineChars="200"/>
        <w:rPr>
          <w:rFonts w:ascii="仿宋" w:eastAsia="仿宋" w:hAnsi="仿宋"/>
          <w:sz w:val="28"/>
        </w:rPr>
      </w:pPr>
    </w:p>
    <w:p w:rsidR="005501F9" w:rsidRPr="005501F9" w:rsidP="005501F9" w14:paraId="5EB64601" w14:textId="77777777">
      <w:pPr>
        <w:ind w:firstLine="560" w:firstLineChars="200"/>
        <w:rPr>
          <w:rFonts w:ascii="仿宋" w:eastAsia="仿宋" w:hAnsi="仿宋"/>
          <w:sz w:val="28"/>
        </w:rPr>
      </w:pPr>
      <w:r w:rsidRPr="005501F9">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5501F9" w:rsidRPr="005501F9" w:rsidP="005501F9" w14:paraId="08759197" w14:textId="77777777">
      <w:pPr>
        <w:ind w:firstLine="560" w:firstLineChars="200"/>
        <w:rPr>
          <w:rFonts w:ascii="仿宋" w:eastAsia="仿宋" w:hAnsi="仿宋"/>
          <w:sz w:val="28"/>
        </w:rPr>
      </w:pPr>
    </w:p>
    <w:p w:rsidR="005501F9" w:rsidRPr="005501F9" w:rsidP="005501F9" w14:paraId="526FE652" w14:textId="77777777">
      <w:pPr>
        <w:ind w:firstLine="560" w:firstLineChars="200"/>
        <w:rPr>
          <w:rFonts w:ascii="仿宋" w:eastAsia="仿宋" w:hAnsi="仿宋"/>
          <w:sz w:val="28"/>
        </w:rPr>
      </w:pPr>
      <w:r w:rsidRPr="005501F9">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5501F9" w:rsidRPr="005501F9" w:rsidP="005501F9" w14:paraId="206CD04A" w14:textId="77777777">
      <w:pPr>
        <w:ind w:firstLine="560" w:firstLineChars="200"/>
        <w:rPr>
          <w:rFonts w:ascii="仿宋" w:eastAsia="仿宋" w:hAnsi="仿宋"/>
          <w:sz w:val="28"/>
        </w:rPr>
      </w:pPr>
    </w:p>
    <w:p w:rsidR="005501F9" w:rsidRPr="005501F9" w:rsidP="005501F9" w14:paraId="7DF7B171" w14:textId="77777777">
      <w:pPr>
        <w:ind w:firstLine="560" w:firstLineChars="200"/>
        <w:rPr>
          <w:rFonts w:ascii="仿宋" w:eastAsia="仿宋" w:hAnsi="仿宋"/>
          <w:sz w:val="28"/>
        </w:rPr>
      </w:pPr>
      <w:r w:rsidRPr="005501F9">
        <w:rPr>
          <w:rFonts w:ascii="仿宋" w:eastAsia="仿宋" w:hAnsi="仿宋"/>
          <w:sz w:val="28"/>
        </w:rPr>
        <w:t>8. 合作伙伴</w:t>
      </w:r>
      <w:r w:rsidRPr="005501F9">
        <w:rPr>
          <w:rFonts w:ascii="仿宋" w:eastAsia="仿宋" w:hAnsi="仿宋" w:hint="eastAsia"/>
          <w:sz w:val="28"/>
        </w:rPr>
        <w:t>合规性：</w:t>
      </w:r>
      <w:r w:rsidRPr="005501F9">
        <w:rPr>
          <w:rFonts w:ascii="仿宋" w:eastAsia="仿宋" w:hAnsi="仿宋"/>
          <w:sz w:val="28"/>
        </w:rPr>
        <w:t xml:space="preserve"> 公司要求与我们合作的供应商和合作伙伴也遵守类似的合规性标准，以确保整个供应链的合规性。</w:t>
      </w:r>
    </w:p>
    <w:p w:rsidR="005501F9" w:rsidRPr="005501F9" w:rsidP="005501F9" w14:paraId="3B85F0B4" w14:textId="77777777">
      <w:pPr>
        <w:ind w:firstLine="560" w:firstLineChars="200"/>
        <w:rPr>
          <w:rFonts w:ascii="仿宋" w:eastAsia="仿宋" w:hAnsi="仿宋"/>
          <w:sz w:val="28"/>
        </w:rPr>
      </w:pPr>
    </w:p>
    <w:p w:rsidR="005501F9" w:rsidP="005501F9" w14:paraId="0698C4ED" w14:textId="1C6FED94">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5501F9">
        <w:rPr>
          <w:rFonts w:ascii="仿宋" w:eastAsia="仿宋" w:hAnsi="仿宋" w:hint="eastAsia"/>
          <w:sz w:val="28"/>
        </w:rPr>
        <w:t>公司深知合规性的重要性，我们将不懈努力，确保公司在所有</w:t>
      </w:r>
    </w:p>
    <w:p w:rsidR="005501F9" w:rsidP="005501F9" w14:textId="1C6FED94">
      <w:pPr>
        <w:ind w:firstLine="560" w:firstLineChars="200"/>
        <w:rPr>
          <w:rFonts w:ascii="仿宋" w:eastAsia="仿宋" w:hAnsi="仿宋" w:hint="eastAsia"/>
          <w:sz w:val="28"/>
        </w:rPr>
      </w:pPr>
      <w:r w:rsidRPr="005501F9">
        <w:rPr>
          <w:rFonts w:ascii="仿宋" w:eastAsia="仿宋" w:hAnsi="仿宋" w:hint="eastAsia"/>
          <w:sz w:val="28"/>
        </w:rPr>
        <w:t>业务活动中保持高度的合法性和道德性。我们承诺积极采取一切必要的措施，以维护公司的声誉和社会责任。</w:t>
      </w:r>
    </w:p>
    <w:p w:rsidR="005501F9" w:rsidP="005501F9" w14:paraId="6EB11ACB" w14:textId="1B5DD928">
      <w:pPr>
        <w:pStyle w:val="Heading2"/>
      </w:pPr>
      <w:bookmarkStart w:id="32" w:name="_Toc157276565"/>
      <w:r w:rsidRPr="005501F9">
        <w:t>(二)、法律风险防范与应对</w:t>
      </w:r>
      <w:bookmarkEnd w:id="32"/>
    </w:p>
    <w:p w:rsidR="005501F9" w:rsidRPr="005501F9" w:rsidP="005501F9" w14:paraId="173F7F6A" w14:textId="77777777">
      <w:pPr>
        <w:ind w:firstLine="560" w:firstLineChars="200"/>
        <w:rPr>
          <w:rFonts w:ascii="仿宋" w:eastAsia="仿宋" w:hAnsi="仿宋"/>
          <w:sz w:val="28"/>
        </w:rPr>
      </w:pPr>
      <w:r w:rsidRPr="005501F9">
        <w:rPr>
          <w:rFonts w:ascii="仿宋" w:eastAsia="仿宋" w:hAnsi="仿宋"/>
          <w:sz w:val="28"/>
        </w:rPr>
        <w:t>1. 合规性团队： 公司设有专门的合规性团队，负责监督和管理法律合规性事务。该团队由合格的法律专家组成，他们定期审查公司的政策和程序，以确保其符合适用法律和法规。</w:t>
      </w:r>
    </w:p>
    <w:p w:rsidR="005501F9" w:rsidRPr="005501F9" w:rsidP="005501F9" w14:paraId="1960FE68" w14:textId="77777777">
      <w:pPr>
        <w:ind w:firstLine="560" w:firstLineChars="200"/>
        <w:rPr>
          <w:rFonts w:ascii="仿宋" w:eastAsia="仿宋" w:hAnsi="仿宋"/>
          <w:sz w:val="28"/>
        </w:rPr>
      </w:pPr>
    </w:p>
    <w:p w:rsidR="005501F9" w:rsidRPr="005501F9" w:rsidP="005501F9" w14:paraId="327621ED" w14:textId="77777777">
      <w:pPr>
        <w:ind w:firstLine="560" w:firstLineChars="200"/>
        <w:rPr>
          <w:rFonts w:ascii="仿宋" w:eastAsia="仿宋" w:hAnsi="仿宋"/>
          <w:sz w:val="28"/>
        </w:rPr>
      </w:pPr>
      <w:r w:rsidRPr="005501F9">
        <w:rPr>
          <w:rFonts w:ascii="仿宋" w:eastAsia="仿宋" w:hAnsi="仿宋"/>
          <w:sz w:val="28"/>
        </w:rPr>
        <w:t>2. 法律审查： 在重大业务交易或决策之前，公司会进行法律审查。我们将聘请外部法律顾问，对潜在法律风险进行全面评估，并提供法律建议，以确保业务决策的合法性。</w:t>
      </w:r>
    </w:p>
    <w:p w:rsidR="005501F9" w:rsidRPr="005501F9" w:rsidP="005501F9" w14:paraId="1A3DE270" w14:textId="77777777">
      <w:pPr>
        <w:ind w:firstLine="560" w:firstLineChars="200"/>
        <w:rPr>
          <w:rFonts w:ascii="仿宋" w:eastAsia="仿宋" w:hAnsi="仿宋"/>
          <w:sz w:val="28"/>
        </w:rPr>
      </w:pPr>
    </w:p>
    <w:p w:rsidR="005501F9" w:rsidRPr="005501F9" w:rsidP="005501F9" w14:paraId="3CD2A43E" w14:textId="77777777">
      <w:pPr>
        <w:ind w:firstLine="560" w:firstLineChars="200"/>
        <w:rPr>
          <w:rFonts w:ascii="仿宋" w:eastAsia="仿宋" w:hAnsi="仿宋"/>
          <w:sz w:val="28"/>
        </w:rPr>
      </w:pPr>
      <w:r w:rsidRPr="005501F9">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5501F9" w:rsidRPr="005501F9" w:rsidP="005501F9" w14:paraId="5A5C6BD2" w14:textId="77777777">
      <w:pPr>
        <w:ind w:firstLine="560" w:firstLineChars="200"/>
        <w:rPr>
          <w:rFonts w:ascii="仿宋" w:eastAsia="仿宋" w:hAnsi="仿宋"/>
          <w:sz w:val="28"/>
        </w:rPr>
      </w:pPr>
    </w:p>
    <w:p w:rsidR="005501F9" w:rsidRPr="005501F9" w:rsidP="005501F9" w14:paraId="28DED264" w14:textId="77777777">
      <w:pPr>
        <w:ind w:firstLine="560" w:firstLineChars="200"/>
        <w:rPr>
          <w:rFonts w:ascii="仿宋" w:eastAsia="仿宋" w:hAnsi="仿宋"/>
          <w:sz w:val="28"/>
        </w:rPr>
      </w:pPr>
      <w:r w:rsidRPr="005501F9">
        <w:rPr>
          <w:rFonts w:ascii="仿宋" w:eastAsia="仿宋" w:hAnsi="仿宋"/>
          <w:sz w:val="28"/>
        </w:rPr>
        <w:t>4. 员工培训： 公司将为员工提供法</w:t>
      </w:r>
      <w:r w:rsidRPr="005501F9">
        <w:rPr>
          <w:rFonts w:ascii="仿宋" w:eastAsia="仿宋" w:hAnsi="仿宋" w:hint="eastAsia"/>
          <w:sz w:val="28"/>
        </w:rPr>
        <w:t>律培训，以提高他们对法律风险的敏感性。员工将学习识别和报告潜在的法律问题，以及如何与法律部门合作处理问题。</w:t>
      </w:r>
    </w:p>
    <w:p w:rsidR="005501F9" w:rsidRPr="005501F9" w:rsidP="005501F9" w14:paraId="57A114F4" w14:textId="77777777">
      <w:pPr>
        <w:ind w:firstLine="560" w:firstLineChars="200"/>
        <w:rPr>
          <w:rFonts w:ascii="仿宋" w:eastAsia="仿宋" w:hAnsi="仿宋"/>
          <w:sz w:val="28"/>
        </w:rPr>
      </w:pPr>
    </w:p>
    <w:p w:rsidR="005501F9" w:rsidRPr="005501F9" w:rsidP="005501F9" w14:paraId="786A2693"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5501F9">
        <w:rPr>
          <w:rFonts w:ascii="仿宋" w:eastAsia="仿宋" w:hAnsi="仿宋"/>
          <w:sz w:val="28"/>
        </w:rPr>
        <w:t>5. 监管遵循： 公司将积极遵守监管要求，包括报告、记录保存和信息披露。我们将建立内部流程，以确保公司能够在监管机构</w:t>
      </w:r>
    </w:p>
    <w:p w:rsidR="005501F9" w:rsidRPr="005501F9" w:rsidP="005501F9" w14:textId="77777777">
      <w:pPr>
        <w:ind w:firstLine="560" w:firstLineChars="200"/>
        <w:rPr>
          <w:rFonts w:ascii="仿宋" w:eastAsia="仿宋" w:hAnsi="仿宋"/>
          <w:sz w:val="28"/>
        </w:rPr>
      </w:pPr>
      <w:r w:rsidRPr="005501F9">
        <w:rPr>
          <w:rFonts w:ascii="仿宋" w:eastAsia="仿宋" w:hAnsi="仿宋"/>
          <w:sz w:val="28"/>
        </w:rPr>
        <w:t>的审查下提供必要的信息。</w:t>
      </w:r>
    </w:p>
    <w:p w:rsidR="005501F9" w:rsidRPr="005501F9" w:rsidP="005501F9" w14:paraId="6CA0F4D0" w14:textId="77777777">
      <w:pPr>
        <w:ind w:firstLine="560" w:firstLineChars="200"/>
        <w:rPr>
          <w:rFonts w:ascii="仿宋" w:eastAsia="仿宋" w:hAnsi="仿宋"/>
          <w:sz w:val="28"/>
        </w:rPr>
      </w:pPr>
    </w:p>
    <w:p w:rsidR="005501F9" w:rsidRPr="005501F9" w:rsidP="005501F9" w14:paraId="30E51D81" w14:textId="77777777">
      <w:pPr>
        <w:ind w:firstLine="560" w:firstLineChars="200"/>
        <w:rPr>
          <w:rFonts w:ascii="仿宋" w:eastAsia="仿宋" w:hAnsi="仿宋"/>
          <w:sz w:val="28"/>
        </w:rPr>
      </w:pPr>
      <w:r w:rsidRPr="005501F9">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5501F9" w:rsidRPr="005501F9" w:rsidP="005501F9" w14:paraId="67306622" w14:textId="77777777">
      <w:pPr>
        <w:ind w:firstLine="560" w:firstLineChars="200"/>
        <w:rPr>
          <w:rFonts w:ascii="仿宋" w:eastAsia="仿宋" w:hAnsi="仿宋"/>
          <w:sz w:val="28"/>
        </w:rPr>
      </w:pPr>
    </w:p>
    <w:p w:rsidR="005501F9" w:rsidRPr="005501F9" w:rsidP="005501F9" w14:paraId="6AAA65EC" w14:textId="77777777">
      <w:pPr>
        <w:ind w:firstLine="560" w:firstLineChars="200"/>
        <w:rPr>
          <w:rFonts w:ascii="仿宋" w:eastAsia="仿宋" w:hAnsi="仿宋"/>
          <w:sz w:val="28"/>
        </w:rPr>
      </w:pPr>
      <w:r w:rsidRPr="005501F9">
        <w:rPr>
          <w:rFonts w:ascii="仿宋" w:eastAsia="仿宋" w:hAnsi="仿宋"/>
          <w:sz w:val="28"/>
        </w:rPr>
        <w:t>7. 合法诚信文化： 公司将鼓励员工积极遵守法律和道德规范，构建合法诚信的企业文化。我们将设立举报渠道，</w:t>
      </w:r>
      <w:r w:rsidRPr="005501F9">
        <w:rPr>
          <w:rFonts w:ascii="仿宋" w:eastAsia="仿宋" w:hAnsi="仿宋" w:hint="eastAsia"/>
          <w:sz w:val="28"/>
        </w:rPr>
        <w:t>以便员工能够匿名报告任何潜在的法律违规行为。</w:t>
      </w:r>
    </w:p>
    <w:p w:rsidR="005501F9" w:rsidRPr="005501F9" w:rsidP="005501F9" w14:paraId="0CA3B023" w14:textId="77777777">
      <w:pPr>
        <w:ind w:firstLine="560" w:firstLineChars="200"/>
        <w:rPr>
          <w:rFonts w:ascii="仿宋" w:eastAsia="仿宋" w:hAnsi="仿宋"/>
          <w:sz w:val="28"/>
        </w:rPr>
      </w:pPr>
    </w:p>
    <w:p w:rsidR="005501F9" w:rsidP="005501F9" w14:paraId="65199E88" w14:textId="7EA8DEF7">
      <w:pPr>
        <w:ind w:firstLine="560" w:firstLineChars="200"/>
        <w:rPr>
          <w:rFonts w:ascii="仿宋" w:eastAsia="仿宋" w:hAnsi="仿宋"/>
          <w:sz w:val="28"/>
        </w:rPr>
      </w:pPr>
      <w:r w:rsidRPr="005501F9">
        <w:rPr>
          <w:rFonts w:ascii="仿宋" w:eastAsia="仿宋" w:hAnsi="仿宋"/>
          <w:sz w:val="28"/>
        </w:rPr>
        <w:t>8. 风险保险： 公司将购买适当的商业保险，以覆盖潜在的法律风险。这将有助于降低公司在法律诉讼或争议中的潜在损失。</w:t>
      </w:r>
    </w:p>
    <w:p w:rsidR="005501F9" w:rsidP="005501F9" w14:paraId="29278920" w14:textId="6CC455B5">
      <w:pPr>
        <w:pStyle w:val="Heading2"/>
      </w:pPr>
      <w:bookmarkStart w:id="33" w:name="_Toc157276566"/>
      <w:r w:rsidRPr="005501F9">
        <w:t>(三)、合同审查与法律意见书</w:t>
      </w:r>
      <w:bookmarkEnd w:id="33"/>
    </w:p>
    <w:p w:rsidR="005501F9" w:rsidRPr="005501F9" w:rsidP="005501F9" w14:paraId="0DE9D44B" w14:textId="77777777">
      <w:pPr>
        <w:ind w:firstLine="560" w:firstLineChars="200"/>
        <w:rPr>
          <w:rFonts w:ascii="仿宋" w:eastAsia="仿宋" w:hAnsi="仿宋"/>
          <w:sz w:val="28"/>
        </w:rPr>
      </w:pPr>
      <w:r w:rsidRPr="005501F9">
        <w:rPr>
          <w:rFonts w:ascii="仿宋" w:eastAsia="仿宋" w:hAnsi="仿宋" w:hint="eastAsia"/>
          <w:sz w:val="28"/>
        </w:rPr>
        <w:t>内部法律团队：</w:t>
      </w:r>
      <w:r w:rsidRPr="005501F9">
        <w:rPr>
          <w:rFonts w:ascii="仿宋" w:eastAsia="仿宋" w:hAnsi="仿宋"/>
          <w:sz w:val="28"/>
        </w:rPr>
        <w:t xml:space="preserve"> 公司设有专业的内部法律团队，由合格的律师组成。这支团队将负责对所有重要合同进行审查，以确保其合法性。</w:t>
      </w:r>
    </w:p>
    <w:p w:rsidR="005501F9" w:rsidRPr="005501F9" w:rsidP="005501F9" w14:paraId="3DD7C960" w14:textId="77777777">
      <w:pPr>
        <w:ind w:firstLine="560" w:firstLineChars="200"/>
        <w:rPr>
          <w:rFonts w:ascii="仿宋" w:eastAsia="仿宋" w:hAnsi="仿宋"/>
          <w:sz w:val="28"/>
        </w:rPr>
      </w:pPr>
    </w:p>
    <w:p w:rsidR="005501F9" w:rsidRPr="005501F9" w:rsidP="005501F9" w14:paraId="5FB781BD" w14:textId="77777777">
      <w:pPr>
        <w:ind w:firstLine="560" w:firstLineChars="200"/>
        <w:rPr>
          <w:rFonts w:ascii="仿宋" w:eastAsia="仿宋" w:hAnsi="仿宋"/>
          <w:sz w:val="28"/>
        </w:rPr>
      </w:pPr>
      <w:r w:rsidRPr="005501F9">
        <w:rPr>
          <w:rFonts w:ascii="仿宋" w:eastAsia="仿宋" w:hAnsi="仿宋" w:hint="eastAsia"/>
          <w:sz w:val="28"/>
        </w:rPr>
        <w:t>合同模板：</w:t>
      </w:r>
      <w:r w:rsidRPr="005501F9">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p>
    <w:p w:rsidR="005501F9" w:rsidRPr="005501F9" w:rsidP="005501F9" w14:paraId="7AF8EB1A" w14:textId="77777777">
      <w:pPr>
        <w:ind w:firstLine="560" w:firstLineChars="200"/>
        <w:rPr>
          <w:rFonts w:ascii="仿宋" w:eastAsia="仿宋" w:hAnsi="仿宋"/>
          <w:sz w:val="28"/>
        </w:rPr>
      </w:pPr>
    </w:p>
    <w:p w:rsidR="005501F9" w:rsidRPr="005501F9" w:rsidP="005501F9" w14:paraId="5B970C9E"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5501F9">
        <w:rPr>
          <w:rFonts w:ascii="仿宋" w:eastAsia="仿宋" w:hAnsi="仿宋" w:hint="eastAsia"/>
          <w:sz w:val="28"/>
        </w:rPr>
        <w:t>外部法律顾问：</w:t>
      </w:r>
      <w:r w:rsidRPr="005501F9">
        <w:rPr>
          <w:rFonts w:ascii="仿宋" w:eastAsia="仿宋" w:hAnsi="仿宋"/>
          <w:sz w:val="28"/>
        </w:rPr>
        <w:t xml:space="preserve"> 公司将与外部法律顾问建立合作关系，特别是</w:t>
      </w:r>
    </w:p>
    <w:p w:rsidR="005501F9" w:rsidRPr="005501F9" w:rsidP="005501F9" w14:textId="77777777">
      <w:pPr>
        <w:ind w:firstLine="560" w:firstLineChars="200"/>
        <w:rPr>
          <w:rFonts w:ascii="仿宋" w:eastAsia="仿宋" w:hAnsi="仿宋"/>
          <w:sz w:val="28"/>
        </w:rPr>
      </w:pPr>
      <w:r w:rsidRPr="005501F9">
        <w:rPr>
          <w:rFonts w:ascii="仿宋" w:eastAsia="仿宋" w:hAnsi="仿宋"/>
          <w:sz w:val="28"/>
        </w:rPr>
        <w:t>在复杂的法律事务中。外部法律顾问将为公司提供法律意见书，确保公司在合同签署前了解潜在法律风险。</w:t>
      </w:r>
    </w:p>
    <w:p w:rsidR="005501F9" w:rsidRPr="005501F9" w:rsidP="005501F9" w14:paraId="465A9B81" w14:textId="77777777">
      <w:pPr>
        <w:ind w:firstLine="560" w:firstLineChars="200"/>
        <w:rPr>
          <w:rFonts w:ascii="仿宋" w:eastAsia="仿宋" w:hAnsi="仿宋"/>
          <w:sz w:val="28"/>
        </w:rPr>
      </w:pPr>
    </w:p>
    <w:p w:rsidR="005501F9" w:rsidRPr="005501F9" w:rsidP="005501F9" w14:paraId="6BEB6966" w14:textId="77777777">
      <w:pPr>
        <w:ind w:firstLine="560" w:firstLineChars="200"/>
        <w:rPr>
          <w:rFonts w:ascii="仿宋" w:eastAsia="仿宋" w:hAnsi="仿宋"/>
          <w:sz w:val="28"/>
        </w:rPr>
      </w:pPr>
      <w:r w:rsidRPr="005501F9">
        <w:rPr>
          <w:rFonts w:ascii="仿宋" w:eastAsia="仿宋" w:hAnsi="仿宋" w:hint="eastAsia"/>
          <w:sz w:val="28"/>
        </w:rPr>
        <w:t>合规性培训：</w:t>
      </w:r>
      <w:r w:rsidRPr="005501F9">
        <w:rPr>
          <w:rFonts w:ascii="仿宋" w:eastAsia="仿宋" w:hAnsi="仿宋"/>
          <w:sz w:val="28"/>
        </w:rPr>
        <w:t xml:space="preserve"> 公司将为员工提供合规性培训，特别是那些与合同签署和执行相关的员工</w:t>
      </w:r>
      <w:r w:rsidRPr="005501F9">
        <w:rPr>
          <w:rFonts w:ascii="仿宋" w:eastAsia="仿宋" w:hAnsi="仿宋" w:hint="eastAsia"/>
          <w:sz w:val="28"/>
        </w:rPr>
        <w:t>。培训将有助于员工识别潜在的法律问题并采取适当的行动。</w:t>
      </w:r>
    </w:p>
    <w:p w:rsidR="005501F9" w:rsidRPr="005501F9" w:rsidP="005501F9" w14:paraId="050DECF4" w14:textId="77777777">
      <w:pPr>
        <w:ind w:firstLine="560" w:firstLineChars="200"/>
        <w:rPr>
          <w:rFonts w:ascii="仿宋" w:eastAsia="仿宋" w:hAnsi="仿宋"/>
          <w:sz w:val="28"/>
        </w:rPr>
      </w:pPr>
    </w:p>
    <w:p w:rsidR="005501F9" w:rsidRPr="005501F9" w:rsidP="005501F9" w14:paraId="11F7B8ED" w14:textId="77777777">
      <w:pPr>
        <w:ind w:firstLine="560" w:firstLineChars="200"/>
        <w:rPr>
          <w:rFonts w:ascii="仿宋" w:eastAsia="仿宋" w:hAnsi="仿宋"/>
          <w:sz w:val="28"/>
        </w:rPr>
      </w:pPr>
      <w:r w:rsidRPr="005501F9">
        <w:rPr>
          <w:rFonts w:ascii="仿宋" w:eastAsia="仿宋" w:hAnsi="仿宋" w:hint="eastAsia"/>
          <w:sz w:val="28"/>
        </w:rPr>
        <w:t>法律尽职调查：</w:t>
      </w:r>
      <w:r w:rsidRPr="005501F9">
        <w:rPr>
          <w:rFonts w:ascii="仿宋" w:eastAsia="仿宋" w:hAnsi="仿宋"/>
          <w:sz w:val="28"/>
        </w:rPr>
        <w:t xml:space="preserve"> 对于重大交易和合同，公司将进行法律尽职调查。这将包括对交易各方的法律地位、历史记录和可行性的详细审查，以降低法律风险。</w:t>
      </w:r>
    </w:p>
    <w:p w:rsidR="005501F9" w:rsidRPr="005501F9" w:rsidP="005501F9" w14:paraId="6C6FD1D2" w14:textId="77777777">
      <w:pPr>
        <w:ind w:firstLine="560" w:firstLineChars="200"/>
        <w:rPr>
          <w:rFonts w:ascii="仿宋" w:eastAsia="仿宋" w:hAnsi="仿宋"/>
          <w:sz w:val="28"/>
        </w:rPr>
      </w:pPr>
    </w:p>
    <w:p w:rsidR="005501F9" w:rsidRPr="005501F9" w:rsidP="005501F9" w14:paraId="1BEDF29E" w14:textId="77777777">
      <w:pPr>
        <w:ind w:firstLine="560" w:firstLineChars="200"/>
        <w:rPr>
          <w:rFonts w:ascii="仿宋" w:eastAsia="仿宋" w:hAnsi="仿宋"/>
          <w:sz w:val="28"/>
        </w:rPr>
      </w:pPr>
      <w:r w:rsidRPr="005501F9">
        <w:rPr>
          <w:rFonts w:ascii="仿宋" w:eastAsia="仿宋" w:hAnsi="仿宋" w:hint="eastAsia"/>
          <w:sz w:val="28"/>
        </w:rPr>
        <w:t>法律意见书：</w:t>
      </w:r>
      <w:r w:rsidRPr="005501F9">
        <w:rPr>
          <w:rFonts w:ascii="仿宋" w:eastAsia="仿宋" w:hAnsi="仿宋"/>
          <w:sz w:val="28"/>
        </w:rPr>
        <w:t xml:space="preserve"> 公司将根据需要向关键利益相关方提供法律意见书。这些意见书将包括合同的法律有效性、风险评估和合规性建议。</w:t>
      </w:r>
    </w:p>
    <w:p w:rsidR="005501F9" w:rsidRPr="005501F9" w:rsidP="005501F9" w14:paraId="089D5CF6" w14:textId="77777777">
      <w:pPr>
        <w:ind w:firstLine="560" w:firstLineChars="200"/>
        <w:rPr>
          <w:rFonts w:ascii="仿宋" w:eastAsia="仿宋" w:hAnsi="仿宋"/>
          <w:sz w:val="28"/>
        </w:rPr>
      </w:pPr>
    </w:p>
    <w:p w:rsidR="005501F9" w:rsidP="005501F9" w14:paraId="2E3E6BAC" w14:textId="6A3BD0D5">
      <w:pPr>
        <w:ind w:firstLine="560" w:firstLineChars="200"/>
        <w:rPr>
          <w:rFonts w:ascii="仿宋" w:eastAsia="仿宋" w:hAnsi="仿宋"/>
          <w:sz w:val="28"/>
        </w:rPr>
      </w:pPr>
      <w:r w:rsidRPr="005501F9">
        <w:rPr>
          <w:rFonts w:ascii="仿宋" w:eastAsia="仿宋" w:hAnsi="仿宋" w:hint="eastAsia"/>
          <w:sz w:val="28"/>
        </w:rPr>
        <w:t>合同管理系统：</w:t>
      </w:r>
      <w:r w:rsidRPr="005501F9">
        <w:rPr>
          <w:rFonts w:ascii="仿宋" w:eastAsia="仿宋" w:hAnsi="仿宋"/>
          <w:sz w:val="28"/>
        </w:rPr>
        <w:t xml:space="preserve"> 公司将投资于合同管理系统，以便有效地跟踪和管理所有合同。该系统将提醒我们关于合同到期、续签或其他合同事件的重要日期。</w:t>
      </w:r>
    </w:p>
    <w:p w:rsidR="005501F9" w:rsidP="005501F9" w14:paraId="621FCB60" w14:textId="78CA0800">
      <w:pPr>
        <w:pStyle w:val="Heading1"/>
        <w:rPr>
          <w:rFonts w:hint="eastAsia"/>
        </w:rPr>
      </w:pPr>
      <w:bookmarkStart w:id="34" w:name="_Toc157276567"/>
      <w:r w:rsidRPr="005501F9">
        <w:rPr>
          <w:rFonts w:hint="eastAsia"/>
        </w:rPr>
        <w:t>八、风险管理策略和内部控制体系</w:t>
      </w:r>
      <w:bookmarkEnd w:id="34"/>
    </w:p>
    <w:p w:rsidR="005501F9" w:rsidP="005501F9" w14:paraId="50E620C6" w14:textId="27843F3F">
      <w:pPr>
        <w:pStyle w:val="Heading2"/>
      </w:pPr>
      <w:bookmarkStart w:id="35" w:name="_Toc157276568"/>
      <w:r w:rsidRPr="005501F9">
        <w:t>(一)、主要风险因素及来源分析</w:t>
      </w:r>
      <w:bookmarkEnd w:id="35"/>
    </w:p>
    <w:p w:rsidR="005501F9" w:rsidRPr="005501F9" w:rsidP="005501F9" w14:paraId="57267493"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5501F9">
        <w:rPr>
          <w:rFonts w:ascii="仿宋" w:eastAsia="仿宋" w:hAnsi="仿宋" w:hint="eastAsia"/>
          <w:sz w:val="28"/>
        </w:rPr>
        <w:t>在制定我们的商业计划时，我们深刻认识到存在各种风险因素</w:t>
      </w:r>
    </w:p>
    <w:p w:rsidR="005501F9" w:rsidRPr="005501F9" w:rsidP="005501F9" w14:textId="77777777">
      <w:pPr>
        <w:ind w:firstLine="560" w:firstLineChars="200"/>
        <w:rPr>
          <w:rFonts w:ascii="仿宋" w:eastAsia="仿宋" w:hAnsi="仿宋"/>
          <w:sz w:val="28"/>
        </w:rPr>
      </w:pPr>
      <w:r w:rsidRPr="005501F9">
        <w:rPr>
          <w:rFonts w:ascii="仿宋" w:eastAsia="仿宋" w:hAnsi="仿宋" w:hint="eastAsia"/>
          <w:sz w:val="28"/>
        </w:rPr>
        <w:t>可能对我们的资产质量、成长性和收益性产生影响。以下是我们认为最主要的风险因素及其来源：</w:t>
      </w:r>
    </w:p>
    <w:p w:rsidR="005501F9" w:rsidRPr="005501F9" w:rsidP="005501F9" w14:paraId="7FC67B29" w14:textId="77777777">
      <w:pPr>
        <w:ind w:firstLine="560" w:firstLineChars="200"/>
        <w:rPr>
          <w:rFonts w:ascii="仿宋" w:eastAsia="仿宋" w:hAnsi="仿宋"/>
          <w:sz w:val="28"/>
        </w:rPr>
      </w:pPr>
    </w:p>
    <w:p w:rsidR="005501F9" w:rsidRPr="005501F9" w:rsidP="005501F9" w14:paraId="66D2AFBA" w14:textId="77777777">
      <w:pPr>
        <w:ind w:firstLine="560" w:firstLineChars="200"/>
        <w:rPr>
          <w:rFonts w:ascii="仿宋" w:eastAsia="仿宋" w:hAnsi="仿宋"/>
          <w:sz w:val="28"/>
        </w:rPr>
      </w:pPr>
      <w:r w:rsidRPr="005501F9">
        <w:rPr>
          <w:rFonts w:ascii="仿宋" w:eastAsia="仿宋" w:hAnsi="仿宋"/>
          <w:sz w:val="28"/>
        </w:rPr>
        <w:t>1. 市场风险</w:t>
      </w:r>
    </w:p>
    <w:p w:rsidR="005501F9" w:rsidRPr="005501F9" w:rsidP="005501F9" w14:paraId="5EF307AC" w14:textId="77777777">
      <w:pPr>
        <w:ind w:firstLine="560" w:firstLineChars="200"/>
        <w:rPr>
          <w:rFonts w:ascii="仿宋" w:eastAsia="仿宋" w:hAnsi="仿宋"/>
          <w:sz w:val="28"/>
        </w:rPr>
      </w:pPr>
    </w:p>
    <w:p w:rsidR="005501F9" w:rsidRPr="005501F9" w:rsidP="005501F9" w14:paraId="1A3B08D7" w14:textId="77777777">
      <w:pPr>
        <w:ind w:firstLine="560" w:firstLineChars="200"/>
        <w:rPr>
          <w:rFonts w:ascii="仿宋" w:eastAsia="仿宋" w:hAnsi="仿宋"/>
          <w:sz w:val="28"/>
        </w:rPr>
      </w:pPr>
      <w:r w:rsidRPr="005501F9">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5501F9" w:rsidRPr="005501F9" w:rsidP="005501F9" w14:paraId="49AEF747" w14:textId="77777777">
      <w:pPr>
        <w:ind w:firstLine="560" w:firstLineChars="200"/>
        <w:rPr>
          <w:rFonts w:ascii="仿宋" w:eastAsia="仿宋" w:hAnsi="仿宋"/>
          <w:sz w:val="28"/>
        </w:rPr>
      </w:pPr>
    </w:p>
    <w:p w:rsidR="005501F9" w:rsidRPr="005501F9" w:rsidP="005501F9" w14:paraId="118BD975" w14:textId="77777777">
      <w:pPr>
        <w:ind w:firstLine="560" w:firstLineChars="200"/>
        <w:rPr>
          <w:rFonts w:ascii="仿宋" w:eastAsia="仿宋" w:hAnsi="仿宋"/>
          <w:sz w:val="28"/>
        </w:rPr>
      </w:pPr>
      <w:r w:rsidRPr="005501F9">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5501F9" w:rsidRPr="005501F9" w:rsidP="005501F9" w14:paraId="5FC6F549" w14:textId="77777777">
      <w:pPr>
        <w:ind w:firstLine="560" w:firstLineChars="200"/>
        <w:rPr>
          <w:rFonts w:ascii="仿宋" w:eastAsia="仿宋" w:hAnsi="仿宋"/>
          <w:sz w:val="28"/>
        </w:rPr>
      </w:pPr>
    </w:p>
    <w:p w:rsidR="005501F9" w:rsidRPr="005501F9" w:rsidP="005501F9" w14:paraId="5C0BD781" w14:textId="77777777">
      <w:pPr>
        <w:ind w:firstLine="560" w:firstLineChars="200"/>
        <w:rPr>
          <w:rFonts w:ascii="仿宋" w:eastAsia="仿宋" w:hAnsi="仿宋"/>
          <w:sz w:val="28"/>
        </w:rPr>
      </w:pPr>
      <w:r w:rsidRPr="005501F9">
        <w:rPr>
          <w:rFonts w:ascii="仿宋" w:eastAsia="仿宋" w:hAnsi="仿宋"/>
          <w:sz w:val="28"/>
        </w:rPr>
        <w:t>2. 操作风险</w:t>
      </w:r>
    </w:p>
    <w:p w:rsidR="005501F9" w:rsidRPr="005501F9" w:rsidP="005501F9" w14:paraId="2D8D1832" w14:textId="77777777">
      <w:pPr>
        <w:ind w:firstLine="560" w:firstLineChars="200"/>
        <w:rPr>
          <w:rFonts w:ascii="仿宋" w:eastAsia="仿宋" w:hAnsi="仿宋"/>
          <w:sz w:val="28"/>
        </w:rPr>
      </w:pPr>
    </w:p>
    <w:p w:rsidR="005501F9" w:rsidRPr="005501F9" w:rsidP="005501F9" w14:paraId="0A34483B" w14:textId="77777777">
      <w:pPr>
        <w:ind w:firstLine="560" w:firstLineChars="200"/>
        <w:rPr>
          <w:rFonts w:ascii="仿宋" w:eastAsia="仿宋" w:hAnsi="仿宋"/>
          <w:sz w:val="28"/>
        </w:rPr>
      </w:pPr>
      <w:r w:rsidRPr="005501F9">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5501F9" w:rsidRPr="005501F9" w:rsidP="005501F9" w14:paraId="7A4BAAF1" w14:textId="77777777">
      <w:pPr>
        <w:ind w:firstLine="560" w:firstLineChars="200"/>
        <w:rPr>
          <w:rFonts w:ascii="仿宋" w:eastAsia="仿宋" w:hAnsi="仿宋"/>
          <w:sz w:val="28"/>
        </w:rPr>
      </w:pPr>
    </w:p>
    <w:p w:rsidR="005501F9" w:rsidRPr="005501F9" w:rsidP="005501F9" w14:paraId="37D45596" w14:textId="77777777">
      <w:pPr>
        <w:ind w:firstLine="560" w:firstLineChars="200"/>
        <w:rPr>
          <w:rFonts w:ascii="仿宋" w:eastAsia="仿宋" w:hAnsi="仿宋"/>
          <w:sz w:val="28"/>
        </w:rPr>
      </w:pPr>
      <w:r w:rsidRPr="005501F9">
        <w:rPr>
          <w:rFonts w:ascii="仿宋" w:eastAsia="仿宋" w:hAnsi="仿宋" w:hint="eastAsia"/>
          <w:sz w:val="28"/>
        </w:rPr>
        <w:t>技术风险：依赖于信息技术的运营，可能受到数据泄露、网络攻击等威胁。我们将加强网络安全措施，确保客户数据的保护。</w:t>
      </w:r>
    </w:p>
    <w:p w:rsidR="005501F9" w:rsidRPr="005501F9" w:rsidP="005501F9" w14:paraId="36386E13"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5501F9" w:rsidRPr="005501F9" w:rsidP="005501F9" w14:paraId="0E01BE69" w14:textId="77777777">
      <w:pPr>
        <w:ind w:firstLine="560" w:firstLineChars="200"/>
        <w:rPr>
          <w:rFonts w:ascii="仿宋" w:eastAsia="仿宋" w:hAnsi="仿宋"/>
          <w:sz w:val="28"/>
        </w:rPr>
      </w:pPr>
      <w:r w:rsidRPr="005501F9">
        <w:rPr>
          <w:rFonts w:ascii="仿宋" w:eastAsia="仿宋" w:hAnsi="仿宋"/>
          <w:sz w:val="28"/>
        </w:rPr>
        <w:t>3. 法律和合规风险</w:t>
      </w:r>
    </w:p>
    <w:p w:rsidR="005501F9" w:rsidRPr="005501F9" w:rsidP="005501F9" w14:paraId="394C12C7" w14:textId="77777777">
      <w:pPr>
        <w:ind w:firstLine="560" w:firstLineChars="200"/>
        <w:rPr>
          <w:rFonts w:ascii="仿宋" w:eastAsia="仿宋" w:hAnsi="仿宋"/>
          <w:sz w:val="28"/>
        </w:rPr>
      </w:pPr>
    </w:p>
    <w:p w:rsidR="005501F9" w:rsidRPr="005501F9" w:rsidP="005501F9" w14:paraId="0E060261" w14:textId="77777777">
      <w:pPr>
        <w:ind w:firstLine="560" w:firstLineChars="200"/>
        <w:rPr>
          <w:rFonts w:ascii="仿宋" w:eastAsia="仿宋" w:hAnsi="仿宋"/>
          <w:sz w:val="28"/>
        </w:rPr>
      </w:pPr>
      <w:r w:rsidRPr="005501F9">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5501F9" w:rsidRPr="005501F9" w:rsidP="005501F9" w14:paraId="6F407AFC" w14:textId="77777777">
      <w:pPr>
        <w:ind w:firstLine="560" w:firstLineChars="200"/>
        <w:rPr>
          <w:rFonts w:ascii="仿宋" w:eastAsia="仿宋" w:hAnsi="仿宋"/>
          <w:sz w:val="28"/>
        </w:rPr>
      </w:pPr>
    </w:p>
    <w:p w:rsidR="005501F9" w:rsidRPr="005501F9" w:rsidP="005501F9" w14:paraId="63E6EE83" w14:textId="77777777">
      <w:pPr>
        <w:ind w:firstLine="560" w:firstLineChars="200"/>
        <w:rPr>
          <w:rFonts w:ascii="仿宋" w:eastAsia="仿宋" w:hAnsi="仿宋"/>
          <w:sz w:val="28"/>
        </w:rPr>
      </w:pPr>
      <w:r w:rsidRPr="005501F9">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5501F9" w:rsidRPr="005501F9" w:rsidP="005501F9" w14:paraId="483B7A3F" w14:textId="77777777">
      <w:pPr>
        <w:ind w:firstLine="560" w:firstLineChars="200"/>
        <w:rPr>
          <w:rFonts w:ascii="仿宋" w:eastAsia="仿宋" w:hAnsi="仿宋"/>
          <w:sz w:val="28"/>
        </w:rPr>
      </w:pPr>
    </w:p>
    <w:p w:rsidR="005501F9" w:rsidRPr="005501F9" w:rsidP="005501F9" w14:paraId="6516D35B" w14:textId="77777777">
      <w:pPr>
        <w:ind w:firstLine="560" w:firstLineChars="200"/>
        <w:rPr>
          <w:rFonts w:ascii="仿宋" w:eastAsia="仿宋" w:hAnsi="仿宋"/>
          <w:sz w:val="28"/>
        </w:rPr>
      </w:pPr>
      <w:r w:rsidRPr="005501F9">
        <w:rPr>
          <w:rFonts w:ascii="仿宋" w:eastAsia="仿宋" w:hAnsi="仿宋"/>
          <w:sz w:val="28"/>
        </w:rPr>
        <w:t>4. 资金和流动性风险</w:t>
      </w:r>
    </w:p>
    <w:p w:rsidR="005501F9" w:rsidRPr="005501F9" w:rsidP="005501F9" w14:paraId="09F70890" w14:textId="77777777">
      <w:pPr>
        <w:ind w:firstLine="560" w:firstLineChars="200"/>
        <w:rPr>
          <w:rFonts w:ascii="仿宋" w:eastAsia="仿宋" w:hAnsi="仿宋"/>
          <w:sz w:val="28"/>
        </w:rPr>
      </w:pPr>
    </w:p>
    <w:p w:rsidR="005501F9" w:rsidRPr="005501F9" w:rsidP="005501F9" w14:paraId="09041C00" w14:textId="77777777">
      <w:pPr>
        <w:ind w:firstLine="560" w:firstLineChars="200"/>
        <w:rPr>
          <w:rFonts w:ascii="仿宋" w:eastAsia="仿宋" w:hAnsi="仿宋"/>
          <w:sz w:val="28"/>
        </w:rPr>
      </w:pPr>
      <w:r w:rsidRPr="005501F9">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5501F9" w:rsidRPr="005501F9" w:rsidP="005501F9" w14:paraId="5433C5F9" w14:textId="77777777">
      <w:pPr>
        <w:ind w:firstLine="560" w:firstLineChars="200"/>
        <w:rPr>
          <w:rFonts w:ascii="仿宋" w:eastAsia="仿宋" w:hAnsi="仿宋"/>
          <w:sz w:val="28"/>
        </w:rPr>
      </w:pPr>
    </w:p>
    <w:p w:rsidR="005501F9" w:rsidRPr="005501F9" w:rsidP="005501F9" w14:paraId="6F5C96FA" w14:textId="77777777">
      <w:pPr>
        <w:ind w:firstLine="560" w:firstLineChars="200"/>
        <w:rPr>
          <w:rFonts w:ascii="仿宋" w:eastAsia="仿宋" w:hAnsi="仿宋"/>
          <w:sz w:val="28"/>
        </w:rPr>
      </w:pPr>
      <w:r w:rsidRPr="005501F9">
        <w:rPr>
          <w:rFonts w:ascii="仿宋" w:eastAsia="仿宋" w:hAnsi="仿宋" w:hint="eastAsia"/>
          <w:sz w:val="28"/>
        </w:rPr>
        <w:t>市场流动性：市场波动可能导致某些投资的流动性下降，使我们无法如期融资或出售资产。我们将优化投资组合，降低流动性风险。</w:t>
      </w:r>
    </w:p>
    <w:p w:rsidR="005501F9" w:rsidRPr="005501F9" w:rsidP="005501F9" w14:paraId="2EAD96A8" w14:textId="77777777">
      <w:pPr>
        <w:ind w:firstLine="560" w:firstLineChars="200"/>
        <w:rPr>
          <w:rFonts w:ascii="仿宋" w:eastAsia="仿宋" w:hAnsi="仿宋"/>
          <w:sz w:val="28"/>
        </w:rPr>
      </w:pPr>
    </w:p>
    <w:p w:rsidR="005501F9" w:rsidP="005501F9" w14:paraId="68F8485F" w14:textId="547964BA">
      <w:pPr>
        <w:ind w:firstLine="560" w:firstLineChars="200"/>
        <w:rPr>
          <w:rFonts w:ascii="仿宋" w:eastAsia="仿宋" w:hAnsi="仿宋" w:hint="eastAsia"/>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5501F9">
        <w:rPr>
          <w:rFonts w:ascii="仿宋" w:eastAsia="仿宋" w:hAnsi="仿宋" w:hint="eastAsia"/>
          <w:sz w:val="28"/>
        </w:rPr>
        <w:t>通过深入分析和风险管理策略的实施，我们致力于降低上述风险因素的潜在影响，以确保我们的业务能够维持资产质量、实现成</w:t>
      </w:r>
    </w:p>
    <w:p w:rsidR="005501F9" w:rsidP="005501F9" w14:textId="547964BA">
      <w:pPr>
        <w:ind w:firstLine="560" w:firstLineChars="200"/>
        <w:rPr>
          <w:rFonts w:ascii="仿宋" w:eastAsia="仿宋" w:hAnsi="仿宋" w:hint="eastAsia"/>
          <w:sz w:val="28"/>
        </w:rPr>
      </w:pPr>
      <w:r w:rsidRPr="005501F9">
        <w:rPr>
          <w:rFonts w:ascii="仿宋" w:eastAsia="仿宋" w:hAnsi="仿宋" w:hint="eastAsia"/>
          <w:sz w:val="28"/>
        </w:rPr>
        <w:t>长性和提高收益性。我们将密切监测市场动态和法规变化，灵活应对，以保持竞争力并取得长期成功。</w:t>
      </w:r>
    </w:p>
    <w:p w:rsidR="005501F9" w:rsidP="005501F9" w14:paraId="11B80FDF" w14:textId="5D45A4F8">
      <w:pPr>
        <w:pStyle w:val="Heading2"/>
      </w:pPr>
      <w:bookmarkStart w:id="36" w:name="_Toc157276569"/>
      <w:r w:rsidRPr="005501F9">
        <w:t>(二)、风险应对策略和措施</w:t>
      </w:r>
      <w:bookmarkEnd w:id="36"/>
    </w:p>
    <w:p w:rsidR="005501F9" w:rsidRPr="005501F9" w:rsidP="005501F9" w14:paraId="25241CB0" w14:textId="77777777">
      <w:pPr>
        <w:ind w:firstLine="560" w:firstLineChars="200"/>
        <w:rPr>
          <w:rFonts w:ascii="仿宋" w:eastAsia="仿宋" w:hAnsi="仿宋"/>
          <w:sz w:val="28"/>
        </w:rPr>
      </w:pPr>
      <w:r w:rsidRPr="005501F9">
        <w:rPr>
          <w:rFonts w:ascii="仿宋" w:eastAsia="仿宋" w:hAnsi="仿宋"/>
          <w:sz w:val="28"/>
        </w:rPr>
        <w:t>1. 市场风险</w:t>
      </w:r>
    </w:p>
    <w:p w:rsidR="005501F9" w:rsidRPr="005501F9" w:rsidP="005501F9" w14:paraId="00D7F59E" w14:textId="77777777">
      <w:pPr>
        <w:ind w:firstLine="560" w:firstLineChars="200"/>
        <w:rPr>
          <w:rFonts w:ascii="仿宋" w:eastAsia="仿宋" w:hAnsi="仿宋"/>
          <w:sz w:val="28"/>
        </w:rPr>
      </w:pPr>
    </w:p>
    <w:p w:rsidR="005501F9" w:rsidRPr="005501F9" w:rsidP="005501F9" w14:paraId="1419B7C0" w14:textId="77777777">
      <w:pPr>
        <w:ind w:firstLine="560" w:firstLineChars="200"/>
        <w:rPr>
          <w:rFonts w:ascii="仿宋" w:eastAsia="仿宋" w:hAnsi="仿宋"/>
          <w:sz w:val="28"/>
        </w:rPr>
      </w:pPr>
      <w:r w:rsidRPr="005501F9">
        <w:rPr>
          <w:rFonts w:ascii="仿宋" w:eastAsia="仿宋" w:hAnsi="仿宋" w:hint="eastAsia"/>
          <w:sz w:val="28"/>
        </w:rPr>
        <w:t>资产质量风险：</w:t>
      </w:r>
    </w:p>
    <w:p w:rsidR="005501F9" w:rsidRPr="005501F9" w:rsidP="005501F9" w14:paraId="702B726F" w14:textId="77777777">
      <w:pPr>
        <w:ind w:firstLine="560" w:firstLineChars="200"/>
        <w:rPr>
          <w:rFonts w:ascii="仿宋" w:eastAsia="仿宋" w:hAnsi="仿宋"/>
          <w:sz w:val="28"/>
        </w:rPr>
      </w:pPr>
    </w:p>
    <w:p w:rsidR="005501F9" w:rsidRPr="005501F9" w:rsidP="005501F9" w14:paraId="2212DCBA" w14:textId="77777777">
      <w:pPr>
        <w:ind w:firstLine="560" w:firstLineChars="200"/>
        <w:rPr>
          <w:rFonts w:ascii="仿宋" w:eastAsia="仿宋" w:hAnsi="仿宋"/>
          <w:sz w:val="28"/>
        </w:rPr>
      </w:pPr>
      <w:r w:rsidRPr="005501F9">
        <w:rPr>
          <w:rFonts w:ascii="仿宋" w:eastAsia="仿宋" w:hAnsi="仿宋" w:hint="eastAsia"/>
          <w:sz w:val="28"/>
        </w:rPr>
        <w:t>多元化投资：根据历史数据和市场趋势，我们将分散投资组合，包括不同类型的资产，以减轻单一市场下跌对我们的影响。</w:t>
      </w:r>
    </w:p>
    <w:p w:rsidR="005501F9" w:rsidRPr="005501F9" w:rsidP="005501F9" w14:paraId="50687A90" w14:textId="77777777">
      <w:pPr>
        <w:ind w:firstLine="560" w:firstLineChars="200"/>
        <w:rPr>
          <w:rFonts w:ascii="仿宋" w:eastAsia="仿宋" w:hAnsi="仿宋"/>
          <w:sz w:val="28"/>
        </w:rPr>
      </w:pPr>
    </w:p>
    <w:p w:rsidR="005501F9" w:rsidRPr="005501F9" w:rsidP="005501F9" w14:paraId="5F8DEBF1" w14:textId="77777777">
      <w:pPr>
        <w:ind w:firstLine="560" w:firstLineChars="200"/>
        <w:rPr>
          <w:rFonts w:ascii="仿宋" w:eastAsia="仿宋" w:hAnsi="仿宋"/>
          <w:sz w:val="28"/>
        </w:rPr>
      </w:pPr>
      <w:r w:rsidRPr="005501F9">
        <w:rPr>
          <w:rFonts w:ascii="仿宋" w:eastAsia="仿宋" w:hAnsi="仿宋" w:hint="eastAsia"/>
          <w:sz w:val="28"/>
        </w:rPr>
        <w:t>持续监测：建立高效的监控体系，密切关注市场动态，以及时应对潜在的风险情况。</w:t>
      </w:r>
    </w:p>
    <w:p w:rsidR="005501F9" w:rsidRPr="005501F9" w:rsidP="005501F9" w14:paraId="66FCB823" w14:textId="77777777">
      <w:pPr>
        <w:ind w:firstLine="560" w:firstLineChars="200"/>
        <w:rPr>
          <w:rFonts w:ascii="仿宋" w:eastAsia="仿宋" w:hAnsi="仿宋"/>
          <w:sz w:val="28"/>
        </w:rPr>
      </w:pPr>
    </w:p>
    <w:p w:rsidR="005501F9" w:rsidRPr="005501F9" w:rsidP="005501F9" w14:paraId="503F6D4E" w14:textId="77777777">
      <w:pPr>
        <w:ind w:firstLine="560" w:firstLineChars="200"/>
        <w:rPr>
          <w:rFonts w:ascii="仿宋" w:eastAsia="仿宋" w:hAnsi="仿宋"/>
          <w:sz w:val="28"/>
        </w:rPr>
      </w:pPr>
      <w:r w:rsidRPr="005501F9">
        <w:rPr>
          <w:rFonts w:ascii="仿宋" w:eastAsia="仿宋" w:hAnsi="仿宋" w:hint="eastAsia"/>
          <w:sz w:val="28"/>
        </w:rPr>
        <w:t>成长性风险：</w:t>
      </w:r>
    </w:p>
    <w:p w:rsidR="005501F9" w:rsidRPr="005501F9" w:rsidP="005501F9" w14:paraId="413AB5F3" w14:textId="77777777">
      <w:pPr>
        <w:ind w:firstLine="560" w:firstLineChars="200"/>
        <w:rPr>
          <w:rFonts w:ascii="仿宋" w:eastAsia="仿宋" w:hAnsi="仿宋"/>
          <w:sz w:val="28"/>
        </w:rPr>
      </w:pPr>
    </w:p>
    <w:p w:rsidR="005501F9" w:rsidRPr="005501F9" w:rsidP="005501F9" w14:paraId="12C82E26" w14:textId="77777777">
      <w:pPr>
        <w:ind w:firstLine="560" w:firstLineChars="200"/>
        <w:rPr>
          <w:rFonts w:ascii="仿宋" w:eastAsia="仿宋" w:hAnsi="仿宋"/>
          <w:sz w:val="28"/>
        </w:rPr>
      </w:pPr>
      <w:r w:rsidRPr="005501F9">
        <w:rPr>
          <w:rFonts w:ascii="仿宋" w:eastAsia="仿宋" w:hAnsi="仿宋" w:hint="eastAsia"/>
          <w:sz w:val="28"/>
        </w:rPr>
        <w:t>市场研究：投入更多资源进行市场研究，预测市场需求和趋势，以便调整战略以满足不断变化的客户需求。</w:t>
      </w:r>
    </w:p>
    <w:p w:rsidR="005501F9" w:rsidRPr="005501F9" w:rsidP="005501F9" w14:paraId="05681C08" w14:textId="77777777">
      <w:pPr>
        <w:ind w:firstLine="560" w:firstLineChars="200"/>
        <w:rPr>
          <w:rFonts w:ascii="仿宋" w:eastAsia="仿宋" w:hAnsi="仿宋"/>
          <w:sz w:val="28"/>
        </w:rPr>
      </w:pPr>
    </w:p>
    <w:p w:rsidR="005501F9" w:rsidRPr="005501F9" w:rsidP="005501F9" w14:paraId="65A3A867" w14:textId="77777777">
      <w:pPr>
        <w:ind w:firstLine="560" w:firstLineChars="200"/>
        <w:rPr>
          <w:rFonts w:ascii="仿宋" w:eastAsia="仿宋" w:hAnsi="仿宋"/>
          <w:sz w:val="28"/>
        </w:rPr>
      </w:pPr>
      <w:r w:rsidRPr="005501F9">
        <w:rPr>
          <w:rFonts w:ascii="仿宋" w:eastAsia="仿宋" w:hAnsi="仿宋" w:hint="eastAsia"/>
          <w:sz w:val="28"/>
        </w:rPr>
        <w:t>多元化增长策略：探索新市场和业务领域，减少对单一市场的依赖，确保可持续的成长性。</w:t>
      </w:r>
    </w:p>
    <w:p w:rsidR="005501F9" w:rsidRPr="005501F9" w:rsidP="005501F9" w14:paraId="20276C1F"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5501F9" w:rsidRPr="005501F9" w:rsidP="005501F9" w14:paraId="75B3B499" w14:textId="77777777">
      <w:pPr>
        <w:ind w:firstLine="560" w:firstLineChars="200"/>
        <w:rPr>
          <w:rFonts w:ascii="仿宋" w:eastAsia="仿宋" w:hAnsi="仿宋"/>
          <w:sz w:val="28"/>
        </w:rPr>
      </w:pPr>
      <w:r w:rsidRPr="005501F9">
        <w:rPr>
          <w:rFonts w:ascii="仿宋" w:eastAsia="仿宋" w:hAnsi="仿宋"/>
          <w:sz w:val="28"/>
        </w:rPr>
        <w:t>2. 操作风险</w:t>
      </w:r>
    </w:p>
    <w:p w:rsidR="005501F9" w:rsidRPr="005501F9" w:rsidP="005501F9" w14:paraId="2E7F1C79" w14:textId="77777777">
      <w:pPr>
        <w:ind w:firstLine="560" w:firstLineChars="200"/>
        <w:rPr>
          <w:rFonts w:ascii="仿宋" w:eastAsia="仿宋" w:hAnsi="仿宋"/>
          <w:sz w:val="28"/>
        </w:rPr>
      </w:pPr>
    </w:p>
    <w:p w:rsidR="005501F9" w:rsidRPr="005501F9" w:rsidP="005501F9" w14:paraId="4017ACB0" w14:textId="77777777">
      <w:pPr>
        <w:ind w:firstLine="560" w:firstLineChars="200"/>
        <w:rPr>
          <w:rFonts w:ascii="仿宋" w:eastAsia="仿宋" w:hAnsi="仿宋"/>
          <w:sz w:val="28"/>
        </w:rPr>
      </w:pPr>
      <w:r w:rsidRPr="005501F9">
        <w:rPr>
          <w:rFonts w:ascii="仿宋" w:eastAsia="仿宋" w:hAnsi="仿宋" w:hint="eastAsia"/>
          <w:sz w:val="28"/>
        </w:rPr>
        <w:t>资产管理风险：</w:t>
      </w:r>
    </w:p>
    <w:p w:rsidR="005501F9" w:rsidRPr="005501F9" w:rsidP="005501F9" w14:paraId="6C751953" w14:textId="77777777">
      <w:pPr>
        <w:ind w:firstLine="560" w:firstLineChars="200"/>
        <w:rPr>
          <w:rFonts w:ascii="仿宋" w:eastAsia="仿宋" w:hAnsi="仿宋"/>
          <w:sz w:val="28"/>
        </w:rPr>
      </w:pPr>
    </w:p>
    <w:p w:rsidR="005501F9" w:rsidRPr="005501F9" w:rsidP="005501F9" w14:paraId="57A651DB" w14:textId="77777777">
      <w:pPr>
        <w:ind w:firstLine="560" w:firstLineChars="200"/>
        <w:rPr>
          <w:rFonts w:ascii="仿宋" w:eastAsia="仿宋" w:hAnsi="仿宋"/>
          <w:sz w:val="28"/>
        </w:rPr>
      </w:pPr>
      <w:r w:rsidRPr="005501F9">
        <w:rPr>
          <w:rFonts w:ascii="仿宋" w:eastAsia="仿宋" w:hAnsi="仿宋" w:hint="eastAsia"/>
          <w:sz w:val="28"/>
        </w:rPr>
        <w:t>风险管理体系：建立强大的风险管理体系，包括风险评估、投资决策程序和风险控制流程，以降低错误投资的风险。</w:t>
      </w:r>
    </w:p>
    <w:p w:rsidR="005501F9" w:rsidRPr="005501F9" w:rsidP="005501F9" w14:paraId="4C2FF5F6" w14:textId="77777777">
      <w:pPr>
        <w:ind w:firstLine="560" w:firstLineChars="200"/>
        <w:rPr>
          <w:rFonts w:ascii="仿宋" w:eastAsia="仿宋" w:hAnsi="仿宋"/>
          <w:sz w:val="28"/>
        </w:rPr>
      </w:pPr>
    </w:p>
    <w:p w:rsidR="005501F9" w:rsidRPr="005501F9" w:rsidP="005501F9" w14:paraId="11133BC0" w14:textId="77777777">
      <w:pPr>
        <w:ind w:firstLine="560" w:firstLineChars="200"/>
        <w:rPr>
          <w:rFonts w:ascii="仿宋" w:eastAsia="仿宋" w:hAnsi="仿宋"/>
          <w:sz w:val="28"/>
        </w:rPr>
      </w:pPr>
      <w:r w:rsidRPr="005501F9">
        <w:rPr>
          <w:rFonts w:ascii="仿宋" w:eastAsia="仿宋" w:hAnsi="仿宋" w:hint="eastAsia"/>
          <w:sz w:val="28"/>
        </w:rPr>
        <w:t>专业团队：聘请经验丰富的资产管理专家，确保我们的投资决策基于充分的专业知识和数据分析。</w:t>
      </w:r>
    </w:p>
    <w:p w:rsidR="005501F9" w:rsidRPr="005501F9" w:rsidP="005501F9" w14:paraId="41268658" w14:textId="77777777">
      <w:pPr>
        <w:ind w:firstLine="560" w:firstLineChars="200"/>
        <w:rPr>
          <w:rFonts w:ascii="仿宋" w:eastAsia="仿宋" w:hAnsi="仿宋"/>
          <w:sz w:val="28"/>
        </w:rPr>
      </w:pPr>
    </w:p>
    <w:p w:rsidR="005501F9" w:rsidRPr="005501F9" w:rsidP="005501F9" w14:paraId="1AB4D6BF" w14:textId="77777777">
      <w:pPr>
        <w:ind w:firstLine="560" w:firstLineChars="200"/>
        <w:rPr>
          <w:rFonts w:ascii="仿宋" w:eastAsia="仿宋" w:hAnsi="仿宋"/>
          <w:sz w:val="28"/>
        </w:rPr>
      </w:pPr>
      <w:r w:rsidRPr="005501F9">
        <w:rPr>
          <w:rFonts w:ascii="仿宋" w:eastAsia="仿宋" w:hAnsi="仿宋" w:hint="eastAsia"/>
          <w:sz w:val="28"/>
        </w:rPr>
        <w:t>技术风险：</w:t>
      </w:r>
    </w:p>
    <w:p w:rsidR="005501F9" w:rsidRPr="005501F9" w:rsidP="005501F9" w14:paraId="43982EF1" w14:textId="77777777">
      <w:pPr>
        <w:ind w:firstLine="560" w:firstLineChars="200"/>
        <w:rPr>
          <w:rFonts w:ascii="仿宋" w:eastAsia="仿宋" w:hAnsi="仿宋"/>
          <w:sz w:val="28"/>
        </w:rPr>
      </w:pPr>
    </w:p>
    <w:p w:rsidR="005501F9" w:rsidRPr="005501F9" w:rsidP="005501F9" w14:paraId="3A38D6F9" w14:textId="77777777">
      <w:pPr>
        <w:ind w:firstLine="560" w:firstLineChars="200"/>
        <w:rPr>
          <w:rFonts w:ascii="仿宋" w:eastAsia="仿宋" w:hAnsi="仿宋"/>
          <w:sz w:val="28"/>
        </w:rPr>
      </w:pPr>
      <w:r w:rsidRPr="005501F9">
        <w:rPr>
          <w:rFonts w:ascii="仿宋" w:eastAsia="仿宋" w:hAnsi="仿宋" w:hint="eastAsia"/>
          <w:sz w:val="28"/>
        </w:rPr>
        <w:t>网络安全：持续改进网络安全措施，保护客户数据和敏感信息，以防范数据泄露和网络攻击。</w:t>
      </w:r>
    </w:p>
    <w:p w:rsidR="005501F9" w:rsidRPr="005501F9" w:rsidP="005501F9" w14:paraId="4598C3D5" w14:textId="77777777">
      <w:pPr>
        <w:ind w:firstLine="560" w:firstLineChars="200"/>
        <w:rPr>
          <w:rFonts w:ascii="仿宋" w:eastAsia="仿宋" w:hAnsi="仿宋"/>
          <w:sz w:val="28"/>
        </w:rPr>
      </w:pPr>
    </w:p>
    <w:p w:rsidR="005501F9" w:rsidRPr="005501F9" w:rsidP="005501F9" w14:paraId="1F0F6FCB" w14:textId="77777777">
      <w:pPr>
        <w:ind w:firstLine="560" w:firstLineChars="200"/>
        <w:rPr>
          <w:rFonts w:ascii="仿宋" w:eastAsia="仿宋" w:hAnsi="仿宋"/>
          <w:sz w:val="28"/>
        </w:rPr>
      </w:pPr>
      <w:r w:rsidRPr="005501F9">
        <w:rPr>
          <w:rFonts w:ascii="仿宋" w:eastAsia="仿宋" w:hAnsi="仿宋" w:hint="eastAsia"/>
          <w:sz w:val="28"/>
        </w:rPr>
        <w:t>技术更新：跟踪最新技术趋势，确保我们的技术基础设施始终保持领先地位，以降低技术风险。</w:t>
      </w:r>
    </w:p>
    <w:p w:rsidR="005501F9" w:rsidRPr="005501F9" w:rsidP="005501F9" w14:paraId="7A78FA38" w14:textId="77777777">
      <w:pPr>
        <w:ind w:firstLine="560" w:firstLineChars="200"/>
        <w:rPr>
          <w:rFonts w:ascii="仿宋" w:eastAsia="仿宋" w:hAnsi="仿宋"/>
          <w:sz w:val="28"/>
        </w:rPr>
      </w:pPr>
    </w:p>
    <w:p w:rsidR="005501F9" w:rsidRPr="005501F9" w:rsidP="005501F9" w14:paraId="1DAC71DA" w14:textId="77777777">
      <w:pPr>
        <w:ind w:firstLine="560" w:firstLineChars="200"/>
        <w:rPr>
          <w:rFonts w:ascii="仿宋" w:eastAsia="仿宋" w:hAnsi="仿宋"/>
          <w:sz w:val="28"/>
        </w:rPr>
      </w:pPr>
      <w:r w:rsidRPr="005501F9">
        <w:rPr>
          <w:rFonts w:ascii="仿宋" w:eastAsia="仿宋" w:hAnsi="仿宋"/>
          <w:sz w:val="28"/>
        </w:rPr>
        <w:t>3. 法律和合规风险</w:t>
      </w:r>
    </w:p>
    <w:p w:rsidR="005501F9" w:rsidRPr="005501F9" w:rsidP="005501F9" w14:paraId="22788ADF" w14:textId="77777777">
      <w:pPr>
        <w:ind w:firstLine="560" w:firstLineChars="200"/>
        <w:rPr>
          <w:rFonts w:ascii="仿宋" w:eastAsia="仿宋" w:hAnsi="仿宋"/>
          <w:sz w:val="28"/>
        </w:rPr>
      </w:pPr>
    </w:p>
    <w:p w:rsidR="005501F9" w:rsidRPr="005501F9" w:rsidP="005501F9" w14:paraId="2A8CC011" w14:textId="77777777">
      <w:pPr>
        <w:ind w:firstLine="560" w:firstLineChars="200"/>
        <w:rPr>
          <w:rFonts w:ascii="仿宋" w:eastAsia="仿宋" w:hAnsi="仿宋"/>
          <w:sz w:val="28"/>
        </w:rPr>
      </w:pPr>
      <w:r w:rsidRPr="005501F9">
        <w:rPr>
          <w:rFonts w:ascii="仿宋" w:eastAsia="仿宋" w:hAnsi="仿宋" w:hint="eastAsia"/>
          <w:sz w:val="28"/>
        </w:rPr>
        <w:t>法规变化：</w:t>
      </w:r>
    </w:p>
    <w:p w:rsidR="005501F9" w:rsidRPr="005501F9" w:rsidP="005501F9" w14:paraId="48E17216"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5501F9" w:rsidRPr="005501F9" w:rsidP="005501F9" w14:paraId="3CC3FFA3" w14:textId="77777777">
      <w:pPr>
        <w:ind w:firstLine="560" w:firstLineChars="200"/>
        <w:rPr>
          <w:rFonts w:ascii="仿宋" w:eastAsia="仿宋" w:hAnsi="仿宋"/>
          <w:sz w:val="28"/>
        </w:rPr>
      </w:pPr>
      <w:r w:rsidRPr="005501F9">
        <w:rPr>
          <w:rFonts w:ascii="仿宋" w:eastAsia="仿宋" w:hAnsi="仿宋" w:hint="eastAsia"/>
          <w:sz w:val="28"/>
        </w:rPr>
        <w:t>法律团队：建立法律专业团队，定期审查和遵守法规变化，确保我们的业务始终合规。</w:t>
      </w:r>
    </w:p>
    <w:p w:rsidR="005501F9" w:rsidRPr="005501F9" w:rsidP="005501F9" w14:paraId="6EC86C7B" w14:textId="77777777">
      <w:pPr>
        <w:ind w:firstLine="560" w:firstLineChars="200"/>
        <w:rPr>
          <w:rFonts w:ascii="仿宋" w:eastAsia="仿宋" w:hAnsi="仿宋"/>
          <w:sz w:val="28"/>
        </w:rPr>
      </w:pPr>
      <w:r w:rsidRPr="005501F9">
        <w:rPr>
          <w:rFonts w:ascii="仿宋" w:eastAsia="仿宋" w:hAnsi="仿宋" w:hint="eastAsia"/>
          <w:sz w:val="28"/>
        </w:rPr>
        <w:t>诉讼风险：</w:t>
      </w:r>
    </w:p>
    <w:p w:rsidR="005501F9" w:rsidRPr="005501F9" w:rsidP="005501F9" w14:paraId="22B6C9E0" w14:textId="77777777">
      <w:pPr>
        <w:ind w:firstLine="560" w:firstLineChars="200"/>
        <w:rPr>
          <w:rFonts w:ascii="仿宋" w:eastAsia="仿宋" w:hAnsi="仿宋"/>
          <w:sz w:val="28"/>
        </w:rPr>
      </w:pPr>
    </w:p>
    <w:p w:rsidR="005501F9" w:rsidRPr="005501F9" w:rsidP="005501F9" w14:paraId="42BD5874" w14:textId="77777777">
      <w:pPr>
        <w:ind w:firstLine="560" w:firstLineChars="200"/>
        <w:rPr>
          <w:rFonts w:ascii="仿宋" w:eastAsia="仿宋" w:hAnsi="仿宋"/>
          <w:sz w:val="28"/>
        </w:rPr>
      </w:pPr>
      <w:r w:rsidRPr="005501F9">
        <w:rPr>
          <w:rFonts w:ascii="仿宋" w:eastAsia="仿宋" w:hAnsi="仿宋" w:hint="eastAsia"/>
          <w:sz w:val="28"/>
        </w:rPr>
        <w:t>法律咨询：与专业律师合作，及时解决潜在诉讼问题，降低对公司的不利影响。</w:t>
      </w:r>
    </w:p>
    <w:p w:rsidR="005501F9" w:rsidRPr="005501F9" w:rsidP="005501F9" w14:paraId="49F99CB6" w14:textId="77777777">
      <w:pPr>
        <w:ind w:firstLine="560" w:firstLineChars="200"/>
        <w:rPr>
          <w:rFonts w:ascii="仿宋" w:eastAsia="仿宋" w:hAnsi="仿宋"/>
          <w:sz w:val="28"/>
        </w:rPr>
      </w:pPr>
      <w:r w:rsidRPr="005501F9">
        <w:rPr>
          <w:rFonts w:ascii="仿宋" w:eastAsia="仿宋" w:hAnsi="仿宋"/>
          <w:sz w:val="28"/>
        </w:rPr>
        <w:t>4. 资金和流动性风险</w:t>
      </w:r>
    </w:p>
    <w:p w:rsidR="005501F9" w:rsidRPr="005501F9" w:rsidP="005501F9" w14:paraId="2CB49CA1" w14:textId="77777777">
      <w:pPr>
        <w:ind w:firstLine="560" w:firstLineChars="200"/>
        <w:rPr>
          <w:rFonts w:ascii="仿宋" w:eastAsia="仿宋" w:hAnsi="仿宋"/>
          <w:sz w:val="28"/>
        </w:rPr>
      </w:pPr>
    </w:p>
    <w:p w:rsidR="005501F9" w:rsidRPr="005501F9" w:rsidP="005501F9" w14:paraId="02EF1AF2" w14:textId="77777777">
      <w:pPr>
        <w:ind w:firstLine="560" w:firstLineChars="200"/>
        <w:rPr>
          <w:rFonts w:ascii="仿宋" w:eastAsia="仿宋" w:hAnsi="仿宋"/>
          <w:sz w:val="28"/>
        </w:rPr>
      </w:pPr>
      <w:r w:rsidRPr="005501F9">
        <w:rPr>
          <w:rFonts w:ascii="仿宋" w:eastAsia="仿宋" w:hAnsi="仿宋" w:hint="eastAsia"/>
          <w:sz w:val="28"/>
        </w:rPr>
        <w:t>资金短缺：</w:t>
      </w:r>
    </w:p>
    <w:p w:rsidR="005501F9" w:rsidRPr="005501F9" w:rsidP="005501F9" w14:paraId="787A6A26" w14:textId="77777777">
      <w:pPr>
        <w:ind w:firstLine="560" w:firstLineChars="200"/>
        <w:rPr>
          <w:rFonts w:ascii="仿宋" w:eastAsia="仿宋" w:hAnsi="仿宋"/>
          <w:sz w:val="28"/>
        </w:rPr>
      </w:pPr>
    </w:p>
    <w:p w:rsidR="005501F9" w:rsidRPr="005501F9" w:rsidP="005501F9" w14:paraId="1BC7DA98" w14:textId="77777777">
      <w:pPr>
        <w:ind w:firstLine="560" w:firstLineChars="200"/>
        <w:rPr>
          <w:rFonts w:ascii="仿宋" w:eastAsia="仿宋" w:hAnsi="仿宋"/>
          <w:sz w:val="28"/>
        </w:rPr>
      </w:pPr>
      <w:r w:rsidRPr="005501F9">
        <w:rPr>
          <w:rFonts w:ascii="仿宋" w:eastAsia="仿宋" w:hAnsi="仿宋" w:hint="eastAsia"/>
          <w:sz w:val="28"/>
        </w:rPr>
        <w:t>财务规划：建立全面的财务规划，确保我们有足够的资金储备以应对紧急情况。</w:t>
      </w:r>
    </w:p>
    <w:p w:rsidR="005501F9" w:rsidRPr="005501F9" w:rsidP="005501F9" w14:paraId="64E8D905" w14:textId="77777777">
      <w:pPr>
        <w:ind w:firstLine="560" w:firstLineChars="200"/>
        <w:rPr>
          <w:rFonts w:ascii="仿宋" w:eastAsia="仿宋" w:hAnsi="仿宋"/>
          <w:sz w:val="28"/>
        </w:rPr>
      </w:pPr>
      <w:r w:rsidRPr="005501F9">
        <w:rPr>
          <w:rFonts w:ascii="仿宋" w:eastAsia="仿宋" w:hAnsi="仿宋" w:hint="eastAsia"/>
          <w:sz w:val="28"/>
        </w:rPr>
        <w:t>市场流动性：</w:t>
      </w:r>
    </w:p>
    <w:p w:rsidR="005501F9" w:rsidRPr="005501F9" w:rsidP="005501F9" w14:paraId="7E2750F3" w14:textId="77777777">
      <w:pPr>
        <w:ind w:firstLine="560" w:firstLineChars="200"/>
        <w:rPr>
          <w:rFonts w:ascii="仿宋" w:eastAsia="仿宋" w:hAnsi="仿宋"/>
          <w:sz w:val="28"/>
        </w:rPr>
      </w:pPr>
    </w:p>
    <w:p w:rsidR="005501F9" w:rsidP="005501F9" w14:paraId="6AA39C97" w14:textId="4559759C">
      <w:pPr>
        <w:ind w:firstLine="560" w:firstLineChars="200"/>
        <w:rPr>
          <w:rFonts w:ascii="仿宋" w:eastAsia="仿宋" w:hAnsi="仿宋" w:hint="eastAsia"/>
          <w:sz w:val="28"/>
        </w:rPr>
      </w:pPr>
      <w:r w:rsidRPr="005501F9">
        <w:rPr>
          <w:rFonts w:ascii="仿宋" w:eastAsia="仿宋" w:hAnsi="仿宋" w:hint="eastAsia"/>
          <w:sz w:val="28"/>
        </w:rPr>
        <w:t>流动性管理：定期评估投资组合的流动性，确保我们可以随时融资或出售资产以满足资金需求。</w:t>
      </w:r>
    </w:p>
    <w:p w:rsidR="005501F9" w:rsidP="005501F9" w14:paraId="216C634C" w14:textId="562A2E9A">
      <w:pPr>
        <w:pStyle w:val="Heading2"/>
      </w:pPr>
      <w:bookmarkStart w:id="37" w:name="_Toc157276570"/>
      <w:r w:rsidRPr="005501F9">
        <w:t>(三)、内部控制与审计体系</w:t>
      </w:r>
      <w:bookmarkEnd w:id="37"/>
    </w:p>
    <w:p w:rsidR="005501F9" w:rsidRPr="005501F9" w:rsidP="005501F9" w14:paraId="7EC1C6F3" w14:textId="77777777">
      <w:pPr>
        <w:ind w:firstLine="560" w:firstLineChars="200"/>
        <w:rPr>
          <w:rFonts w:ascii="仿宋" w:eastAsia="仿宋" w:hAnsi="仿宋"/>
          <w:sz w:val="28"/>
        </w:rPr>
      </w:pPr>
      <w:r w:rsidRPr="005501F9">
        <w:rPr>
          <w:rFonts w:ascii="仿宋" w:eastAsia="仿宋" w:hAnsi="仿宋"/>
          <w:sz w:val="28"/>
        </w:rPr>
        <w:t>1. 资产质量保障</w:t>
      </w:r>
    </w:p>
    <w:p w:rsidR="005501F9" w:rsidRPr="005501F9" w:rsidP="005501F9" w14:paraId="2088DF5D" w14:textId="77777777">
      <w:pPr>
        <w:ind w:firstLine="560" w:firstLineChars="200"/>
        <w:rPr>
          <w:rFonts w:ascii="仿宋" w:eastAsia="仿宋" w:hAnsi="仿宋"/>
          <w:sz w:val="28"/>
        </w:rPr>
      </w:pPr>
    </w:p>
    <w:p w:rsidR="005501F9" w:rsidRPr="005501F9" w:rsidP="005501F9" w14:paraId="1AC27BDC" w14:textId="77777777">
      <w:pPr>
        <w:ind w:firstLine="560" w:firstLineChars="200"/>
        <w:rPr>
          <w:rFonts w:ascii="仿宋" w:eastAsia="仿宋" w:hAnsi="仿宋"/>
          <w:sz w:val="28"/>
        </w:rPr>
      </w:pPr>
      <w:r w:rsidRPr="005501F9">
        <w:rPr>
          <w:rFonts w:ascii="仿宋" w:eastAsia="仿宋" w:hAnsi="仿宋" w:hint="eastAsia"/>
          <w:sz w:val="28"/>
        </w:rPr>
        <w:t>风险管理流程：建立全面的风险管理流程，识别、评估和控制各类潜在风险，包括市场风险、信用风险和操作风险。</w:t>
      </w:r>
      <w:r w:rsidRPr="005501F9">
        <w:rPr>
          <w:rFonts w:ascii="仿宋" w:eastAsia="仿宋" w:hAnsi="仿宋"/>
          <w:sz w:val="28"/>
        </w:rPr>
        <w:br/>
      </w:r>
      <w:r w:rsidRPr="005501F9">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2" w:history="1">
        <w:r>
          <w:rPr>
            <w:rFonts w:ascii="SimSun" w:eastAsia="SimSun" w:hAnsi="SimSun" w:cs="SimSun"/>
            <w:b/>
            <w:bCs/>
            <w:color w:val="0000EE"/>
            <w:kern w:val="0"/>
            <w:sz w:val="30"/>
            <w:szCs w:val="30"/>
            <w:u w:val="single" w:color="0000EE"/>
            <w14:ligatures w14:val="none"/>
          </w:rPr>
          <w:t>https://d.book118.com/238003137104006034</w:t>
        </w:r>
      </w:hyperlink>
    </w:p>
    <w:p w:rsidR="005501F9" w:rsidRPr="005501F9" w:rsidP="005501F9">
      <w:pPr>
        <w:ind w:firstLine="560" w:firstLineChars="200"/>
        <w:rPr>
          <w:rFonts w:ascii="仿宋" w:eastAsia="仿宋" w:hAnsi="仿宋"/>
          <w:sz w:val="28"/>
        </w:rPr>
      </w:pPr>
    </w:p>
    <w:sectPr>
      <w:headerReference w:type="even" r:id="rId233"/>
      <w:headerReference w:type="default" r:id="rId234"/>
      <w:footerReference w:type="even" r:id="rId235"/>
      <w:footerReference w:type="default" r:id="rId236"/>
      <w:headerReference w:type="first" r:id="rId237"/>
      <w:footerReference w:type="first" r:id="rId238"/>
      <w:type w:val="nextPage"/>
      <w:pgSz w:w="11906" w:h="16838"/>
      <w:pgMar w:top="1440" w:right="1800" w:bottom="1440" w:left="1800" w:header="851" w:footer="992" w:gutter="0"/>
      <w:pgNumType w:start="3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paraId="212E80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paraId="782A1DB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paraId="100EE57A"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501F9" w14:paraId="612B9DA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paraId="67FFAFE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501F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501F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501F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501F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501F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501F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501F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501F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501F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501F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501F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501F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501F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501F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501F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501F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501F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501F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501F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5501F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5501F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5501F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5501F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5501F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5501F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501F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5501F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5501F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5501F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5501F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5501F9"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5501F9"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5501F9"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5501F9"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5501F9"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5501F9"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5501F9"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01F9"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P="00DA4243" w14:textId="07513E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5501F9"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paraId="0020C12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paraId="6C67417C" w14:textId="570CD882">
    <w:pPr>
      <w:pStyle w:val="Header"/>
      <w:rPr>
        <w:rFonts w:ascii="仿宋" w:eastAsia="仿宋" w:hAnsi="仿宋"/>
      </w:rPr>
    </w:pPr>
    <w:r w:rsidRPr="005501F9">
      <w:rPr>
        <w:rFonts w:ascii="仿宋" w:eastAsia="仿宋" w:hAnsi="仿宋"/>
      </w:rPr>
      <w:t>X50以上系列管线钢商业计划书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paraId="3A860F2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rsidRPr="005501F9" w:rsidP="005501F9" w14:textId="570CD882">
    <w:pPr>
      <w:pStyle w:val="Header"/>
      <w:rPr>
        <w:rFonts w:ascii="仿宋" w:eastAsia="仿宋" w:hAnsi="仿宋"/>
      </w:rPr>
    </w:pPr>
    <w:r w:rsidRPr="005501F9">
      <w:rPr>
        <w:rFonts w:ascii="仿宋" w:eastAsia="仿宋" w:hAnsi="仿宋"/>
      </w:rPr>
      <w:t>X50以上系列管线钢商业计划书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F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1F9"/>
    <w:rsid w:val="00124B19"/>
    <w:rsid w:val="005501F9"/>
    <w:rsid w:val="00DA42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966006C"/>
  <w15:chartTrackingRefBased/>
  <w15:docId w15:val="{0460136D-C4BE-488D-AF04-D3A06DC76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501F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501F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501F9"/>
    <w:rPr>
      <w:b/>
      <w:bCs/>
      <w:kern w:val="44"/>
      <w:sz w:val="44"/>
      <w:szCs w:val="44"/>
    </w:rPr>
  </w:style>
  <w:style w:type="character" w:customStyle="1" w:styleId="2">
    <w:name w:val="标题 2 字符"/>
    <w:basedOn w:val="DefaultParagraphFont"/>
    <w:link w:val="Heading2"/>
    <w:uiPriority w:val="9"/>
    <w:rsid w:val="005501F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501F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501F9"/>
    <w:rPr>
      <w:sz w:val="18"/>
      <w:szCs w:val="18"/>
    </w:rPr>
  </w:style>
  <w:style w:type="paragraph" w:styleId="Footer">
    <w:name w:val="footer"/>
    <w:basedOn w:val="Normal"/>
    <w:link w:val="a0"/>
    <w:uiPriority w:val="99"/>
    <w:unhideWhenUsed/>
    <w:rsid w:val="005501F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501F9"/>
    <w:rPr>
      <w:sz w:val="18"/>
      <w:szCs w:val="18"/>
    </w:rPr>
  </w:style>
  <w:style w:type="character" w:styleId="PageNumber">
    <w:name w:val="page number"/>
    <w:basedOn w:val="DefaultParagraphFont"/>
    <w:uiPriority w:val="99"/>
    <w:semiHidden/>
    <w:unhideWhenUsed/>
    <w:rsid w:val="005501F9"/>
  </w:style>
  <w:style w:type="paragraph" w:styleId="TOC1">
    <w:name w:val="toc 1"/>
    <w:basedOn w:val="Normal"/>
    <w:next w:val="Normal"/>
    <w:autoRedefine/>
    <w:uiPriority w:val="39"/>
    <w:unhideWhenUsed/>
    <w:rsid w:val="005501F9"/>
  </w:style>
  <w:style w:type="paragraph" w:styleId="TOC2">
    <w:name w:val="toc 2"/>
    <w:basedOn w:val="Normal"/>
    <w:next w:val="Normal"/>
    <w:autoRedefine/>
    <w:uiPriority w:val="39"/>
    <w:unhideWhenUsed/>
    <w:rsid w:val="005501F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yperlink" Target="https://d.book118.com/238003137104006034" TargetMode="External" /><Relationship Id="rId233" Type="http://schemas.openxmlformats.org/officeDocument/2006/relationships/header" Target="header115.xml" /><Relationship Id="rId234" Type="http://schemas.openxmlformats.org/officeDocument/2006/relationships/header" Target="header116.xml" /><Relationship Id="rId235" Type="http://schemas.openxmlformats.org/officeDocument/2006/relationships/footer" Target="footer115.xml" /><Relationship Id="rId236" Type="http://schemas.openxmlformats.org/officeDocument/2006/relationships/footer" Target="footer116.xml" /><Relationship Id="rId237" Type="http://schemas.openxmlformats.org/officeDocument/2006/relationships/header" Target="header117.xml" /><Relationship Id="rId238" Type="http://schemas.openxmlformats.org/officeDocument/2006/relationships/footer" Target="footer117.xml" /><Relationship Id="rId239" Type="http://schemas.openxmlformats.org/officeDocument/2006/relationships/theme" Target="theme/theme1.xml" /><Relationship Id="rId24" Type="http://schemas.openxmlformats.org/officeDocument/2006/relationships/footer" Target="footer10.xml" /><Relationship Id="rId240"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41</Pages>
  <Words>5029</Words>
  <Characters>28667</Characters>
  <Application>Microsoft Office Word</Application>
  <DocSecurity>0</DocSecurity>
  <Lines>238</Lines>
  <Paragraphs>67</Paragraphs>
  <ScaleCrop>false</ScaleCrop>
  <Company/>
  <LinksUpToDate>false</LinksUpToDate>
  <CharactersWithSpaces>33629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2024-01-27T11:34:00Z</dcterms:created>
  <dcterms:modified xsi:type="dcterms:W3CDTF">2024-01-27T11:35:00Z</dcterms:modified>
</cp:coreProperties>
</file>