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E2D60">
        <w:rPr>
          <w:rFonts w:ascii="微软雅黑" w:eastAsia="微软雅黑" w:hAnsi="微软雅黑"/>
          <w:b/>
          <w:sz w:val="28"/>
          <w:szCs w:val="28"/>
        </w:rPr>
        <w:t>人力资源部个人工作总结(15篇)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E2D60">
        <w:rPr>
          <w:rFonts w:ascii="微软雅黑" w:eastAsia="微软雅黑" w:hAnsi="微软雅黑"/>
          <w:sz w:val="24"/>
          <w:szCs w:val="24"/>
        </w:rPr>
        <w:t xml:space="preserve">    人力资源部个人工作总结篇一</w:t>
        <w:br/>
        <w:t xml:space="preserve">    1、建章健制：年初，根据董事长的指示，我们完成了各部门、车间的《管理制度》的整理;完成了《部门、车间职能》、《个人职责》的整理;起草了《副总经理及相关领导的责任书》和《公司员工奖励条例》。以上制度的建立和实施为加强管理，理顺职责，严肃纪律起到了积极的作用。</w:t>
        <w:br/>
        <w:t xml:space="preserve">    2、文明创建：今年，我们根据公司计划制定了《创文明企业规划》并实施，在整个工作中制定和完善各项制度16个，签订文明行为承诺书485份，组织员工观看相关内容光碟201人次，出</w:t>
      </w:r>
      <w:r w:rsidR="001E2D60">
        <w:rPr>
          <w:rFonts w:ascii="微软雅黑" w:eastAsia="微软雅黑" w:hAnsi="微软雅黑"/>
          <w:sz w:val="24"/>
          <w:szCs w:val="24"/>
        </w:rPr>
        <w:t>宣传栏3期，宣传</w:t>
      </w:r>
      <w:r w:rsidR="001E2D60">
        <w:rPr>
          <w:rFonts w:ascii="微软雅黑" w:eastAsia="微软雅黑" w:hAnsi="微软雅黑"/>
          <w:sz w:val="24"/>
          <w:szCs w:val="24"/>
        </w:rPr>
        <w:t>标语6幅，永久性标语1幅，10月份还组织评选文明员工活动并组织文明员工外出参观旅游。在今年文明创建工作检查中，得到了市文明办、国资委等有关领导的高度评价。</w:t>
        <w:br/>
        <w:t xml:space="preserve">    3、宣传和稳定工作：1、年初，下发通知组织各部门、车间认真学习和讨论董事长在xx年工作会议上的重要讲话;组织了全体员工学习关于“八荣八耻”的社会主义荣辱观的重要讲话;2、维护企业和员工利益，在三方管理领导小组的正确领导下，积极配合公司领导做好公司稳定工作，配合党委和纪委查处个别领导贪污犯罪行为。</w:t>
        <w:br/>
        <w:t xml:space="preserve">  </w:t>
      </w:r>
      <w:r w:rsidR="001E2D60">
        <w:rPr>
          <w:rFonts w:ascii="微软雅黑" w:eastAsia="微软雅黑" w:hAnsi="微软雅黑"/>
          <w:sz w:val="24"/>
          <w:szCs w:val="24"/>
        </w:rPr>
        <w:t xml:space="preserve">  4、工资和人员管理：1、一月</w:t>
      </w:r>
    </w:p>
    <w:p w:rsidR="00707240" w:rsidRPr="006007CE">
      <w:pPr>
        <w:rPr>
          <w:rFonts w:ascii="微软雅黑" w:eastAsia="微软雅黑" w:hAnsi="微软雅黑"/>
          <w:sz w:val="24"/>
          <w:szCs w:val="24"/>
        </w:rPr>
      </w:pPr>
      <w:r w:rsidR="001E2D60">
        <w:rPr>
          <w:rFonts w:ascii="微软雅黑" w:eastAsia="微软雅黑" w:hAnsi="微软雅黑"/>
          <w:sz w:val="24"/>
          <w:szCs w:val="24"/>
        </w:rPr>
        <w:t>份，我们会同生产部、财务部对车间的定员、定额重新核算，制定了符合目前生产规模新的结算单价。经过一年来的实践，新的单价定额合理、实用，公司的人力资源成本得到了合理地控制。2、根据公司效益在今年6月份对全体员工给予了工资升级。3、根据公司实际情况，清退了未经办理招聘手续的市场部临时人员。4、按照市政府文件精神对军退人员进行清查和落实，通过多方打听找寻，将两名安置到我公司多年但未上岗的军退人员通知到岗上班。</w:t>
        <w:br/>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5、考勤管理：建立了考勤管理和实行了全</w:t>
      </w:r>
      <w:r w:rsidR="001E2D60">
        <w:rPr>
          <w:rFonts w:ascii="微软雅黑" w:eastAsia="微软雅黑" w:hAnsi="微软雅黑"/>
          <w:sz w:val="24"/>
          <w:szCs w:val="24"/>
        </w:rPr>
        <w:t>勤奖制度，对全体管理人员和计时人员实行考勤刷卡</w:t>
      </w:r>
      <w:r w:rsidR="001E2D60">
        <w:rPr>
          <w:rFonts w:ascii="微软雅黑" w:eastAsia="微软雅黑" w:hAnsi="微软雅黑"/>
          <w:sz w:val="24"/>
          <w:szCs w:val="24"/>
        </w:rPr>
        <w:t>。一年来，员工执</w:t>
      </w:r>
      <w:r w:rsidR="001E2D60">
        <w:rPr>
          <w:rFonts w:ascii="微软雅黑" w:eastAsia="微软雅黑" w:hAnsi="微软雅黑"/>
          <w:sz w:val="24"/>
          <w:szCs w:val="24"/>
        </w:rPr>
        <w:t>行劳动纪律情况良好，迟到早退和溜岗现象明显减少。</w:t>
        <w:br/>
        <w:t xml:space="preserve">    6、培训管理：1、制订了培训计划，建立了三级培训体系，实施了培训管理员和培训师制度。从今年起，每个各部门、车间将聘用一名兼职培训管理员负责本部门、车间的培训管理事务。同时，我们拟聘请公司相关人员和具有丰富工作和理论知识的员工担任培训师负责公司培训教学任务，今年培训任务在各部门的大力支持下，共培训11次达433人次，园满完成了预定的培训计划。</w:t>
        <w:br/>
        <w:t xml:space="preserve">    7、报表管</w:t>
      </w:r>
      <w:r w:rsidR="001E2D60">
        <w:rPr>
          <w:rFonts w:ascii="微软雅黑" w:eastAsia="微软雅黑" w:hAnsi="微软雅黑"/>
          <w:sz w:val="24"/>
          <w:szCs w:val="24"/>
        </w:rPr>
        <w:t>理：完成了市统计局的《衡阳市劳动报酬统计表》市社保局《xx年工</w:t>
      </w:r>
      <w:r w:rsidR="001E2D60">
        <w:rPr>
          <w:rFonts w:ascii="微软雅黑" w:eastAsia="微软雅黑" w:hAnsi="微软雅黑"/>
          <w:sz w:val="24"/>
          <w:szCs w:val="24"/>
        </w:rPr>
        <w:t>资报表》以及市人事局的《专业技术人员统计表》</w:t>
      </w:r>
      <w:r w:rsidR="001E2D60">
        <w:rPr>
          <w:rFonts w:ascii="微软雅黑" w:eastAsia="微软雅黑" w:hAnsi="微软雅黑"/>
          <w:sz w:val="24"/>
          <w:szCs w:val="24"/>
        </w:rPr>
        <w:t>、组织部的《党员统计表》等。同时，送报了养老金、医保金、住房公积金的基数。</w:t>
        <w:br/>
        <w:t xml:space="preserve">    8、三金管理：1、按时缴纳三金，历年来由于管理混乱，三金管理帐目不清，我们会同财务部门对1999年以来个人所欠的三金进行了清理。为避免上述情况再次发生，我们制定了三金征缴方案，从今年四月份起进行了实施。</w:t>
        <w:br/>
        <w:t xml:space="preserve">    回顾一年来的工作，我们认为在xx年的工作中还存在着一些不足，有待于在20xx年的</w:t>
      </w:r>
      <w:r w:rsidR="001E2D60">
        <w:rPr>
          <w:rFonts w:ascii="微软雅黑" w:eastAsia="微软雅黑" w:hAnsi="微软雅黑"/>
          <w:sz w:val="24"/>
          <w:szCs w:val="24"/>
        </w:rPr>
        <w:t>工作中去完善和改进。如人员考核工作由于今年特殊原因一直没有实施;文明创建工作在</w:t>
      </w:r>
      <w:r w:rsidR="001E2D60">
        <w:rPr>
          <w:rFonts w:ascii="微软雅黑" w:eastAsia="微软雅黑" w:hAnsi="微软雅黑"/>
          <w:sz w:val="24"/>
          <w:szCs w:val="24"/>
        </w:rPr>
        <w:t>相当部分员工中还没有形成一种自觉行为;培训工作在某些方面还停留在应付gm</w:t>
      </w:r>
      <w:r w:rsidR="001E2D60">
        <w:rPr>
          <w:rFonts w:ascii="微软雅黑" w:eastAsia="微软雅黑" w:hAnsi="微软雅黑"/>
          <w:sz w:val="24"/>
          <w:szCs w:val="24"/>
        </w:rPr>
        <w:t>p检查，管理知识和员工观念以及企业文化等方面的培训内容涉及较少等。</w:t>
        <w:br/>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20xx年我们将重点做好以下几个方面的工作：</w:t>
        <w:br/>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001E2D60">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https://d.book118.com/238006036003006041</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80946"/>
    <w:rsid w:val="001E2D60"/>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238006036003006041"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6737</Words>
  <Characters>38403</Characters>
  <Application>Microsoft Office Word</Application>
  <DocSecurity>0</DocSecurity>
  <Lines>320</Lines>
  <Paragraphs>90</Paragraphs>
  <ScaleCrop>false</ScaleCrop>
  <Company/>
  <LinksUpToDate>false</LinksUpToDate>
  <CharactersWithSpaces>45050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2023-08-03T04:29:00Z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