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r>
        <w:t>2、材料管理的意义是对项目（　　　）的控制和建筑成品的质量有重要的作用。</w:t>
        <w:br/>
        <w:t>A.工程成本</w:t>
        <w:br/>
        <w:t>B.工程进度</w:t>
        <w:br/>
        <w:t>C.工程预算</w:t>
        <w:br/>
        <w:t>D.工程质量</w:t>
        <w:br/>
        <w:br/>
        <w:t xml:space="preserve">【答案】：A </w:t>
      </w:r>
    </w:p>
    <w:p>
      <w:pPr>
        <w:sectPr w:rsidSect="00034616">
          <w:pgSz w:w="12240" w:h="15840"/>
          <w:pgMar w:top="1440" w:right="1800" w:bottom="1440" w:left="1800" w:header="720" w:footer="720" w:gutter="0"/>
          <w:cols w:space="720"/>
          <w:docGrid w:linePitch="360"/>
        </w:sectPr>
      </w:pPr>
      <w:r>
        <w:t>3、建筑企业材料管理工作的应本着（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r>
        <w:t>4、一般来说生产规模大，材料需用同一种数量也大，对于这种材料适宜哪种供应方式（　　　）。</w:t>
        <w:br/>
        <w:t>A.直达供应</w:t>
        <w:br/>
        <w:t>B.中转供应</w:t>
        <w:br/>
        <w:t>C.限额供应</w:t>
        <w:br/>
        <w:t>D.甲方供应</w:t>
        <w:br/>
        <w:br/>
        <w:t xml:space="preserve">【答案】：A </w:t>
      </w:r>
    </w:p>
    <w:p>
      <w:r>
        <w:t>5、下列关于铝合金分类和特性的说法中正确的是（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r>
        <w:t>6、杆发生弯曲变形后，轴线和外力（　　　）的弯曲称为平面弯曲。</w:t>
        <w:br/>
        <w:t>A.不平行</w:t>
        <w:br/>
        <w:t>B.在同一平面内</w:t>
        <w:br/>
        <w:t>C.相垂直</w:t>
        <w:br/>
        <w:t>D.方向交错</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7、分层抽样的特点是（　　　）。</w:t>
        <w:br/>
        <w:t>A.层内差异小，层间差异大</w:t>
        <w:br/>
        <w:t>B.层间差异小，层内差异大</w:t>
        <w:br/>
        <w:t>C.层间差异小</w:t>
        <w:br/>
        <w:t>D.层间差异大</w:t>
        <w:br/>
        <w:br/>
        <w:t>【答案】：A</w:t>
      </w:r>
      <w:r>
        <w:t xml:space="preserve"> </w:t>
      </w:r>
    </w:p>
    <w:p>
      <w:r>
        <w:t>8、砌筑工程中，每次搭设脚手架的高度为1.2m左右，称为（  ）。</w:t>
        <w:br/>
        <w:t>A.二步架高度</w:t>
        <w:br/>
        <w:t>B.一步架高度</w:t>
        <w:br/>
        <w:t>C.施工高度</w:t>
        <w:br/>
        <w:t>D.最大搭设高度</w:t>
        <w:br/>
        <w:br/>
        <w:t xml:space="preserve">【答案】：B </w:t>
      </w:r>
    </w:p>
    <w:p>
      <w:r>
        <w:t>9、一个点和一个刚片用（　　　）相连，组成几何不变体系。</w:t>
        <w:br/>
        <w:t>A.两根共线的链杆</w:t>
        <w:br/>
        <w:t>B.两根不共线的链杆</w:t>
        <w:br/>
        <w:t>C.三根不共线的链杆</w:t>
        <w:br/>
        <w:t>D.三根共线的链杆</w:t>
        <w:br/>
        <w:br/>
        <w:t xml:space="preserve">【答案】：C </w:t>
      </w:r>
    </w:p>
    <w:p>
      <w:r>
        <w:t>10、不同的材料对应力集中的程度不同，（　　　）达到屈服后对应力集中具有缓和作用。</w:t>
        <w:br/>
        <w:t>A.脆性材料</w:t>
        <w:br/>
        <w:t>B.金属材料</w:t>
        <w:br/>
        <w:t>C.塑性材料</w:t>
        <w:br/>
        <w:t>D.非金属材料</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11、砌块按产品主规格的尺寸，可分为大型砌块、中型砌块和小型砌块。其中，小型砌块的高度（　　　）。</w:t>
        <w:br/>
        <w:t>A.大于980mm</w:t>
        <w:br/>
        <w:t>B.为380～980mm</w:t>
        <w:br/>
        <w:t>C.小于380mm</w:t>
        <w:br/>
        <w:t>D.大于115mm、小于380mm</w:t>
        <w:br/>
        <w:br/>
        <w:t>【答案】：D</w:t>
      </w:r>
      <w:r>
        <w:t xml:space="preserve"> </w:t>
      </w:r>
    </w:p>
    <w:p>
      <w:r>
        <w:t>12、不属于个人劳动保护用品的是（　　　）。</w:t>
        <w:br/>
        <w:t>A.工作服</w:t>
        <w:br/>
        <w:t>B.雨靴</w:t>
        <w:br/>
        <w:t>C.手套</w:t>
        <w:br/>
        <w:t>D.防毒口罩</w:t>
        <w:br/>
        <w:br/>
        <w:t xml:space="preserve">【答案】：D </w:t>
      </w:r>
    </w:p>
    <w:p>
      <w:r>
        <w:t>13、热轧带肋钢筋进行拉伸试验时，其伸长率记为（　　　）。</w:t>
        <w:br/>
        <w:t>A.δ5</w:t>
        <w:br/>
        <w:t>B.δ10</w:t>
        <w:br/>
        <w:t>C.δ100</w:t>
        <w:br/>
        <w:t>D.δ200</w:t>
        <w:br/>
        <w:br/>
        <w:t xml:space="preserve">【答案】：A </w:t>
      </w:r>
    </w:p>
    <w:p>
      <w:r>
        <w:t>14、根据桩的（　　　）进行分类，可分为预制桩和灌注桩两类。</w:t>
        <w:br/>
        <w:t>A.承载性质</w:t>
        <w:br/>
        <w:t>B.使用功能</w:t>
        <w:br/>
        <w:t>C.使用材料</w:t>
        <w:br/>
        <w:t>D.施工方法</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15、根据不同（　　　）的用途，可分为基础工程机械、土方机械、钢筋混凝土施工机械、起重机械、装饰工程机械。</w:t>
        <w:br/>
        <w:t>A.机具的价值</w:t>
        <w:br/>
        <w:t>B.分部工程</w:t>
        <w:br/>
        <w:t>C.使用范围</w:t>
        <w:br/>
        <w:t>D.使用方式</w:t>
        <w:br/>
        <w:br/>
        <w:t>【答案】：B</w:t>
      </w:r>
      <w:r>
        <w:t xml:space="preserve"> </w:t>
      </w:r>
    </w:p>
    <w:p>
      <w:r>
        <w:t>16、普通硅酸盐水泥的代号为（　　　）。</w:t>
        <w:br/>
        <w:t>A.P·P</w:t>
        <w:br/>
        <w:t>B.P·S</w:t>
        <w:br/>
        <w:t>C.P·O</w:t>
        <w:br/>
        <w:t>D.P·C</w:t>
        <w:br/>
        <w:br/>
        <w:t xml:space="preserve">【答案】：C </w:t>
      </w:r>
    </w:p>
    <w:p>
      <w:r>
        <w:t>17、材料采购计划是(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18、质量管理的核心是（　　　）。</w:t>
        <w:br/>
        <w:t>A.确定质量方针</w:t>
        <w:br/>
        <w:t>B.确定目标</w:t>
        <w:br/>
        <w:t>C.确定职责</w:t>
        <w:br/>
        <w:t>D.建立有效的质量管理体系</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19、开展经济核算的重要前提条件是（　　　）。</w:t>
        <w:br/>
        <w:t>A.建立健全核算管理体制</w:t>
        <w:br/>
        <w:t>B.建立健全核算管理制度</w:t>
        <w:br/>
        <w:t>C.树立核算意识，落实经济责任</w:t>
        <w:br/>
        <w:t>D.比较坚实的经营管理基础工作</w:t>
        <w:br/>
        <w:br/>
        <w:t>【答案】：D</w:t>
      </w:r>
      <w:r>
        <w:t xml:space="preserve"> </w:t>
      </w:r>
    </w:p>
    <w:p>
      <w:r>
        <w:t>20、对于一般抹灰所用材料的质量要求说法不正确的是（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21、抽样的基本要求是要保证所抽取的样品单位对全部样品具有充分的（　　　）</w:t>
        <w:br/>
        <w:t>A.代表性</w:t>
        <w:br/>
        <w:t>B.全面性</w:t>
        <w:br/>
        <w:t>C.可替代性</w:t>
        <w:br/>
        <w:t>D.可检验性</w:t>
        <w:br/>
        <w:br/>
        <w:t xml:space="preserve">【答案】：A </w:t>
      </w:r>
    </w:p>
    <w:p>
      <w:r>
        <w:t>22、在低碳钢拉伸试验中强化阶段的最高点对应的应力称为（　　　）。</w:t>
        <w:br/>
        <w:t>A.屈服强度</w:t>
        <w:br/>
        <w:t>B.强度极限</w:t>
        <w:br/>
        <w:t>C.比例极限</w:t>
        <w:br/>
        <w:t>D.破坏强度</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23、冷轧带肋钢筋按（　　　）分为四个牌号，分别为CRB550、CRB650、CRB800和CRB970。</w:t>
        <w:br/>
        <w:t>A.抗拉强度</w:t>
        <w:br/>
        <w:t>B.屈服强度</w:t>
        <w:br/>
        <w:t>C.抗折强度</w:t>
        <w:br/>
        <w:t>D.抗弯强度</w:t>
        <w:br/>
        <w:br/>
        <w:t>【答案】：A</w:t>
      </w:r>
      <w:r>
        <w:t xml:space="preserve"> </w:t>
      </w:r>
    </w:p>
    <w:p>
      <w:r>
        <w:t>24、房屋建筑工程、市政公用工程施工总承包企业资质等级均分为( )。（  ）</w:t>
        <w:br/>
        <w:t>A.特级、一级、二级</w:t>
        <w:br/>
        <w:t>B.一级、二级、三级</w:t>
        <w:br/>
        <w:t>C.特级、一级、二级、三级</w:t>
        <w:br/>
        <w:t>D.甲级、乙级、丙级门</w:t>
        <w:br/>
        <w:br/>
        <w:t xml:space="preserve">【答案】：C </w:t>
      </w:r>
    </w:p>
    <w:p>
      <w:r>
        <w:t>25、质量手册是企业质量管理系统的（　　　）文件。</w:t>
        <w:br/>
        <w:t>A.操作性</w:t>
        <w:br/>
        <w:t>B.实施性</w:t>
        <w:br/>
        <w:t>C.纲领性</w:t>
        <w:br/>
        <w:t>D.程序性</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26、政府质量监督部门对施工中发生问题的单位可以发出（　　　）。</w:t>
        <w:br/>
        <w:t>A.吊销营业执照通知单</w:t>
        <w:br/>
        <w:t>B.吊销企业资质通知单</w:t>
        <w:br/>
        <w:t>C.临时吊销资质证书通知书</w:t>
        <w:br/>
        <w:t>D.企业资质降级通知书</w:t>
        <w:br/>
        <w:br/>
        <w:t xml:space="preserve">【答案】：C </w:t>
      </w:r>
    </w:p>
    <w:p>
      <w:r>
        <w:t>27、现场拌制的砂浆应随拌随用，当时期间最高气温超过30℃时，应在（　　　）内使用</w:t>
        <w:br/>
        <w:t>A.1h</w:t>
        <w:br/>
        <w:t>B.2h</w:t>
        <w:br/>
        <w:t>C.3h</w:t>
        <w:br/>
        <w:t>D.4h</w:t>
        <w:br/>
        <w:br/>
        <w:t xml:space="preserve">【答案】：B </w:t>
      </w:r>
    </w:p>
    <w:p>
      <w:r>
        <w:t>28、对机械配件和加工材料的计划、储存、订购、贸易和供应工作进行管理，统称机械设备的（　　　）。</w:t>
        <w:br/>
        <w:t>A.供应管理</w:t>
        <w:br/>
        <w:t>B.修理管理</w:t>
        <w:br/>
        <w:t>C.协调管理</w:t>
        <w:br/>
        <w:t>D.保养管理</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29、关于材料原价的测定，下列哪一项说法错误（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 xml:space="preserve">【答案】：C </w:t>
      </w:r>
    </w:p>
    <w:p>
      <w:r>
        <w:t>30、从业人员有权对本单位安全生产管理工作中存在的问题提出（　　　）</w:t>
        <w:br/>
        <w:t>A.批评</w:t>
        <w:br/>
        <w:t>B.检举</w:t>
        <w:br/>
        <w:t>C.控告</w:t>
        <w:br/>
        <w:t>D.批评、检举、控告</w:t>
        <w:br/>
        <w:br/>
        <w:t xml:space="preserve">【答案】：D </w:t>
      </w:r>
    </w:p>
    <w:p>
      <w:r>
        <w:t>31、一般有耐热要求的混凝土工程应选用（　　　）。</w:t>
        <w:br/>
        <w:t>A.硅酸盐水泥</w:t>
        <w:br/>
        <w:t>B.硅μ酸盐膨胀水泥</w:t>
        <w:br/>
        <w:t>C.高铝水泥</w:t>
        <w:br/>
        <w:t>D.矿渣水泥</w:t>
        <w:br/>
        <w:br/>
        <w:t xml:space="preserve">【答案】：D </w:t>
      </w:r>
    </w:p>
    <w:p>
      <w:r>
        <w:t>32、从业人员应当接受安全生产教育和培训，掌握本职工作所需的安全生产知识，提高安全生产技能，增强（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33、在建设工程项目中，监理单位与施工单位之间的关系是（　　　）关系。</w:t>
        <w:br/>
        <w:t>A.代理与被代理</w:t>
        <w:br/>
        <w:t>B.合同</w:t>
        <w:br/>
        <w:t>C.委托和被委托</w:t>
        <w:br/>
        <w:t>D.监理和被监理</w:t>
        <w:br/>
        <w:br/>
        <w:t>【答案】：D</w:t>
      </w:r>
      <w:r>
        <w:t xml:space="preserve"> </w:t>
      </w:r>
    </w:p>
    <w:p>
      <w:r>
        <w:t>34、当一次发货不够整车批量时，一般采用（　　　）方式。</w:t>
        <w:br/>
        <w:t>A.直达供应</w:t>
        <w:br/>
        <w:t>B.中转供应</w:t>
        <w:br/>
        <w:t>C.限额供应</w:t>
        <w:br/>
        <w:t>D.甲方供应</w:t>
        <w:br/>
        <w:br/>
        <w:t xml:space="preserve">【答案】：B </w:t>
      </w:r>
    </w:p>
    <w:p>
      <w:r>
        <w:t>35、脚手架属于定额中的哪项材料（　　　）。</w:t>
        <w:br/>
        <w:t>A.主要材料</w:t>
        <w:br/>
        <w:t>B.辅助材料</w:t>
        <w:br/>
        <w:t>C.周转性材料</w:t>
        <w:br/>
        <w:t>D.其他材料</w:t>
        <w:br/>
        <w:br/>
        <w:t xml:space="preserve">【答案】：C </w:t>
      </w:r>
    </w:p>
    <w:p>
      <w:r>
        <w:t>36、砖砌体砌筑时应遵循的原则不包括（　　　）。</w:t>
        <w:br/>
        <w:t>A.砖块应错缝搭接</w:t>
        <w:br/>
        <w:t>B.必须控制水平灰缝的厚度</w:t>
        <w:br/>
        <w:t>C.墙体间联结牢固</w:t>
        <w:br/>
        <w:t>D.砖必须充分浇水后再砌</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37、下列哪项不属于施工单位在建筑材料采购管理的模式（　　　）。</w:t>
        <w:br/>
        <w:t>A.部分分散采购管理</w:t>
        <w:br/>
        <w:t>B.集中采购管理</w:t>
        <w:br/>
        <w:t>C.分散采购管理</w:t>
        <w:br/>
        <w:t>D.部分集中采购管理</w:t>
        <w:br/>
        <w:br/>
        <w:t>【答案】：A</w:t>
      </w:r>
      <w:r>
        <w:t xml:space="preserve"> </w:t>
      </w:r>
    </w:p>
    <w:p>
      <w:r>
        <w:t>38、约束反力通过接触点，沿接触面的（　　　）方向，指向被约束物体。</w:t>
        <w:br/>
        <w:t>A.公切线</w:t>
        <w:br/>
        <w:t>B.公法线</w:t>
        <w:br/>
        <w:t>C.水平</w:t>
        <w:br/>
        <w:t>D.竖直</w:t>
        <w:br/>
        <w:br/>
        <w:t xml:space="preserve">【答案】：B </w:t>
      </w:r>
    </w:p>
    <w:p>
      <w:r>
        <w:t>39、当屋面坡度大于（　　　）或屋面受振动时，卷材应垂直于屋脊铺贴。</w:t>
        <w:br/>
        <w:t>A.3％</w:t>
        <w:br/>
        <w:t>B.9％</w:t>
        <w:br/>
        <w:t>C.12％</w:t>
        <w:br/>
        <w:t>D.15％</w:t>
        <w:br/>
        <w:br/>
        <w:t xml:space="preserve">【答案】：D </w:t>
      </w:r>
    </w:p>
    <w:p>
      <w:r>
        <w:t>40、下列关于石油沥青的技术性质的说法中有误的是（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41、（　　　）是指在开工前作出现场材料管理计划，参与施工组织设计的编制，规划材料存放场地、道路、做好材料预算，制定现场材料管理目标。</w:t>
        <w:br/>
        <w:t>A.全面规划</w:t>
        <w:br/>
        <w:t>B.计划进场</w:t>
        <w:br/>
        <w:t>C.控制领发</w:t>
        <w:br/>
        <w:t>D.准确核算</w:t>
        <w:br/>
        <w:br/>
        <w:t>【答案】：A</w:t>
      </w:r>
      <w:r>
        <w:t xml:space="preserve"> </w:t>
      </w:r>
    </w:p>
    <w:p>
      <w:r>
        <w:t>42、下列关于钢结构安装施工要点的说法中,正确的是( )。（  ）</w:t>
        <w:br/>
        <w:t>A.钢构件拼装前应检查清除飞边、毛刺、焊接飞溅物,摩擦面应保持干燥、整洁,采取相应防护措施后,可在雨中作业</w:t>
        <w:br/>
        <w:t>B.螺栓应能自由穿人孔内,不能自由穿人时,可采用气割扩孔</w:t>
        <w:br/>
        <w:t>C.起吊事先将钢构件吊离地面50cm左右,使钢构件中心对准安装位置中心</w:t>
        <w:br/>
        <w:t>D.高强度螺栓可兼作安装螺栓</w:t>
        <w:br/>
        <w:br/>
        <w:t xml:space="preserve">【答案】：C </w:t>
      </w:r>
    </w:p>
    <w:p>
      <w:r>
        <w:t>43、关于水灰比对混凝土拌合物特性的影响，说法不正确的是（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44、数理统计是以（　　　）为理论基础，利用观测随机现象所得到的数据来选择、构造数学模型（即研究随机现象）。</w:t>
        <w:br/>
        <w:t>A.系统论</w:t>
        <w:br/>
        <w:t>B.PDCA原理</w:t>
        <w:br/>
        <w:t>C.概率论</w:t>
        <w:br/>
        <w:t>D.管理论</w:t>
        <w:br/>
        <w:br/>
        <w:t>【答案】：C</w:t>
      </w:r>
      <w:r>
        <w:t xml:space="preserve"> </w:t>
      </w:r>
    </w:p>
    <w:p>
      <w:r>
        <w:t>45、当两轴具有相同的承载能力时，空心轴和实心轴的重量（　　　）</w:t>
        <w:br/>
        <w:t>A.一样重</w:t>
        <w:br/>
        <w:t>B.空心轴重</w:t>
        <w:br/>
        <w:t>C.实心轴重</w:t>
        <w:br/>
        <w:t>D.条件不足无法比较</w:t>
        <w:br/>
        <w:br/>
        <w:t xml:space="preserve">【答案】：C </w:t>
      </w:r>
    </w:p>
    <w:p>
      <w:r>
        <w:t>46、多层建筑坡屋顶内和场馆看台下，当设计加以利用时净高超过（　　　）的部位应计算全面积。</w:t>
        <w:br/>
        <w:t>A.1.80m</w:t>
        <w:br/>
        <w:t>B.2.00m</w:t>
        <w:br/>
        <w:t>C.2.10m</w:t>
        <w:br/>
        <w:t>D.2.20m</w:t>
        <w:br/>
        <w:br/>
        <w:t xml:space="preserve">【答案】：C </w:t>
      </w:r>
    </w:p>
    <w:p>
      <w:r>
        <w:t>47、两端固定的压杆，其长度系数是端固定、一端自由的压杆的（　　　）倍。</w:t>
        <w:br/>
        <w:t>A.0.5</w:t>
        <w:br/>
        <w:t>B.2</w:t>
        <w:br/>
        <w:t>C.4</w:t>
        <w:br/>
        <w:t>D.5</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48、建筑面积是指建筑物的水平平面面积，即（　　　）各层水平投影面积的总和。</w:t>
        <w:br/>
        <w:t>A.外墙勒脚以上</w:t>
        <w:br/>
        <w:t>B.外墙勒脚以下</w:t>
        <w:br/>
        <w:t>C.窗洞口处</w:t>
        <w:br/>
        <w:t>D.接近地面处</w:t>
        <w:br/>
        <w:br/>
        <w:t>【答案】：A</w:t>
      </w:r>
      <w:r>
        <w:t xml:space="preserve"> </w:t>
      </w:r>
    </w:p>
    <w:p>
      <w:r>
        <w:t>49、石灰陈伏是为了消除（　　　）的危害。</w:t>
        <w:br/>
        <w:t>A.欠火石灰</w:t>
        <w:br/>
        <w:t>B.过火石灰</w:t>
        <w:br/>
        <w:t>C.生石灰</w:t>
        <w:br/>
        <w:t>D.消石灰</w:t>
        <w:br/>
        <w:br/>
        <w:t xml:space="preserve">【答案】：B </w:t>
      </w:r>
    </w:p>
    <w:p>
      <w:r>
        <w:t>50、施工单位对因建设工程施工可能造成损害的毗邻建筑物、构筑物和地下管线等，应当采取（　　　）。</w:t>
        <w:br/>
        <w:t>A.专项防护措施</w:t>
        <w:br/>
        <w:t>B.B保护措施</w:t>
        <w:br/>
        <w:t>C.应急措施</w:t>
        <w:br/>
        <w:t>D.移除措施</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51、在低碳钢拉伸试验中比例极限对应的阶段是（　　　）</w:t>
        <w:br/>
        <w:t>A.弹性阶段</w:t>
        <w:br/>
        <w:t>B.屈服阶段</w:t>
        <w:br/>
        <w:t>C.强化阶段</w:t>
        <w:br/>
        <w:t>D.颈缩阶段</w:t>
        <w:br/>
        <w:br/>
        <w:t xml:space="preserve">【答案】：A </w:t>
      </w:r>
    </w:p>
    <w:p>
      <w:r>
        <w:t>52、按照标准制作方法制成边长为150mm的标准立方体试件，在标准条件（温度20℃±2℃，相对湿度为95%以上）下养护（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 xml:space="preserve">【答案】：D </w:t>
      </w:r>
    </w:p>
    <w:p>
      <w:r>
        <w:t>53、下列不属于建筑材料的是：（　　　）</w:t>
        <w:br/>
        <w:t>A.结构材料</w:t>
        <w:br/>
        <w:t>B.装饰材料</w:t>
        <w:br/>
        <w:t>C.功能材料</w:t>
        <w:br/>
        <w:t>D.市政工程材料</w:t>
        <w:br/>
        <w:br/>
        <w:t xml:space="preserve">【答案】：D </w:t>
      </w:r>
    </w:p>
    <w:p>
      <w:r>
        <w:t>54、建设工程施工前，（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55、石油沥青的针人度越大，则其黏滞性（　　　）。</w:t>
        <w:br/>
        <w:t>A.越大</w:t>
        <w:br/>
        <w:t>B.越小</w:t>
        <w:br/>
        <w:t>C.不变</w:t>
        <w:br/>
        <w:t>D.不能确定</w:t>
        <w:br/>
        <w:br/>
        <w:t>【答案】：B</w:t>
      </w:r>
      <w:r>
        <w:t xml:space="preserve"> </w:t>
      </w:r>
    </w:p>
    <w:p>
      <w:r>
        <w:t>56、砌筑砂浆应采用机械搅拌，搅拌时间自投料完起算应符合下列规定：水泥粉煤灰砂浆和掺用外加剂的砂浆不得少于（　　　）。</w:t>
        <w:br/>
        <w:t>A.60S</w:t>
        <w:br/>
        <w:t>B.120S</w:t>
        <w:br/>
        <w:t>C.160S</w:t>
        <w:br/>
        <w:t>D.180S</w:t>
        <w:br/>
        <w:br/>
        <w:t xml:space="preserve">【答案】：D </w:t>
      </w:r>
    </w:p>
    <w:p>
      <w:r>
        <w:t>57、根据物资对工程质量和成本的影响程度材料可分为ABC三类，其中A类指（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58、《生产安全事故报告和调查处理条例》规定，较大事故由（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59、集体合同由工会代表职工与企业签订；没有建立工会的企业，由（　　　）推举的代表与企业签订。</w:t>
        <w:br/>
        <w:t>A.企业</w:t>
        <w:br/>
        <w:t>B.职工</w:t>
        <w:br/>
        <w:t>C.政府</w:t>
        <w:br/>
        <w:t>D.协会</w:t>
        <w:br/>
        <w:br/>
        <w:t xml:space="preserve">【答案】：B </w:t>
      </w:r>
    </w:p>
    <w:p>
      <w:r>
        <w:t>60、结构构件代号WB表示（　　　）结构构件。</w:t>
        <w:br/>
        <w:t>A.屋面梁</w:t>
        <w:br/>
        <w:t>B.屋架</w:t>
        <w:br/>
        <w:t>C.钢筋网</w:t>
        <w:br/>
        <w:t>D.屋面板</w:t>
        <w:br/>
        <w:br/>
        <w:t xml:space="preserve">【答案】：D </w:t>
      </w:r>
    </w:p>
    <w:p>
      <w:r>
        <w:t>61、下列关于沥青材料分类和应用的说法中有误的是（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62、（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【答案】：D</w:t>
      </w:r>
      <w:r>
        <w:t xml:space="preserve"> </w:t>
      </w:r>
    </w:p>
    <w:p>
      <w:r>
        <w:t>63、下列项目管理类型中，属于项目管理核心的是（　　　）。</w:t>
        <w:br/>
        <w:t>A.业主方的项目管理</w:t>
        <w:br/>
        <w:t>B.设计方的项目管理</w:t>
        <w:br/>
        <w:t>C.施工方的项目管理</w:t>
        <w:br/>
        <w:t>D.供货方的项目管理</w:t>
        <w:br/>
        <w:br/>
        <w:t xml:space="preserve">【答案】：A </w:t>
      </w:r>
    </w:p>
    <w:p>
      <w:r>
        <w:t>64、样本的抽取是（　　　），才能保证所得数据能够代表总体。</w:t>
        <w:br/>
        <w:t>A.可调的</w:t>
        <w:br/>
        <w:t>B.随机的</w:t>
        <w:br/>
        <w:t>C.动态的</w:t>
        <w:br/>
        <w:t>D.有规律的</w:t>
        <w:br/>
        <w:br/>
        <w:t xml:space="preserve">【答案】：B </w:t>
      </w:r>
    </w:p>
    <w:p>
      <w:r>
        <w:t>65、统计指搜集、整理和分析客观事物总体数量方面资料的工作过程，它是对数据进行（　　　）的理论与技术。</w:t>
        <w:br/>
        <w:t>A.归类处理</w:t>
        <w:br/>
        <w:t>B.定性处理</w:t>
        <w:br/>
        <w:t>C.重复处理</w:t>
        <w:br/>
        <w:t>D.定量处理</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66、分部分项工程清单项目矩形柱的计量单位是（　　　）。</w:t>
        <w:br/>
        <w:t>A.m2</w:t>
        <w:br/>
        <w:t>B.10m2</w:t>
        <w:br/>
        <w:t>C.m3</w:t>
        <w:br/>
        <w:t>D.10m3</w:t>
        <w:br/>
        <w:br/>
        <w:t>【答案】：C</w:t>
      </w:r>
      <w:r>
        <w:t xml:space="preserve"> </w:t>
      </w:r>
    </w:p>
    <w:p>
      <w:r>
        <w:t>67、常用的钢板桩施工机械有自由落锤﹑气动锤﹑柴油锤﹑振动锤，使用较多的是（　　　）。</w:t>
        <w:br/>
        <w:t>A.自由落锤</w:t>
        <w:br/>
        <w:t>B.气动锤</w:t>
        <w:br/>
        <w:t>C.柴油锤</w:t>
        <w:br/>
        <w:t>D.振动锤</w:t>
        <w:br/>
        <w:br/>
        <w:t xml:space="preserve">【答案】：D </w:t>
      </w:r>
    </w:p>
    <w:p>
      <w:r>
        <w:t>68、建设工程项目总进度目标的控制是（　　　）项目管理的任务。</w:t>
        <w:br/>
        <w:t>A.施工方</w:t>
        <w:br/>
        <w:t>B.设计方</w:t>
        <w:br/>
        <w:t>C.业主方</w:t>
        <w:br/>
        <w:t>D.供货方</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69、一般屋面用的沥青，软化点应比本地区屋面可能达到的最高温度高（　　　）℃以避免夏季流淌。</w:t>
        <w:br/>
        <w:t>A.5～10</w:t>
        <w:br/>
        <w:t>B.10～15</w:t>
        <w:br/>
        <w:t>C.15～20</w:t>
        <w:br/>
        <w:t>D.20～25</w:t>
        <w:br/>
        <w:br/>
        <w:t xml:space="preserve">【答案】：D </w:t>
      </w:r>
    </w:p>
    <w:p>
      <w:r>
        <w:t>70、下列关于普通混凝土的主要技术性质的表述中,正确的是(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71、饰面板的安装工艺有传统湿作业法（灌浆法）、干挂法和（　　　）。</w:t>
        <w:br/>
        <w:t>A.直接粘贴法</w:t>
        <w:br/>
        <w:t>B.螺栓固结法</w:t>
        <w:br/>
        <w:t>C.铜丝绑扎法</w:t>
        <w:br/>
        <w:t>D.混凝土固结法</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72、（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r>
        <w:t>73、测定混凝土立方体抗压强度时采用的标准试件尺寸为（　　　）。</w:t>
        <w:br/>
        <w:t>A.100mm×100mm×100mm</w:t>
        <w:br/>
        <w:t>B.150mm×150mm×150mm</w:t>
        <w:br/>
        <w:t>C.200mm×200mm×200mm</w:t>
        <w:br/>
        <w:t>D.70.7mm×70.7mm×70.7mm</w:t>
        <w:br/>
        <w:br/>
        <w:t xml:space="preserve">【答案】：B </w:t>
      </w:r>
    </w:p>
    <w:p>
      <w:r>
        <w:t>74、下列各项中，关于冷加工钢筋和热处理钢筋的说法有误的是（　　　）。</w:t>
        <w:br/>
        <w:t>A.冷轧带肋钢筋的牌号由CRB和钢筋的抗拉强度最大值构成</w:t>
        <w:br/>
        <w:t>B.冷拔低碳钢丝不得做预应力钢筋使用，做箍筋使用时直径不宜小于5mm</w:t>
        <w:br/>
        <w:t>C.冷拔低碳钢丝是用普通碳素钢热轧盘条钢筋在常温下冷拔加工而成，只有CDW550一个强度级别</w:t>
        <w:br/>
        <w:t>D.热处理钢筋强度高，锚固性好，不易打滑，预应力值稳定；施工简便，开盘后钢筋自然伸直，不需调直及焊接</w:t>
        <w:br/>
        <w:br/>
        <w:t xml:space="preserve">【答案】：A </w:t>
      </w:r>
    </w:p>
    <w:p>
      <w:r>
        <w:t>75、静定结构的几何组成特征是（　　　）。</w:t>
        <w:br/>
        <w:t>A.体系几何可变</w:t>
        <w:br/>
        <w:t>B.体系几何不变且无多余约束</w:t>
        <w:br/>
        <w:t>C.体系几何瞬变</w:t>
        <w:br/>
        <w:t>D.体系几何不变</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76、某混凝土实验室配合比为1：2.3：4.4，水灰比为0.55，现场砂含水率为3％，石子的含水率为1％，则施工的配合比为（</w:t>
      </w:r>
      <w:r>
        <w:t xml:space="preserve"> </w:t>
      </w:r>
      <w:r>
        <w:t xml:space="preserve"> </w:t>
      </w:r>
    </w:p>
    <w:p>
      <w:r>
        <w:t xml:space="preserve"> ）。</w:t>
        <w:br/>
        <w:t>A.1：2.3：4.4</w:t>
        <w:br/>
        <w:t>B.1：2.33：4.41</w:t>
        <w:br/>
        <w:t>C.1：2.35：4.43</w:t>
        <w:br/>
        <w:t>D.1：2.37：4.44</w:t>
        <w:br/>
        <w:br/>
        <w:t>【答案】：D</w:t>
      </w:r>
      <w:r>
        <w:t xml:space="preserve"> </w:t>
      </w:r>
    </w:p>
    <w:p>
      <w:r>
        <w:t>77、在组织流水施工时，划分的流水施工参数中，流水段属于（　　　）。</w:t>
        <w:br/>
        <w:t>A.工艺参数</w:t>
        <w:br/>
        <w:t>B.空间参数</w:t>
        <w:br/>
        <w:t>C.时间参数</w:t>
        <w:br/>
        <w:t>D.平面参数</w:t>
        <w:br/>
        <w:br/>
        <w:t xml:space="preserve">【答案】：B </w:t>
      </w:r>
    </w:p>
    <w:p>
      <w:r>
        <w:t>78、混凝土在运输时不应产生离析和分层现象，如有离析现象，则必须在浇注混凝土前进行（　　　）</w:t>
        <w:br/>
        <w:t>A.加水</w:t>
        <w:br/>
        <w:t>B.二次搅拌</w:t>
        <w:br/>
        <w:t>C.二次配合比设计</w:t>
        <w:br/>
        <w:t>D.振捣</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r>
        <w:t>79、施工单位应当对管理人员和作业人员（　　　）至少进行一次安全生产教育培训，其教育培训情况记人个人工作档案。</w:t>
        <w:br/>
        <w:t>A.每月</w:t>
        <w:br/>
        <w:t>B.每年</w:t>
        <w:br/>
        <w:t>C.每季度</w:t>
        <w:br/>
        <w:t>D.每两年</w:t>
        <w:br/>
        <w:br/>
        <w:t xml:space="preserve">【答案】：B </w:t>
      </w:r>
    </w:p>
    <w:p>
      <w:r>
        <w:t>80、下列各选项中,不属于《建筑法》规定约束的是( )。（  ）</w:t>
        <w:br/>
        <w:t>A.建筑工程发包与承包</w:t>
        <w:br/>
        <w:t>B.建筑工程涉及的土地征用</w:t>
        <w:br/>
        <w:t>C.建筑安全生产管理</w:t>
        <w:br/>
        <w:t>D.建筑工程质量管理</w:t>
        <w:br/>
        <w:br/>
        <w:t xml:space="preserve">【答案】：B </w:t>
      </w:r>
    </w:p>
    <w:p>
      <w:r>
        <w:t>81、下列哪种砖不得用于长期受热200℃以上，受急冷急热和有机酸性介质侵蚀的建筑部位。（　　　）</w:t>
        <w:br/>
        <w:t>A.蒸压灰砂砖</w:t>
        <w:br/>
        <w:t>B.烧结空心砖</w:t>
        <w:br/>
        <w:t>C.烧结普通砖</w:t>
        <w:br/>
        <w:t>D.混凝土多孔砖</w:t>
        <w:br/>
        <w:br/>
        <w:t xml:space="preserve">【答案】：A </w:t>
      </w:r>
    </w:p>
    <w:p>
      <w:r>
        <w:t>82、按照标准制作方法制成边长为150mm的标准立方体试件,在标准条件（温度20℃±2℃,相对湿度为95%以上）下养护( ),然后采用标准试验方法测得的极限抗压强度值,称为混凝土的立方体抗压强度。（  ）</w:t>
        <w:br/>
        <w:t>A.3d</w:t>
        <w:br/>
        <w:t>B.7d</w:t>
        <w:br/>
        <w:t>C.30d</w:t>
        <w:br/>
        <w:t>D.28d</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83、下列各项中，不属于钢筋混凝土结构用钢材的主要品种的是（　　　）。</w:t>
        <w:br/>
        <w:t>A.热轧钢筋</w:t>
        <w:br/>
        <w:t>B.热处理钢筋</w:t>
        <w:br/>
        <w:t>C.预应力混凝土用钢丝和钢绞线</w:t>
        <w:br/>
        <w:t>D.冷处理钢筋</w:t>
        <w:br/>
        <w:br/>
        <w:t>【答案】：D</w:t>
      </w:r>
      <w:r>
        <w:t xml:space="preserve"> </w:t>
      </w:r>
    </w:p>
    <w:p>
      <w:r>
        <w:t>84、为了保持石灰的质量，应使石灰储存在（　　　）。</w:t>
        <w:br/>
        <w:t>A.潮湿的空气中</w:t>
        <w:br/>
        <w:t>B.干燥的环境中</w:t>
        <w:br/>
        <w:t>C.水中</w:t>
        <w:br/>
        <w:t>D.蒸汽的环境中</w:t>
        <w:br/>
        <w:br/>
        <w:t xml:space="preserve">【答案】：B </w:t>
      </w:r>
    </w:p>
    <w:p>
      <w:r>
        <w:t>85、任何一项工程都有特定的用途、功能、规模，这说明工程造价具有（　　　）特点。</w:t>
        <w:br/>
        <w:t>A.大额性</w:t>
        <w:br/>
        <w:t>B.个别性</w:t>
        <w:br/>
        <w:t>C.动态性</w:t>
        <w:br/>
        <w:t>D.层次性</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86、（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87、下列浅基础类型中，不属于按构造形式分类的是（　　　）。</w:t>
        <w:br/>
        <w:t>A.条形基础</w:t>
        <w:br/>
        <w:t>B.独立基础</w:t>
        <w:br/>
        <w:t>C.筏板基础</w:t>
        <w:br/>
        <w:t>D.砖基础</w:t>
        <w:br/>
        <w:br/>
        <w:t xml:space="preserve">【答案】：D </w:t>
      </w:r>
    </w:p>
    <w:p>
      <w:r>
        <w:t>88、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r>
        <w:t>89、从业人员应当严格遵守（　　　）</w:t>
        <w:br/>
        <w:t>A.安全生产法律</w:t>
        <w:br/>
        <w:t>B.安全生产法律、法规、规章制度和操作规程</w:t>
        <w:br/>
        <w:t>C.安全生产法规</w:t>
        <w:br/>
        <w:t>D.安全生产规章制度和操作规程</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90、混凝土的徐变是指（　　　）。</w:t>
        <w:br/>
        <w:t>A.在冲击荷载作用下产生的塑性变形</w:t>
        <w:br/>
        <w:t>B.在振动荷载作用下产生的塑性变形</w:t>
        <w:br/>
        <w:t>C.在长期荷载作用下产生的塑性变形</w:t>
        <w:br/>
        <w:t>D.在瞬时荷载作用下产生的塑性变形</w:t>
        <w:br/>
        <w:br/>
        <w:t>【答案】：C</w:t>
      </w:r>
      <w:r>
        <w:t xml:space="preserve"> </w:t>
      </w:r>
    </w:p>
    <w:p>
      <w:r>
        <w:t>91、静力学方程可求出支反力的梁为（　　　）。</w:t>
        <w:br/>
        <w:t>A.静定梁</w:t>
        <w:br/>
        <w:t>B.非静定梁</w:t>
        <w:br/>
        <w:t>C.超静定梁</w:t>
        <w:br/>
        <w:t>D.简支梁</w:t>
        <w:br/>
        <w:br/>
        <w:t xml:space="preserve">【答案】：A </w:t>
      </w:r>
    </w:p>
    <w:p>
      <w:r>
        <w:t>92、（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r>
        <w:t>93、根据GB13544一2011烧结多孔砖和多孔砌块的规定，烧结多孔砖的孔洞率为（　　　）。</w:t>
        <w:br/>
        <w:t>A.≥25％</w:t>
        <w:br/>
        <w:t>B.≥28％</w:t>
        <w:br/>
        <w:t>C.≥30％</w:t>
        <w:br/>
        <w:t>D.≥33％</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94、下列（　　　）方法不属于砖砌体的砌筑方法。</w:t>
        <w:br/>
        <w:t>A.“三一”砌筑法</w:t>
        <w:br/>
        <w:t>B.挤浆法</w:t>
        <w:br/>
        <w:t>C.三顺一丁法</w:t>
        <w:br/>
        <w:t>D.满口灰法</w:t>
        <w:br/>
        <w:br/>
        <w:t>【答案】：C</w:t>
      </w:r>
      <w:r>
        <w:t xml:space="preserve"> </w:t>
      </w:r>
    </w:p>
    <w:p>
      <w:r>
        <w:t>95、施工现场材料管理节约钢材的主要措施不包括（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96、构件延伸率（　　　）的材料为塑性材料。</w:t>
        <w:br/>
        <w:t>A.&gt;3％</w:t>
        <w:br/>
        <w:t>B.&gt;5％</w:t>
        <w:br/>
        <w:t>C.&gt;10％</w:t>
        <w:br/>
        <w:t>D.&gt;15％</w:t>
        <w:br/>
        <w:br/>
        <w:t xml:space="preserve">【答案】：B </w:t>
      </w:r>
    </w:p>
    <w:p>
      <w:r>
        <w:t>97、下列哪一项是正确的（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98、如下有关塑性材料许用应力的说法中，正确的是：（　　　）。</w:t>
        <w:br/>
        <w:t>A.许用应力等于比例极限除以安全系数</w:t>
        <w:br/>
        <w:t>B.许用应力等于屈服极限除以安全系数</w:t>
        <w:br/>
        <w:t>C.许用应力等于强度极限除以安全系数</w:t>
        <w:br/>
        <w:t>D.许用应力等于比例极限</w:t>
        <w:br/>
        <w:br/>
        <w:t>【答案】：B</w:t>
      </w:r>
      <w:r>
        <w:t xml:space="preserve"> </w:t>
      </w:r>
    </w:p>
    <w:p>
      <w:r>
        <w:t>99、专用材料一般采用哪种供应方式（　　　）。</w:t>
        <w:br/>
        <w:t>A.限额供应</w:t>
        <w:br/>
        <w:t>B.中转供应</w:t>
        <w:br/>
        <w:t>C.直达供应</w:t>
        <w:br/>
        <w:t>D.甲方供应</w:t>
        <w:br/>
        <w:br/>
        <w:t xml:space="preserve">【答案】：C </w:t>
      </w:r>
    </w:p>
    <w:p>
      <w:r>
        <w:t>100、流平性差的涂料，为便于抹压，加快施工进度，可以采用分条间隔施工的方法，条带宽（　　　）mm。</w:t>
        <w:br/>
        <w:t>A.600～8000</w:t>
        <w:br/>
        <w:t>B.700～900</w:t>
        <w:br/>
        <w:t>C.800～1000</w:t>
        <w:br/>
        <w:t>D.900～1200</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【答案】：D</w:t>
      </w:r>
      <w:r>
        <w:t xml:space="preserve"> </w:t>
      </w:r>
    </w:p>
    <w:p>
      <w:r>
        <w:t>102、砌筑砂浆应采用机械搅拌，搅拌时间自投料完起算应符合下列规定：水泥砂浆和水泥混合砂浆不得少于（　　　）。</w:t>
        <w:br/>
        <w:t>A.60S</w:t>
        <w:br/>
        <w:t>B.120S</w:t>
        <w:br/>
        <w:t>C.160S</w:t>
        <w:br/>
        <w:t>D.180s</w:t>
        <w:br/>
        <w:br/>
        <w:t xml:space="preserve">【答案】：B </w:t>
      </w:r>
    </w:p>
    <w:p>
      <w:r>
        <w:t>103、样本（　　　）是将样本数据按数值大小有序排列后，位置居中的数值。</w:t>
        <w:br/>
        <w:t>A.极差</w:t>
        <w:br/>
        <w:t>B.,算术平均值</w:t>
        <w:br/>
        <w:t>C.标准差</w:t>
        <w:br/>
        <w:t>D.中位数</w:t>
        <w:br/>
        <w:br/>
        <w:t xml:space="preserve">【答案】：D </w:t>
      </w:r>
    </w:p>
    <w:p>
      <w:r>
        <w:t>104、该力系合力等于零是平面汇交力系平衡的（　　　）条件。</w:t>
        <w:br/>
        <w:t>A.充分条件</w:t>
        <w:br/>
        <w:t>B.必要条件</w:t>
        <w:br/>
        <w:t>C.充分必要条件</w:t>
        <w:br/>
        <w:t>D.既不充分也不必要条件</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105、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106、浆体在凝结硬化过程中，其体积发生微小膨胀的是（　　　）。</w:t>
        <w:br/>
        <w:t>A.石灰</w:t>
        <w:br/>
        <w:t>B.石膏</w:t>
        <w:br/>
        <w:t>C.普通水泥</w:t>
        <w:br/>
        <w:t>D.黏土</w:t>
        <w:br/>
        <w:br/>
        <w:t xml:space="preserve">【答案】：B </w:t>
      </w:r>
    </w:p>
    <w:p>
      <w:r>
        <w:t>107、贾某与乙建筑公司签订了一份劳动合同，在合同尚未期满时，贾某拟解除劳动合同。根据规定，贾某应当提前（　　　）日以书面形式通知用人单位。</w:t>
        <w:br/>
        <w:t>A.3</w:t>
        <w:br/>
        <w:t>B.15</w:t>
        <w:br/>
        <w:t>C.20</w:t>
        <w:br/>
        <w:t>D.30</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r>
        <w:t>108、下列哪一项属于流动资产投资(</w:t>
      </w:r>
      <w:r>
        <w:t xml:space="preserve"> )。（ </w:t>
      </w:r>
    </w:p>
    <w:p>
      <w:r>
        <w:t xml:space="preserve"> ）</w:t>
        <w:br/>
        <w:t>A.经营项目铺底流动资金</w:t>
        <w:br/>
        <w:t>B.建设工程费</w:t>
        <w:br/>
        <w:t>C.预备费</w:t>
        <w:br/>
        <w:t>D.建设期贷款利息</w:t>
        <w:br/>
        <w:br/>
        <w:t>【答案】：A</w:t>
      </w:r>
      <w:r>
        <w:t xml:space="preserve"> </w:t>
      </w:r>
    </w:p>
    <w:p>
      <w:r>
        <w:t>109、以扭转变形为主的杆件称为（　　　）。</w:t>
        <w:br/>
        <w:t>A.梁</w:t>
        <w:br/>
        <w:t>B.轴</w:t>
        <w:br/>
        <w:t>C.柱</w:t>
        <w:br/>
        <w:t>D.桁架</w:t>
        <w:br/>
        <w:br/>
        <w:t xml:space="preserve">【答案】：B </w:t>
      </w:r>
    </w:p>
    <w:p>
      <w:r>
        <w:t>110、抽样一般程序的第一步为（　　　）。</w:t>
        <w:br/>
        <w:t>A.制定抽样框</w:t>
        <w:br/>
        <w:t>B.制定抽样方案</w:t>
        <w:br/>
        <w:t>C.界定抽样总体</w:t>
        <w:br/>
        <w:t>D.预估样本质量</w:t>
        <w:br/>
        <w:br/>
        <w:t xml:space="preserve">【答案】：C </w:t>
      </w:r>
    </w:p>
    <w:p>
      <w:r>
        <w:t>111、屋面防水分为（　　　）等级。</w:t>
        <w:br/>
        <w:t>A.一</w:t>
        <w:br/>
        <w:t>B.二</w:t>
        <w:br/>
        <w:t>C.三</w:t>
        <w:br/>
        <w:t>D.四</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112、单层建筑物高度在（　　　）及以上者应计算全面积。</w:t>
        <w:br/>
        <w:t>A.1.50m</w:t>
        <w:br/>
        <w:t>B.1.80m</w:t>
        <w:br/>
        <w:t>C.2.00m</w:t>
        <w:br/>
        <w:t>D.2.20m</w:t>
        <w:br/>
        <w:br/>
        <w:t>【答案】：D</w:t>
      </w:r>
      <w:r>
        <w:t xml:space="preserve"> </w:t>
      </w:r>
    </w:p>
    <w:p>
      <w:r>
        <w:t>113、简单随机抽样又称纯随机抽样，（　　　）随机抽样。</w:t>
        <w:br/>
        <w:t>A.局部</w:t>
        <w:br/>
        <w:t>B.不完全</w:t>
        <w:br/>
        <w:t>C.完全</w:t>
        <w:br/>
        <w:t>D.其他</w:t>
        <w:br/>
        <w:br/>
        <w:t xml:space="preserve">【答案】：C </w:t>
      </w:r>
    </w:p>
    <w:p>
      <w:r>
        <w:t>114、合成高分子防水卷材其施工方法不包括（　　　）。</w:t>
        <w:br/>
        <w:t>A.热熔法</w:t>
        <w:br/>
        <w:t>B.冷粘法</w:t>
        <w:br/>
        <w:t>C.自粘法</w:t>
        <w:br/>
        <w:t>D.热风焊接法</w:t>
        <w:br/>
        <w:br/>
        <w:t xml:space="preserve">【答案】：A </w:t>
      </w:r>
    </w:p>
    <w:p>
      <w:r>
        <w:t>115、混凝土的抗渗等级用代号P表示，如P4表示混凝土抵抗（　　　）的液体压力而不渗水。</w:t>
        <w:br/>
        <w:t>A.4MPa</w:t>
        <w:br/>
        <w:t>B.0.4MPa</w:t>
        <w:br/>
        <w:t>C.4kPa</w:t>
        <w:br/>
        <w:t>D.0.4kPa</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116、能够用数据变动的幅度来反映其分散状况的特征值是（　　　）。</w:t>
        <w:br/>
        <w:t>A.算术平均值</w:t>
        <w:br/>
        <w:t>B.极差</w:t>
        <w:br/>
        <w:t>C.标准偏差</w:t>
        <w:br/>
        <w:t>D.变异系数</w:t>
        <w:br/>
        <w:br/>
        <w:t>【答案】：B</w:t>
      </w:r>
      <w:r>
        <w:t xml:space="preserve"> </w:t>
      </w:r>
    </w:p>
    <w:p>
      <w:r>
        <w:t>117、下列哪一项工程不属于措施项目（　　　）。</w:t>
        <w:br/>
        <w:t>A.脚手架工程</w:t>
        <w:br/>
        <w:t>B.安全文明施工</w:t>
        <w:br/>
        <w:t>C.模板工程</w:t>
        <w:br/>
        <w:t>D.强钢筋混凝土工程</w:t>
        <w:br/>
        <w:br/>
        <w:t xml:space="preserve">【答案】：D </w:t>
      </w:r>
    </w:p>
    <w:p>
      <w:r>
        <w:t>118、为了保证砂浆的质量，需将石灰预先充分“陈伏”熟化制成石灰膏，然后再掺人砂浆中搅拌均匀。磨细生石灰粉的熟化时间不得少于（　　　）。</w:t>
        <w:br/>
        <w:t>A.2d</w:t>
        <w:br/>
        <w:t>B.7d</w:t>
        <w:br/>
        <w:t>C.14d</w:t>
        <w:br/>
        <w:t>D.28d</w:t>
        <w:br/>
        <w:br/>
        <w:t xml:space="preserve">【答案】：A </w:t>
      </w:r>
    </w:p>
    <w:p>
      <w:r>
        <w:t>119、（　　　）对合同工程项目的安全生产负领导责任。</w:t>
        <w:br/>
        <w:t>A.项目经理</w:t>
        <w:br/>
        <w:t>B.安全员</w:t>
        <w:br/>
        <w:t>C.工程师</w:t>
        <w:br/>
        <w:t>D.施工员</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120、箱形基础采用机械开挖基坑时，应在基坑底面以上保留（　　　）厚的土层采用人工挖除。</w:t>
        <w:br/>
        <w:t>A.200～400mm</w:t>
        <w:br/>
        <w:t>B.300～500mm</w:t>
        <w:br/>
        <w:t>C.400～600mm</w:t>
        <w:br/>
        <w:t>D.500～700mm</w:t>
        <w:br/>
        <w:br/>
        <w:t>【答案】：A</w:t>
      </w:r>
      <w:r>
        <w:t xml:space="preserve"> </w:t>
      </w:r>
    </w:p>
    <w:p>
      <w:r>
        <w:t>121、混凝土施工缝宜留置在结构受剪力比较小且便于施工的部位，柱的施工缝留设位置不正确的是（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r>
        <w:t>122、下列哪一项可以判断生产过程处于稳定状态。（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123、以下关于施工项目管理组织形式的表述，错误的是（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B.施工项目主要的管理组织形式有工作队式、部门控制式、矩阵制式、事业部制式等</w:t>
        <w:br/>
        <w:t>C.部队控制式项目组织是指主要由企业中有关部门抽出管理力量组成施工项目经理部的方式</w:t>
        <w:br/>
        <w:t>D.在施工项目实施过程中，应进行组织协调、沟通和处理好内部及外部的各种关系，排除各种干扰和障碍</w:t>
        <w:br/>
        <w:br/>
        <w:t>【答案】：C</w:t>
      </w:r>
      <w:r>
        <w:t xml:space="preserve"> </w:t>
      </w:r>
    </w:p>
    <w:p>
      <w:r>
        <w:t>124、铝合金强度接近或超过优质钢，塑性好，可加工成各种型材，描述不正确的是（　　　）。</w:t>
        <w:br/>
        <w:t>A.优良的导电性</w:t>
        <w:br/>
        <w:t>B.良好的导热性</w:t>
        <w:br/>
        <w:t>C.抗蚀性强</w:t>
        <w:br/>
        <w:t>D.密度高</w:t>
        <w:br/>
        <w:br/>
        <w:t xml:space="preserve">【答案】：D </w:t>
      </w:r>
    </w:p>
    <w:p>
      <w:r>
        <w:t>125、抗拉（压）刚度可以表示为：（　　　）</w:t>
        <w:br/>
        <w:t>A.E</w:t>
        <w:br/>
        <w:t>B.EA</w:t>
        <w:br/>
        <w:t>C.G</w:t>
        <w:br/>
        <w:t>D.GA</w:t>
        <w:br/>
        <w:br/>
        <w:t xml:space="preserve">【答案】：B </w:t>
      </w:r>
    </w:p>
    <w:p>
      <w:r>
        <w:t>126、在比例极限内线杆件应变与正应力（　　　）。</w:t>
        <w:br/>
        <w:t>A.为零</w:t>
        <w:br/>
        <w:t>B.不变</w:t>
        <w:br/>
        <w:t>C.成反比</w:t>
        <w:br/>
        <w:t>D.成正比</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127、组织流水施工时，划分施工段的最根本目的是（　　　）。</w:t>
        <w:br/>
        <w:t>A.由于施工工艺的要求</w:t>
        <w:br/>
        <w:t>B.可增加更多的专业工作队</w:t>
        <w:br/>
        <w:t>C.提供工艺或组织间歇时间</w:t>
        <w:br/>
        <w:t>D.使各专业队在不同施工挂行流水施工</w:t>
        <w:br/>
        <w:br/>
        <w:t>【答案】：D</w:t>
      </w:r>
      <w:r>
        <w:t xml:space="preserve"> </w:t>
      </w:r>
    </w:p>
    <w:p>
      <w:r>
        <w:t>128、建筑材料采购包括确定工程项目材料采购计划及（　　　）。</w:t>
        <w:br/>
        <w:t>A.集中采购计划</w:t>
        <w:br/>
        <w:t>B.材料采购批量</w:t>
        <w:br/>
        <w:t>C.大宗材料计划</w:t>
        <w:br/>
        <w:t>D.主要材料采购批量</w:t>
        <w:br/>
        <w:br/>
        <w:t xml:space="preserve">【答案】：B </w:t>
      </w:r>
    </w:p>
    <w:p>
      <w:r>
        <w:t>129、砂浆强度等级是以边长为70.7mm×70.7mm×70.7mm的立方体试块，在温度为（20±2）℃，一定湿度条件下养护（　　　），测得的抗压强度来确定的。</w:t>
        <w:br/>
        <w:t>A.2d</w:t>
        <w:br/>
        <w:t>B.3d</w:t>
        <w:br/>
        <w:t>C.14d</w:t>
        <w:br/>
        <w:t>D.28d</w:t>
        <w:br/>
        <w:br/>
        <w:t xml:space="preserve">【答案】：D </w:t>
      </w:r>
    </w:p>
    <w:p>
      <w:r>
        <w:t>130、混凝土抗冻等级用F表示，如F100表示混凝土在强度损失不超过25%，质量损失不超过5%时，（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131、某工程网络计划中，已知工作M的总时差和自由时差分别为7天和4天，监理工程师检查实际进度时，发现该工作的持续时间延长了5天，说明此时工作M的实际进度将其紧后工作的最早开始时间推迟了（　　　）。</w:t>
        <w:br/>
        <w:t>A.5天，但不影响总工期</w:t>
        <w:br/>
        <w:t>B.1天，但不影响总工期</w:t>
        <w:br/>
        <w:t>C.5天，并使总工期延长1天</w:t>
        <w:br/>
        <w:t>D.4天，并使总工期延长2天</w:t>
        <w:br/>
        <w:br/>
        <w:t>【答案】：B</w:t>
      </w:r>
      <w:r>
        <w:t xml:space="preserve"> </w:t>
      </w:r>
    </w:p>
    <w:p>
      <w:r>
        <w:t>132、生产经营单位安全生产保障措施中管理保障措施包括（　　　）、物力资源管理。</w:t>
        <w:br/>
        <w:t>A.资金资源管理</w:t>
        <w:br/>
        <w:t>B.现场资源管理</w:t>
        <w:br/>
        <w:t>C.人力资源管理</w:t>
        <w:br/>
        <w:t>D.技术资源管理</w:t>
        <w:br/>
        <w:br/>
        <w:t xml:space="preserve">【答案】：C </w:t>
      </w:r>
    </w:p>
    <w:p>
      <w:r>
        <w:t>133、（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134、下列不计算建筑面积的是（　　　）</w:t>
        <w:br/>
        <w:t>A.屋顶有围护结构的水箱间</w:t>
        <w:br/>
        <w:t>B.凸出墙外的腰线</w:t>
        <w:br/>
        <w:t>C.室外有围护结构楼梯</w:t>
        <w:br/>
        <w:t>D.建筑物内变形缝</w:t>
        <w:br/>
        <w:br/>
        <w:t>【答案】：B</w:t>
      </w:r>
      <w:r>
        <w:t xml:space="preserve"> </w:t>
      </w:r>
    </w:p>
    <w:p>
      <w:r>
        <w:t>135、在抽样时，将总体分成互不交叉的层，然后按一定的比例，从各层次独立地抽取一定数量的个体，将各层次取出的个体合在一起作为样本，这种抽样方法称为（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r>
        <w:t>136、材料管理是为顺利完成工程项目施工任务，合理（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137、下列关于基坑（槽）开挖的说法错误的是（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【答案】：D</w:t>
      </w:r>
      <w:r>
        <w:t xml:space="preserve"> </w:t>
      </w:r>
    </w:p>
    <w:p>
      <w:r>
        <w:t>138、计量值在数轴上是（　　　）分布的，用连续的量值来表示产品的质量特性。</w:t>
        <w:br/>
        <w:t>A.连续</w:t>
        <w:br/>
        <w:t>B.间断</w:t>
        <w:br/>
        <w:t>C.平均</w:t>
        <w:br/>
        <w:t>D.集中</w:t>
        <w:br/>
        <w:br/>
        <w:t xml:space="preserve">【答案】：A </w:t>
      </w:r>
    </w:p>
    <w:p>
      <w:r>
        <w:t>139、建筑物在合理使用寿命内，必须确保地基基础工程和（　　　）的质量。</w:t>
        <w:br/>
        <w:t>A.装修工程</w:t>
        <w:br/>
        <w:t>B.防水工程</w:t>
        <w:br/>
        <w:t>C.主体结构</w:t>
        <w:br/>
        <w:t>D.供热与供冷系统</w:t>
        <w:br/>
        <w:br/>
        <w:t xml:space="preserve">【答案】：C </w:t>
      </w:r>
    </w:p>
    <w:p>
      <w:r>
        <w:t>140、当剪应力不超过材料的剪切比例极限时（τ≤τp），剪应力与剪应变成（　　　）</w:t>
        <w:br/>
        <w:t>A.正比关系</w:t>
        <w:br/>
        <w:t>B.反比关系</w:t>
        <w:br/>
        <w:t>C.塑性关系</w:t>
        <w:br/>
        <w:t>D.倒数关系</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141、下列关于不锈钢分类和特性的说法中正确的是（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【答案】：B</w:t>
      </w:r>
      <w:r>
        <w:t xml:space="preserve"> </w:t>
      </w:r>
    </w:p>
    <w:p>
      <w:r>
        <w:t>142、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 xml:space="preserve">【答案】：C </w:t>
      </w:r>
    </w:p>
    <w:p>
      <w:r>
        <w:t>143、下列各项,不属于常用早强剂的是( )。（  ）</w:t>
        <w:br/>
        <w:t>A.氯盐类早强剂</w:t>
        <w:br/>
        <w:t>B.硝酸盐类早强剂</w:t>
        <w:br/>
        <w:t>C.硫酸盐类早强剂</w:t>
        <w:br/>
        <w:t>D.有机胺类早强剂</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144、钢筋进行冷拉加工时，常采用控制钢筋的（　　　）和冷拉率两种方法。</w:t>
        <w:br/>
        <w:t>A.强度</w:t>
        <w:br/>
        <w:t>B.冷弯性能</w:t>
        <w:br/>
        <w:t>C.应力</w:t>
        <w:br/>
        <w:t>D.变形</w:t>
        <w:br/>
        <w:br/>
        <w:t>【答案】：C</w:t>
      </w:r>
      <w:r>
        <w:t xml:space="preserve"> </w:t>
      </w:r>
    </w:p>
    <w:p>
      <w:r>
        <w:t>145、以下（　　　）不属于气硬性胶凝材料。</w:t>
        <w:br/>
        <w:t>A.石膏</w:t>
        <w:br/>
        <w:t>B.B石灰</w:t>
        <w:br/>
        <w:t>C.水泥</w:t>
        <w:br/>
        <w:t>D.水玻璃</w:t>
        <w:br/>
        <w:br/>
        <w:t xml:space="preserve">【答案】：C </w:t>
      </w:r>
    </w:p>
    <w:p>
      <w:r>
        <w:t>146、建设工程项目质量控制系统运行机制的核心在于它的（　　　）。</w:t>
        <w:br/>
        <w:t>A.动力机制</w:t>
        <w:br/>
        <w:t>B.约束机制</w:t>
        <w:br/>
        <w:t>C.反馈机制</w:t>
        <w:br/>
        <w:t>D.持续改进机制</w:t>
        <w:br/>
        <w:br/>
        <w:t xml:space="preserve">【答案】：A </w:t>
      </w:r>
    </w:p>
    <w:p>
      <w:r>
        <w:t>147、桁架中的二杆节点，如无外力作用，如果二杆（　　　），则此二杆都是零杆。I.不共线Ⅱ.共线Ⅲ.互相垂直</w:t>
        <w:br/>
        <w:t>A.I</w:t>
        <w:br/>
        <w:t>B.Ⅱ</w:t>
        <w:br/>
        <w:t>C.Ⅲ</w:t>
        <w:br/>
        <w:t>D.Ⅱ、Ⅲ</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p>
    <w:p>
      <w:r>
        <w:t>148、总承包服务费属于下列哪一项清单的内容（　　　）。</w:t>
        <w:br/>
        <w:t>A.分部分项工程量清单表</w:t>
        <w:br/>
        <w:t>B.措施项目清单</w:t>
        <w:br/>
        <w:t>C.其他项目清单</w:t>
        <w:br/>
        <w:t>D.规费、税金项目清单表</w:t>
        <w:br/>
        <w:br/>
        <w:t>【答案】：C</w:t>
      </w:r>
      <w:r>
        <w:t xml:space="preserve"> </w:t>
      </w:r>
    </w:p>
    <w:p>
      <w:r>
        <w:t>149、评价沥青混合料的耐久性指标不包括（　　　）。</w:t>
        <w:br/>
        <w:t>A.空隙率</w:t>
        <w:br/>
        <w:t>B.饱和度</w:t>
        <w:br/>
        <w:t>C.软化点</w:t>
        <w:br/>
        <w:t>D.残留稳定度</w:t>
        <w:br/>
        <w:br/>
        <w:t xml:space="preserve">【答案】：C </w:t>
      </w:r>
    </w:p>
    <w:p>
      <w:r>
        <w:t>150、沥青混凝土混合料是由适当比例的粗骨料、细骨料及填料与沥青在严格控制条件下拌和的沥青混合料，其压实后的剩余空隙率小于（　　　）。</w:t>
        <w:br/>
        <w:t>A.3%</w:t>
        <w:br/>
        <w:t>B.5％</w:t>
        <w:br/>
        <w:t>C.10％</w:t>
        <w:br/>
        <w:t>D.15％</w:t>
        <w:br/>
        <w:br/>
        <w:t xml:space="preserve">【答案】：C </w:t>
      </w:r>
    </w:p>
    <w:p>
      <w:r>
        <w:t>151、不属于钢框木（竹）胶合板模板的面板有（　　　）。</w:t>
        <w:br/>
        <w:t>A.木胶合板</w:t>
        <w:br/>
        <w:t>B.竹胶合板</w:t>
        <w:br/>
        <w:t>C.纤维板</w:t>
        <w:br/>
        <w:t>D.单片木面竹芯胶合板</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https://d.book118.com/238016111032006044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38016111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