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混凝土外加剂项目计划设计方案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588" w:history="1">
        <w:r>
          <w:rPr>
            <w:rFonts w:ascii="仿宋" w:eastAsia="仿宋" w:hAnsi="仿宋" w:cs="仿宋" w:hint="eastAsia"/>
            <w:lang w:eastAsia="zh-CN"/>
          </w:rPr>
          <w:t>概论</w:t>
        </w:r>
        <w:r>
          <w:tab/>
        </w:r>
        <w:r>
          <w:fldChar w:fldCharType="begin"/>
        </w:r>
        <w:r>
          <w:instrText xml:space="preserve"> PAGEREF _Toc8588 \h </w:instrText>
        </w:r>
        <w:r>
          <w:fldChar w:fldCharType="separate"/>
        </w:r>
        <w:r>
          <w:t>3</w:t>
        </w:r>
        <w:r>
          <w:fldChar w:fldCharType="end"/>
        </w:r>
      </w:hyperlink>
    </w:p>
    <w:p>
      <w:pPr>
        <w:pStyle w:val="TOC1"/>
        <w:tabs>
          <w:tab w:val="right" w:leader="dot" w:pos="8306"/>
        </w:tabs>
      </w:pPr>
      <w:hyperlink w:anchor="_Toc31295" w:history="1">
        <w:r>
          <w:rPr>
            <w:rFonts w:ascii="仿宋" w:eastAsia="仿宋" w:hAnsi="仿宋" w:cs="仿宋" w:hint="eastAsia"/>
            <w:lang w:eastAsia="zh-CN"/>
          </w:rPr>
          <w:t>一、工艺说明</w:t>
        </w:r>
        <w:r>
          <w:tab/>
        </w:r>
        <w:r>
          <w:fldChar w:fldCharType="begin"/>
        </w:r>
        <w:r>
          <w:instrText xml:space="preserve"> PAGEREF _Toc31295 \h </w:instrText>
        </w:r>
        <w:r>
          <w:fldChar w:fldCharType="separate"/>
        </w:r>
        <w:r>
          <w:t>3</w:t>
        </w:r>
        <w:r>
          <w:fldChar w:fldCharType="end"/>
        </w:r>
      </w:hyperlink>
    </w:p>
    <w:p>
      <w:pPr>
        <w:pStyle w:val="TOC2"/>
        <w:tabs>
          <w:tab w:val="right" w:leader="dot" w:pos="8306"/>
        </w:tabs>
      </w:pPr>
      <w:hyperlink w:anchor="_Toc6308" w:history="1">
        <w:r>
          <w:rPr>
            <w:rFonts w:ascii="仿宋" w:eastAsia="仿宋" w:hAnsi="仿宋" w:cs="仿宋" w:hint="eastAsia"/>
            <w:lang w:eastAsia="zh-CN"/>
          </w:rPr>
          <w:t>(一)、技术管理特点</w:t>
        </w:r>
        <w:r>
          <w:tab/>
        </w:r>
        <w:r>
          <w:fldChar w:fldCharType="begin"/>
        </w:r>
        <w:r>
          <w:instrText xml:space="preserve"> PAGEREF _Toc6308 \h </w:instrText>
        </w:r>
        <w:r>
          <w:fldChar w:fldCharType="separate"/>
        </w:r>
        <w:r>
          <w:t>3</w:t>
        </w:r>
        <w:r>
          <w:fldChar w:fldCharType="end"/>
        </w:r>
      </w:hyperlink>
    </w:p>
    <w:p>
      <w:pPr>
        <w:pStyle w:val="TOC2"/>
        <w:tabs>
          <w:tab w:val="right" w:leader="dot" w:pos="8306"/>
        </w:tabs>
      </w:pPr>
      <w:hyperlink w:anchor="_Toc6694" w:history="1">
        <w:r>
          <w:rPr>
            <w:rFonts w:ascii="仿宋" w:eastAsia="仿宋" w:hAnsi="仿宋" w:cs="仿宋" w:hint="eastAsia"/>
            <w:lang w:eastAsia="zh-CN"/>
          </w:rPr>
          <w:t>(二)、混凝土外加剂项目工艺技术设计方案</w:t>
        </w:r>
        <w:r>
          <w:tab/>
        </w:r>
        <w:r>
          <w:fldChar w:fldCharType="begin"/>
        </w:r>
        <w:r>
          <w:instrText xml:space="preserve"> PAGEREF _Toc6694 \h </w:instrText>
        </w:r>
        <w:r>
          <w:fldChar w:fldCharType="separate"/>
        </w:r>
        <w:r>
          <w:t>4</w:t>
        </w:r>
        <w:r>
          <w:fldChar w:fldCharType="end"/>
        </w:r>
      </w:hyperlink>
    </w:p>
    <w:p>
      <w:pPr>
        <w:pStyle w:val="TOC2"/>
        <w:tabs>
          <w:tab w:val="right" w:leader="dot" w:pos="8306"/>
        </w:tabs>
      </w:pPr>
      <w:hyperlink w:anchor="_Toc15614" w:history="1">
        <w:r>
          <w:rPr>
            <w:rFonts w:ascii="仿宋" w:eastAsia="仿宋" w:hAnsi="仿宋" w:cs="仿宋" w:hint="eastAsia"/>
            <w:lang w:eastAsia="zh-CN"/>
          </w:rPr>
          <w:t>(三)、设备选型方案</w:t>
        </w:r>
        <w:r>
          <w:tab/>
        </w:r>
        <w:r>
          <w:fldChar w:fldCharType="begin"/>
        </w:r>
        <w:r>
          <w:instrText xml:space="preserve"> PAGEREF _Toc15614 \h </w:instrText>
        </w:r>
        <w:r>
          <w:fldChar w:fldCharType="separate"/>
        </w:r>
        <w:r>
          <w:t>5</w:t>
        </w:r>
        <w:r>
          <w:fldChar w:fldCharType="end"/>
        </w:r>
      </w:hyperlink>
    </w:p>
    <w:p>
      <w:pPr>
        <w:pStyle w:val="TOC1"/>
        <w:tabs>
          <w:tab w:val="right" w:leader="dot" w:pos="8306"/>
        </w:tabs>
      </w:pPr>
      <w:hyperlink w:anchor="_Toc26123" w:history="1">
        <w:r>
          <w:rPr>
            <w:rFonts w:ascii="仿宋" w:eastAsia="仿宋" w:hAnsi="仿宋" w:cs="仿宋" w:hint="eastAsia"/>
            <w:lang w:eastAsia="zh-CN"/>
          </w:rPr>
          <w:t>二、市场分析、调研</w:t>
        </w:r>
        <w:r>
          <w:tab/>
        </w:r>
        <w:r>
          <w:fldChar w:fldCharType="begin"/>
        </w:r>
        <w:r>
          <w:instrText xml:space="preserve"> PAGEREF _Toc26123 \h </w:instrText>
        </w:r>
        <w:r>
          <w:fldChar w:fldCharType="separate"/>
        </w:r>
        <w:r>
          <w:t>7</w:t>
        </w:r>
        <w:r>
          <w:fldChar w:fldCharType="end"/>
        </w:r>
      </w:hyperlink>
    </w:p>
    <w:p>
      <w:pPr>
        <w:pStyle w:val="TOC2"/>
        <w:tabs>
          <w:tab w:val="right" w:leader="dot" w:pos="8306"/>
        </w:tabs>
      </w:pPr>
      <w:hyperlink w:anchor="_Toc24339" w:history="1">
        <w:r>
          <w:rPr>
            <w:rFonts w:ascii="仿宋" w:eastAsia="仿宋" w:hAnsi="仿宋" w:cs="仿宋" w:hint="eastAsia"/>
            <w:lang w:eastAsia="zh-CN"/>
          </w:rPr>
          <w:t>(一)、混凝土外加剂行业分析</w:t>
        </w:r>
        <w:r>
          <w:tab/>
        </w:r>
        <w:r>
          <w:fldChar w:fldCharType="begin"/>
        </w:r>
        <w:r>
          <w:instrText xml:space="preserve"> PAGEREF _Toc24339 \h </w:instrText>
        </w:r>
        <w:r>
          <w:fldChar w:fldCharType="separate"/>
        </w:r>
        <w:r>
          <w:t>7</w:t>
        </w:r>
        <w:r>
          <w:fldChar w:fldCharType="end"/>
        </w:r>
      </w:hyperlink>
    </w:p>
    <w:p>
      <w:pPr>
        <w:pStyle w:val="TOC2"/>
        <w:tabs>
          <w:tab w:val="right" w:leader="dot" w:pos="8306"/>
        </w:tabs>
      </w:pPr>
      <w:hyperlink w:anchor="_Toc23710" w:history="1">
        <w:r>
          <w:rPr>
            <w:rFonts w:ascii="仿宋" w:eastAsia="仿宋" w:hAnsi="仿宋" w:cs="仿宋" w:hint="eastAsia"/>
            <w:lang w:eastAsia="zh-CN"/>
          </w:rPr>
          <w:t>(二)、混凝土外加剂市场分析预测</w:t>
        </w:r>
        <w:r>
          <w:tab/>
        </w:r>
        <w:r>
          <w:fldChar w:fldCharType="begin"/>
        </w:r>
        <w:r>
          <w:instrText xml:space="preserve"> PAGEREF _Toc23710 \h </w:instrText>
        </w:r>
        <w:r>
          <w:fldChar w:fldCharType="separate"/>
        </w:r>
        <w:r>
          <w:t>7</w:t>
        </w:r>
        <w:r>
          <w:fldChar w:fldCharType="end"/>
        </w:r>
      </w:hyperlink>
    </w:p>
    <w:p>
      <w:pPr>
        <w:pStyle w:val="TOC1"/>
        <w:tabs>
          <w:tab w:val="right" w:leader="dot" w:pos="8306"/>
        </w:tabs>
      </w:pPr>
      <w:hyperlink w:anchor="_Toc6794" w:history="1">
        <w:r>
          <w:rPr>
            <w:rFonts w:ascii="仿宋" w:eastAsia="仿宋" w:hAnsi="仿宋" w:cs="仿宋" w:hint="eastAsia"/>
            <w:lang w:eastAsia="zh-CN"/>
          </w:rPr>
          <w:t>三、混凝土外加剂项目文档管理</w:t>
        </w:r>
        <w:r>
          <w:tab/>
        </w:r>
        <w:r>
          <w:fldChar w:fldCharType="begin"/>
        </w:r>
        <w:r>
          <w:instrText xml:space="preserve"> PAGEREF _Toc6794 \h </w:instrText>
        </w:r>
        <w:r>
          <w:fldChar w:fldCharType="separate"/>
        </w:r>
        <w:r>
          <w:t>8</w:t>
        </w:r>
        <w:r>
          <w:fldChar w:fldCharType="end"/>
        </w:r>
      </w:hyperlink>
    </w:p>
    <w:p>
      <w:pPr>
        <w:pStyle w:val="TOC2"/>
        <w:tabs>
          <w:tab w:val="right" w:leader="dot" w:pos="8306"/>
        </w:tabs>
      </w:pPr>
      <w:hyperlink w:anchor="_Toc11217" w:history="1">
        <w:r>
          <w:rPr>
            <w:rFonts w:ascii="仿宋" w:eastAsia="仿宋" w:hAnsi="仿宋" w:cs="仿宋" w:hint="eastAsia"/>
            <w:lang w:eastAsia="zh-CN"/>
          </w:rPr>
          <w:t>(一)、文档编制与审查</w:t>
        </w:r>
        <w:r>
          <w:tab/>
        </w:r>
        <w:r>
          <w:fldChar w:fldCharType="begin"/>
        </w:r>
        <w:r>
          <w:instrText xml:space="preserve"> PAGEREF _Toc11217 \h </w:instrText>
        </w:r>
        <w:r>
          <w:fldChar w:fldCharType="separate"/>
        </w:r>
        <w:r>
          <w:t>8</w:t>
        </w:r>
        <w:r>
          <w:fldChar w:fldCharType="end"/>
        </w:r>
      </w:hyperlink>
    </w:p>
    <w:p>
      <w:pPr>
        <w:pStyle w:val="TOC2"/>
        <w:tabs>
          <w:tab w:val="right" w:leader="dot" w:pos="8306"/>
        </w:tabs>
      </w:pPr>
      <w:hyperlink w:anchor="_Toc2760" w:history="1">
        <w:r>
          <w:rPr>
            <w:rFonts w:ascii="仿宋" w:eastAsia="仿宋" w:hAnsi="仿宋" w:cs="仿宋" w:hint="eastAsia"/>
            <w:lang w:eastAsia="zh-CN"/>
          </w:rPr>
          <w:t>(二)、文档发布与分发</w:t>
        </w:r>
        <w:r>
          <w:tab/>
        </w:r>
        <w:r>
          <w:fldChar w:fldCharType="begin"/>
        </w:r>
        <w:r>
          <w:instrText xml:space="preserve"> PAGEREF _Toc2760 \h </w:instrText>
        </w:r>
        <w:r>
          <w:fldChar w:fldCharType="separate"/>
        </w:r>
        <w:r>
          <w:t>10</w:t>
        </w:r>
        <w:r>
          <w:fldChar w:fldCharType="end"/>
        </w:r>
      </w:hyperlink>
    </w:p>
    <w:p>
      <w:pPr>
        <w:pStyle w:val="TOC2"/>
        <w:tabs>
          <w:tab w:val="right" w:leader="dot" w:pos="8306"/>
        </w:tabs>
      </w:pPr>
      <w:hyperlink w:anchor="_Toc6577" w:history="1">
        <w:r>
          <w:rPr>
            <w:rFonts w:ascii="仿宋" w:eastAsia="仿宋" w:hAnsi="仿宋" w:cs="仿宋" w:hint="eastAsia"/>
            <w:lang w:eastAsia="zh-CN"/>
          </w:rPr>
          <w:t>(三)、文档存档与归档</w:t>
        </w:r>
        <w:r>
          <w:tab/>
        </w:r>
        <w:r>
          <w:fldChar w:fldCharType="begin"/>
        </w:r>
        <w:r>
          <w:instrText xml:space="preserve"> PAGEREF _Toc6577 \h </w:instrText>
        </w:r>
        <w:r>
          <w:fldChar w:fldCharType="separate"/>
        </w:r>
        <w:r>
          <w:t>11</w:t>
        </w:r>
        <w:r>
          <w:fldChar w:fldCharType="end"/>
        </w:r>
      </w:hyperlink>
    </w:p>
    <w:p>
      <w:pPr>
        <w:pStyle w:val="TOC1"/>
        <w:tabs>
          <w:tab w:val="right" w:leader="dot" w:pos="8306"/>
        </w:tabs>
      </w:pPr>
      <w:hyperlink w:anchor="_Toc31995" w:history="1">
        <w:r>
          <w:rPr>
            <w:rFonts w:ascii="仿宋" w:eastAsia="仿宋" w:hAnsi="仿宋" w:cs="仿宋" w:hint="eastAsia"/>
            <w:lang w:eastAsia="zh-CN"/>
          </w:rPr>
          <w:t>四、混凝土外加剂项目建设背景及必要性分析</w:t>
        </w:r>
        <w:r>
          <w:tab/>
        </w:r>
        <w:r>
          <w:fldChar w:fldCharType="begin"/>
        </w:r>
        <w:r>
          <w:instrText xml:space="preserve"> PAGEREF _Toc31995 \h </w:instrText>
        </w:r>
        <w:r>
          <w:fldChar w:fldCharType="separate"/>
        </w:r>
        <w:r>
          <w:t>12</w:t>
        </w:r>
        <w:r>
          <w:fldChar w:fldCharType="end"/>
        </w:r>
      </w:hyperlink>
    </w:p>
    <w:p>
      <w:pPr>
        <w:pStyle w:val="TOC2"/>
        <w:tabs>
          <w:tab w:val="right" w:leader="dot" w:pos="8306"/>
        </w:tabs>
      </w:pPr>
      <w:hyperlink w:anchor="_Toc10427" w:history="1">
        <w:r>
          <w:rPr>
            <w:rFonts w:ascii="仿宋" w:eastAsia="仿宋" w:hAnsi="仿宋" w:cs="仿宋" w:hint="eastAsia"/>
            <w:lang w:eastAsia="zh-CN"/>
          </w:rPr>
          <w:t>(一)、混凝土外加剂项目背景分析</w:t>
        </w:r>
        <w:r>
          <w:tab/>
        </w:r>
        <w:r>
          <w:fldChar w:fldCharType="begin"/>
        </w:r>
        <w:r>
          <w:instrText xml:space="preserve"> PAGEREF _Toc10427 \h </w:instrText>
        </w:r>
        <w:r>
          <w:fldChar w:fldCharType="separate"/>
        </w:r>
        <w:r>
          <w:t>12</w:t>
        </w:r>
        <w:r>
          <w:fldChar w:fldCharType="end"/>
        </w:r>
      </w:hyperlink>
    </w:p>
    <w:p>
      <w:pPr>
        <w:pStyle w:val="TOC2"/>
        <w:tabs>
          <w:tab w:val="right" w:leader="dot" w:pos="8306"/>
        </w:tabs>
      </w:pPr>
      <w:hyperlink w:anchor="_Toc21392" w:history="1">
        <w:r>
          <w:rPr>
            <w:rFonts w:ascii="仿宋" w:eastAsia="仿宋" w:hAnsi="仿宋" w:cs="仿宋" w:hint="eastAsia"/>
            <w:lang w:eastAsia="zh-CN"/>
          </w:rPr>
          <w:t>(二)、混凝土外加剂项目建设必要性分析</w:t>
        </w:r>
        <w:r>
          <w:tab/>
        </w:r>
        <w:r>
          <w:fldChar w:fldCharType="begin"/>
        </w:r>
        <w:r>
          <w:instrText xml:space="preserve"> PAGEREF _Toc21392 \h </w:instrText>
        </w:r>
        <w:r>
          <w:fldChar w:fldCharType="separate"/>
        </w:r>
        <w:r>
          <w:t>13</w:t>
        </w:r>
        <w:r>
          <w:fldChar w:fldCharType="end"/>
        </w:r>
      </w:hyperlink>
    </w:p>
    <w:p>
      <w:pPr>
        <w:pStyle w:val="TOC1"/>
        <w:tabs>
          <w:tab w:val="right" w:leader="dot" w:pos="8306"/>
        </w:tabs>
      </w:pPr>
      <w:hyperlink w:anchor="_Toc31752" w:history="1">
        <w:r>
          <w:rPr>
            <w:rFonts w:ascii="仿宋" w:eastAsia="仿宋" w:hAnsi="仿宋" w:cs="仿宋" w:hint="eastAsia"/>
            <w:lang w:eastAsia="zh-CN"/>
          </w:rPr>
          <w:t>五、混凝土外加剂项目概论</w:t>
        </w:r>
        <w:r>
          <w:tab/>
        </w:r>
        <w:r>
          <w:fldChar w:fldCharType="begin"/>
        </w:r>
        <w:r>
          <w:instrText xml:space="preserve"> PAGEREF _Toc31752 \h </w:instrText>
        </w:r>
        <w:r>
          <w:fldChar w:fldCharType="separate"/>
        </w:r>
        <w:r>
          <w:t>15</w:t>
        </w:r>
        <w:r>
          <w:fldChar w:fldCharType="end"/>
        </w:r>
      </w:hyperlink>
    </w:p>
    <w:p>
      <w:pPr>
        <w:pStyle w:val="TOC2"/>
        <w:tabs>
          <w:tab w:val="right" w:leader="dot" w:pos="8306"/>
        </w:tabs>
      </w:pPr>
      <w:hyperlink w:anchor="_Toc11818" w:history="1">
        <w:r>
          <w:rPr>
            <w:rFonts w:ascii="仿宋" w:eastAsia="仿宋" w:hAnsi="仿宋" w:cs="仿宋" w:hint="eastAsia"/>
            <w:lang w:eastAsia="zh-CN"/>
          </w:rPr>
          <w:t>(一)、混凝土外加剂项目概况</w:t>
        </w:r>
        <w:r>
          <w:tab/>
        </w:r>
        <w:r>
          <w:fldChar w:fldCharType="begin"/>
        </w:r>
        <w:r>
          <w:instrText xml:space="preserve"> PAGEREF _Toc11818 \h </w:instrText>
        </w:r>
        <w:r>
          <w:fldChar w:fldCharType="separate"/>
        </w:r>
        <w:r>
          <w:t>15</w:t>
        </w:r>
        <w:r>
          <w:fldChar w:fldCharType="end"/>
        </w:r>
      </w:hyperlink>
    </w:p>
    <w:p>
      <w:pPr>
        <w:pStyle w:val="TOC2"/>
        <w:tabs>
          <w:tab w:val="right" w:leader="dot" w:pos="8306"/>
        </w:tabs>
      </w:pPr>
      <w:hyperlink w:anchor="_Toc25043" w:history="1">
        <w:r>
          <w:rPr>
            <w:rFonts w:ascii="仿宋" w:eastAsia="仿宋" w:hAnsi="仿宋" w:cs="仿宋" w:hint="eastAsia"/>
            <w:lang w:eastAsia="zh-CN"/>
          </w:rPr>
          <w:t>(二)、混凝土外加剂项目目标</w:t>
        </w:r>
        <w:r>
          <w:tab/>
        </w:r>
        <w:r>
          <w:fldChar w:fldCharType="begin"/>
        </w:r>
        <w:r>
          <w:instrText xml:space="preserve"> PAGEREF _Toc25043 \h </w:instrText>
        </w:r>
        <w:r>
          <w:fldChar w:fldCharType="separate"/>
        </w:r>
        <w:r>
          <w:t>17</w:t>
        </w:r>
        <w:r>
          <w:fldChar w:fldCharType="end"/>
        </w:r>
      </w:hyperlink>
    </w:p>
    <w:p>
      <w:pPr>
        <w:pStyle w:val="TOC2"/>
        <w:tabs>
          <w:tab w:val="right" w:leader="dot" w:pos="8306"/>
        </w:tabs>
      </w:pPr>
      <w:hyperlink w:anchor="_Toc17053" w:history="1">
        <w:r>
          <w:rPr>
            <w:rFonts w:ascii="仿宋" w:eastAsia="仿宋" w:hAnsi="仿宋" w:cs="仿宋" w:hint="eastAsia"/>
            <w:lang w:eastAsia="zh-CN"/>
          </w:rPr>
          <w:t>(三)、混凝土外加剂项目提出的理由</w:t>
        </w:r>
        <w:r>
          <w:tab/>
        </w:r>
        <w:r>
          <w:fldChar w:fldCharType="begin"/>
        </w:r>
        <w:r>
          <w:instrText xml:space="preserve"> PAGEREF _Toc17053 \h </w:instrText>
        </w:r>
        <w:r>
          <w:fldChar w:fldCharType="separate"/>
        </w:r>
        <w:r>
          <w:t>18</w:t>
        </w:r>
        <w:r>
          <w:fldChar w:fldCharType="end"/>
        </w:r>
      </w:hyperlink>
    </w:p>
    <w:p>
      <w:pPr>
        <w:pStyle w:val="TOC2"/>
        <w:tabs>
          <w:tab w:val="right" w:leader="dot" w:pos="8306"/>
        </w:tabs>
      </w:pPr>
      <w:hyperlink w:anchor="_Toc24348" w:history="1">
        <w:r>
          <w:rPr>
            <w:rFonts w:ascii="仿宋" w:eastAsia="仿宋" w:hAnsi="仿宋" w:cs="仿宋" w:hint="eastAsia"/>
            <w:lang w:eastAsia="zh-CN"/>
          </w:rPr>
          <w:t>(四)、混凝土外加剂项目意义</w:t>
        </w:r>
        <w:r>
          <w:tab/>
        </w:r>
        <w:r>
          <w:fldChar w:fldCharType="begin"/>
        </w:r>
        <w:r>
          <w:instrText xml:space="preserve"> PAGEREF _Toc24348 \h </w:instrText>
        </w:r>
        <w:r>
          <w:fldChar w:fldCharType="separate"/>
        </w:r>
        <w:r>
          <w:t>20</w:t>
        </w:r>
        <w:r>
          <w:fldChar w:fldCharType="end"/>
        </w:r>
      </w:hyperlink>
    </w:p>
    <w:p>
      <w:pPr>
        <w:pStyle w:val="TOC2"/>
        <w:tabs>
          <w:tab w:val="right" w:leader="dot" w:pos="8306"/>
        </w:tabs>
      </w:pPr>
      <w:hyperlink w:anchor="_Toc30331" w:history="1">
        <w:r>
          <w:rPr>
            <w:rFonts w:ascii="仿宋" w:eastAsia="仿宋" w:hAnsi="仿宋" w:cs="仿宋" w:hint="eastAsia"/>
            <w:lang w:eastAsia="zh-CN"/>
          </w:rPr>
          <w:t>(五)、混凝土外加剂项目背景</w:t>
        </w:r>
        <w:r>
          <w:tab/>
        </w:r>
        <w:r>
          <w:fldChar w:fldCharType="begin"/>
        </w:r>
        <w:r>
          <w:instrText xml:space="preserve"> PAGEREF _Toc30331 \h </w:instrText>
        </w:r>
        <w:r>
          <w:fldChar w:fldCharType="separate"/>
        </w:r>
        <w:r>
          <w:t>21</w:t>
        </w:r>
        <w:r>
          <w:fldChar w:fldCharType="end"/>
        </w:r>
      </w:hyperlink>
    </w:p>
    <w:p>
      <w:pPr>
        <w:pStyle w:val="TOC1"/>
        <w:tabs>
          <w:tab w:val="right" w:leader="dot" w:pos="8306"/>
        </w:tabs>
      </w:pPr>
      <w:hyperlink w:anchor="_Toc11638" w:history="1">
        <w:r>
          <w:rPr>
            <w:rFonts w:ascii="仿宋" w:eastAsia="仿宋" w:hAnsi="仿宋" w:cs="仿宋" w:hint="eastAsia"/>
            <w:lang w:eastAsia="zh-CN"/>
          </w:rPr>
          <w:t>六、混凝土外加剂项目选址可行性分析</w:t>
        </w:r>
        <w:r>
          <w:tab/>
        </w:r>
        <w:r>
          <w:fldChar w:fldCharType="begin"/>
        </w:r>
        <w:r>
          <w:instrText xml:space="preserve"> PAGEREF _Toc11638 \h </w:instrText>
        </w:r>
        <w:r>
          <w:fldChar w:fldCharType="separate"/>
        </w:r>
        <w:r>
          <w:t>22</w:t>
        </w:r>
        <w:r>
          <w:fldChar w:fldCharType="end"/>
        </w:r>
      </w:hyperlink>
    </w:p>
    <w:p>
      <w:pPr>
        <w:pStyle w:val="TOC2"/>
        <w:tabs>
          <w:tab w:val="right" w:leader="dot" w:pos="8306"/>
        </w:tabs>
      </w:pPr>
      <w:hyperlink w:anchor="_Toc1579" w:history="1">
        <w:r>
          <w:rPr>
            <w:rFonts w:ascii="仿宋" w:eastAsia="仿宋" w:hAnsi="仿宋" w:cs="仿宋" w:hint="eastAsia"/>
            <w:lang w:eastAsia="zh-CN"/>
          </w:rPr>
          <w:t>(一)、混凝土外加剂项目选址</w:t>
        </w:r>
        <w:r>
          <w:tab/>
        </w:r>
        <w:r>
          <w:fldChar w:fldCharType="begin"/>
        </w:r>
        <w:r>
          <w:instrText xml:space="preserve"> PAGEREF _Toc1579 \h </w:instrText>
        </w:r>
        <w:r>
          <w:fldChar w:fldCharType="separate"/>
        </w:r>
        <w:r>
          <w:t>22</w:t>
        </w:r>
        <w:r>
          <w:fldChar w:fldCharType="end"/>
        </w:r>
      </w:hyperlink>
    </w:p>
    <w:p>
      <w:pPr>
        <w:pStyle w:val="TOC2"/>
        <w:tabs>
          <w:tab w:val="right" w:leader="dot" w:pos="8306"/>
        </w:tabs>
      </w:pPr>
      <w:hyperlink w:anchor="_Toc25673" w:history="1">
        <w:r>
          <w:rPr>
            <w:rFonts w:ascii="仿宋" w:eastAsia="仿宋" w:hAnsi="仿宋" w:cs="仿宋" w:hint="eastAsia"/>
            <w:lang w:eastAsia="zh-CN"/>
          </w:rPr>
          <w:t>(二)、用地控制指标</w:t>
        </w:r>
        <w:r>
          <w:tab/>
        </w:r>
        <w:r>
          <w:fldChar w:fldCharType="begin"/>
        </w:r>
        <w:r>
          <w:instrText xml:space="preserve"> PAGEREF _Toc25673 \h </w:instrText>
        </w:r>
        <w:r>
          <w:fldChar w:fldCharType="separate"/>
        </w:r>
        <w:r>
          <w:t>22</w:t>
        </w:r>
        <w:r>
          <w:fldChar w:fldCharType="end"/>
        </w:r>
      </w:hyperlink>
    </w:p>
    <w:p>
      <w:pPr>
        <w:pStyle w:val="TOC2"/>
        <w:tabs>
          <w:tab w:val="right" w:leader="dot" w:pos="8306"/>
        </w:tabs>
      </w:pPr>
      <w:hyperlink w:anchor="_Toc11690" w:history="1">
        <w:r>
          <w:rPr>
            <w:rFonts w:ascii="仿宋" w:eastAsia="仿宋" w:hAnsi="仿宋" w:cs="仿宋" w:hint="eastAsia"/>
            <w:lang w:eastAsia="zh-CN"/>
          </w:rPr>
          <w:t>(三)、节约用地措施</w:t>
        </w:r>
        <w:r>
          <w:tab/>
        </w:r>
        <w:r>
          <w:fldChar w:fldCharType="begin"/>
        </w:r>
        <w:r>
          <w:instrText xml:space="preserve"> PAGEREF _Toc11690 \h </w:instrText>
        </w:r>
        <w:r>
          <w:fldChar w:fldCharType="separate"/>
        </w:r>
        <w:r>
          <w:t>24</w:t>
        </w:r>
        <w:r>
          <w:fldChar w:fldCharType="end"/>
        </w:r>
      </w:hyperlink>
    </w:p>
    <w:p>
      <w:pPr>
        <w:pStyle w:val="TOC2"/>
        <w:tabs>
          <w:tab w:val="right" w:leader="dot" w:pos="8306"/>
        </w:tabs>
      </w:pPr>
      <w:hyperlink w:anchor="_Toc4358" w:history="1">
        <w:r>
          <w:rPr>
            <w:rFonts w:ascii="仿宋" w:eastAsia="仿宋" w:hAnsi="仿宋" w:cs="仿宋" w:hint="eastAsia"/>
            <w:lang w:eastAsia="zh-CN"/>
          </w:rPr>
          <w:t>(四)、总图布置方案</w:t>
        </w:r>
        <w:r>
          <w:tab/>
        </w:r>
        <w:r>
          <w:fldChar w:fldCharType="begin"/>
        </w:r>
        <w:r>
          <w:instrText xml:space="preserve"> PAGEREF _Toc4358 \h </w:instrText>
        </w:r>
        <w:r>
          <w:fldChar w:fldCharType="separate"/>
        </w:r>
        <w:r>
          <w:t>25</w:t>
        </w:r>
        <w:r>
          <w:fldChar w:fldCharType="end"/>
        </w:r>
      </w:hyperlink>
    </w:p>
    <w:p>
      <w:pPr>
        <w:pStyle w:val="TOC2"/>
        <w:tabs>
          <w:tab w:val="right" w:leader="dot" w:pos="8306"/>
        </w:tabs>
      </w:pPr>
      <w:hyperlink w:anchor="_Toc10340" w:history="1">
        <w:r>
          <w:rPr>
            <w:rFonts w:ascii="仿宋" w:eastAsia="仿宋" w:hAnsi="仿宋" w:cs="仿宋" w:hint="eastAsia"/>
            <w:lang w:eastAsia="zh-CN"/>
          </w:rPr>
          <w:t>(五)、选址综合评价</w:t>
        </w:r>
        <w:r>
          <w:tab/>
        </w:r>
        <w:r>
          <w:fldChar w:fldCharType="begin"/>
        </w:r>
        <w:r>
          <w:instrText xml:space="preserve"> PAGEREF _Toc10340 \h </w:instrText>
        </w:r>
        <w:r>
          <w:fldChar w:fldCharType="separate"/>
        </w:r>
        <w:r>
          <w:t>26</w:t>
        </w:r>
        <w:r>
          <w:fldChar w:fldCharType="end"/>
        </w:r>
      </w:hyperlink>
    </w:p>
    <w:p>
      <w:pPr>
        <w:pStyle w:val="TOC1"/>
        <w:tabs>
          <w:tab w:val="right" w:leader="dot" w:pos="8306"/>
        </w:tabs>
      </w:pPr>
      <w:hyperlink w:anchor="_Toc24101" w:history="1">
        <w:r>
          <w:rPr>
            <w:rFonts w:ascii="仿宋" w:eastAsia="仿宋" w:hAnsi="仿宋" w:cs="仿宋" w:hint="eastAsia"/>
            <w:lang w:eastAsia="zh-CN"/>
          </w:rPr>
          <w:t>七、混凝土外加剂项目技术管理</w:t>
        </w:r>
        <w:r>
          <w:tab/>
        </w:r>
        <w:r>
          <w:fldChar w:fldCharType="begin"/>
        </w:r>
        <w:r>
          <w:instrText xml:space="preserve"> PAGEREF _Toc24101 \h </w:instrText>
        </w:r>
        <w:r>
          <w:fldChar w:fldCharType="separate"/>
        </w:r>
        <w:r>
          <w:t>27</w:t>
        </w:r>
        <w:r>
          <w:fldChar w:fldCharType="end"/>
        </w:r>
      </w:hyperlink>
    </w:p>
    <w:p>
      <w:pPr>
        <w:pStyle w:val="TOC2"/>
        <w:tabs>
          <w:tab w:val="right" w:leader="dot" w:pos="8306"/>
        </w:tabs>
      </w:pPr>
      <w:hyperlink w:anchor="_Toc18632" w:history="1">
        <w:r>
          <w:rPr>
            <w:rFonts w:ascii="仿宋" w:eastAsia="仿宋" w:hAnsi="仿宋" w:cs="仿宋" w:hint="eastAsia"/>
            <w:lang w:eastAsia="zh-CN"/>
          </w:rPr>
          <w:t>(一)、技术方案选用方向</w:t>
        </w:r>
        <w:r>
          <w:tab/>
        </w:r>
        <w:r>
          <w:fldChar w:fldCharType="begin"/>
        </w:r>
        <w:r>
          <w:instrText xml:space="preserve"> PAGEREF _Toc18632 \h </w:instrText>
        </w:r>
        <w:r>
          <w:fldChar w:fldCharType="separate"/>
        </w:r>
        <w:r>
          <w:t>27</w:t>
        </w:r>
        <w:r>
          <w:fldChar w:fldCharType="end"/>
        </w:r>
      </w:hyperlink>
    </w:p>
    <w:p>
      <w:pPr>
        <w:pStyle w:val="TOC2"/>
        <w:tabs>
          <w:tab w:val="right" w:leader="dot" w:pos="8306"/>
        </w:tabs>
      </w:pPr>
      <w:hyperlink w:anchor="_Toc9952" w:history="1">
        <w:r>
          <w:rPr>
            <w:rFonts w:ascii="仿宋" w:eastAsia="仿宋" w:hAnsi="仿宋" w:cs="仿宋" w:hint="eastAsia"/>
            <w:lang w:eastAsia="zh-CN"/>
          </w:rPr>
          <w:t>(二)、工艺技术方案选用原则</w:t>
        </w:r>
        <w:r>
          <w:tab/>
        </w:r>
        <w:r>
          <w:fldChar w:fldCharType="begin"/>
        </w:r>
        <w:r>
          <w:instrText xml:space="preserve"> PAGEREF _Toc9952 \h </w:instrText>
        </w:r>
        <w:r>
          <w:fldChar w:fldCharType="separate"/>
        </w:r>
        <w:r>
          <w:t>29</w:t>
        </w:r>
        <w:r>
          <w:fldChar w:fldCharType="end"/>
        </w:r>
      </w:hyperlink>
    </w:p>
    <w:p>
      <w:pPr>
        <w:pStyle w:val="TOC2"/>
        <w:tabs>
          <w:tab w:val="right" w:leader="dot" w:pos="8306"/>
        </w:tabs>
      </w:pPr>
      <w:hyperlink w:anchor="_Toc11649" w:history="1">
        <w:r>
          <w:rPr>
            <w:rFonts w:ascii="仿宋" w:eastAsia="仿宋" w:hAnsi="仿宋" w:cs="仿宋" w:hint="eastAsia"/>
            <w:lang w:eastAsia="zh-CN"/>
          </w:rPr>
          <w:t>(三)、工艺技术方案要求</w:t>
        </w:r>
        <w:r>
          <w:tab/>
        </w:r>
        <w:r>
          <w:fldChar w:fldCharType="begin"/>
        </w:r>
        <w:r>
          <w:instrText xml:space="preserve"> PAGEREF _Toc11649 \h </w:instrText>
        </w:r>
        <w:r>
          <w:fldChar w:fldCharType="separate"/>
        </w:r>
        <w:r>
          <w:t>31</w:t>
        </w:r>
        <w:r>
          <w:fldChar w:fldCharType="end"/>
        </w:r>
      </w:hyperlink>
    </w:p>
    <w:p>
      <w:pPr>
        <w:pStyle w:val="TOC1"/>
        <w:tabs>
          <w:tab w:val="right" w:leader="dot" w:pos="8306"/>
        </w:tabs>
      </w:pPr>
      <w:hyperlink w:anchor="_Toc1551" w:history="1">
        <w:r>
          <w:rPr>
            <w:rFonts w:ascii="仿宋" w:eastAsia="仿宋" w:hAnsi="仿宋" w:cs="仿宋" w:hint="eastAsia"/>
            <w:lang w:eastAsia="zh-CN"/>
          </w:rPr>
          <w:t>八、混凝土外加剂项目投资规划</w:t>
        </w:r>
        <w:r>
          <w:tab/>
        </w:r>
        <w:r>
          <w:fldChar w:fldCharType="begin"/>
        </w:r>
        <w:r>
          <w:instrText xml:space="preserve"> PAGEREF _Toc1551 \h </w:instrText>
        </w:r>
        <w:r>
          <w:fldChar w:fldCharType="separate"/>
        </w:r>
        <w:r>
          <w:t>33</w:t>
        </w:r>
        <w:r>
          <w:fldChar w:fldCharType="end"/>
        </w:r>
      </w:hyperlink>
    </w:p>
    <w:p>
      <w:pPr>
        <w:pStyle w:val="TOC2"/>
        <w:tabs>
          <w:tab w:val="right" w:leader="dot" w:pos="8306"/>
        </w:tabs>
      </w:pPr>
      <w:hyperlink w:anchor="_Toc2432" w:history="1">
        <w:r>
          <w:rPr>
            <w:rFonts w:ascii="仿宋" w:eastAsia="仿宋" w:hAnsi="仿宋" w:cs="仿宋" w:hint="eastAsia"/>
            <w:lang w:eastAsia="zh-CN"/>
          </w:rPr>
          <w:t>(一)、混凝土外加剂项目总投资估算</w:t>
        </w:r>
        <w:r>
          <w:tab/>
        </w:r>
        <w:r>
          <w:fldChar w:fldCharType="begin"/>
        </w:r>
        <w:r>
          <w:instrText xml:space="preserve"> PAGEREF _Toc2432 \h </w:instrText>
        </w:r>
        <w:r>
          <w:fldChar w:fldCharType="separate"/>
        </w:r>
        <w:r>
          <w:t>33</w:t>
        </w:r>
        <w:r>
          <w:fldChar w:fldCharType="end"/>
        </w:r>
      </w:hyperlink>
    </w:p>
    <w:p>
      <w:pPr>
        <w:pStyle w:val="TOC2"/>
        <w:tabs>
          <w:tab w:val="right" w:leader="dot" w:pos="8306"/>
        </w:tabs>
      </w:pPr>
      <w:hyperlink w:anchor="_Toc8334" w:history="1">
        <w:r>
          <w:rPr>
            <w:rFonts w:ascii="仿宋" w:eastAsia="仿宋" w:hAnsi="仿宋" w:cs="仿宋" w:hint="eastAsia"/>
            <w:lang w:eastAsia="zh-CN"/>
          </w:rPr>
          <w:t>(二)、资金筹措</w:t>
        </w:r>
        <w:r>
          <w:tab/>
        </w:r>
        <w:r>
          <w:fldChar w:fldCharType="begin"/>
        </w:r>
        <w:r>
          <w:instrText xml:space="preserve"> PAGEREF _Toc8334 \h </w:instrText>
        </w:r>
        <w:r>
          <w:fldChar w:fldCharType="separate"/>
        </w:r>
        <w:r>
          <w:t>35</w:t>
        </w:r>
        <w:r>
          <w:fldChar w:fldCharType="end"/>
        </w:r>
      </w:hyperlink>
    </w:p>
    <w:p>
      <w:pPr>
        <w:pStyle w:val="TOC1"/>
        <w:tabs>
          <w:tab w:val="right" w:leader="dot" w:pos="8306"/>
        </w:tabs>
      </w:pPr>
      <w:hyperlink w:anchor="_Toc23859" w:history="1">
        <w:r>
          <w:rPr>
            <w:rFonts w:ascii="仿宋" w:eastAsia="仿宋" w:hAnsi="仿宋" w:cs="仿宋" w:hint="eastAsia"/>
            <w:lang w:eastAsia="zh-CN"/>
          </w:rPr>
          <w:t>九、混凝土外加剂项目财务管理</w:t>
        </w:r>
        <w:r>
          <w:tab/>
        </w:r>
        <w:r>
          <w:fldChar w:fldCharType="begin"/>
        </w:r>
        <w:r>
          <w:instrText xml:space="preserve"> PAGEREF _Toc23859 \h </w:instrText>
        </w:r>
        <w:r>
          <w:fldChar w:fldCharType="separate"/>
        </w:r>
        <w:r>
          <w:t>35</w:t>
        </w:r>
        <w:r>
          <w:fldChar w:fldCharType="end"/>
        </w:r>
      </w:hyperlink>
    </w:p>
    <w:p>
      <w:pPr>
        <w:pStyle w:val="TOC2"/>
        <w:tabs>
          <w:tab w:val="right" w:leader="dot" w:pos="8306"/>
        </w:tabs>
      </w:pPr>
      <w:hyperlink w:anchor="_Toc12299" w:history="1">
        <w:r>
          <w:rPr>
            <w:rFonts w:ascii="仿宋" w:eastAsia="仿宋" w:hAnsi="仿宋" w:cs="仿宋" w:hint="eastAsia"/>
            <w:lang w:eastAsia="zh-CN"/>
          </w:rPr>
          <w:t>(一)、资金需求大</w:t>
        </w:r>
        <w:r>
          <w:tab/>
        </w:r>
        <w:r>
          <w:fldChar w:fldCharType="begin"/>
        </w:r>
        <w:r>
          <w:instrText xml:space="preserve"> PAGEREF _Toc12299 \h </w:instrText>
        </w:r>
        <w:r>
          <w:fldChar w:fldCharType="separate"/>
        </w:r>
        <w:r>
          <w:t>35</w:t>
        </w:r>
        <w:r>
          <w:fldChar w:fldCharType="end"/>
        </w:r>
      </w:hyperlink>
    </w:p>
    <w:p>
      <w:pPr>
        <w:pStyle w:val="TOC2"/>
        <w:tabs>
          <w:tab w:val="right" w:leader="dot" w:pos="8306"/>
        </w:tabs>
      </w:pPr>
      <w:hyperlink w:anchor="_Toc12959" w:history="1">
        <w:r>
          <w:rPr>
            <w:rFonts w:ascii="仿宋" w:eastAsia="仿宋" w:hAnsi="仿宋" w:cs="仿宋" w:hint="eastAsia"/>
            <w:lang w:eastAsia="zh-CN"/>
          </w:rPr>
          <w:t>(二)、研发周期长</w:t>
        </w:r>
        <w:r>
          <w:tab/>
        </w:r>
        <w:r>
          <w:fldChar w:fldCharType="begin"/>
        </w:r>
        <w:r>
          <w:instrText xml:space="preserve"> PAGEREF _Toc12959 \h </w:instrText>
        </w:r>
        <w:r>
          <w:fldChar w:fldCharType="separate"/>
        </w:r>
        <w:r>
          <w:t>36</w:t>
        </w:r>
        <w:r>
          <w:fldChar w:fldCharType="end"/>
        </w:r>
      </w:hyperlink>
    </w:p>
    <w:p>
      <w:pPr>
        <w:pStyle w:val="TOC2"/>
        <w:tabs>
          <w:tab w:val="right" w:leader="dot" w:pos="8306"/>
        </w:tabs>
      </w:pPr>
      <w:hyperlink w:anchor="_Toc14653" w:history="1">
        <w:r>
          <w:rPr>
            <w:rFonts w:ascii="仿宋" w:eastAsia="仿宋" w:hAnsi="仿宋" w:cs="仿宋" w:hint="eastAsia"/>
            <w:lang w:eastAsia="zh-CN"/>
          </w:rPr>
          <w:t>(三)、市场风险大</w:t>
        </w:r>
        <w:r>
          <w:tab/>
        </w:r>
        <w:r>
          <w:fldChar w:fldCharType="begin"/>
        </w:r>
        <w:r>
          <w:instrText xml:space="preserve"> PAGEREF _Toc14653 \h </w:instrText>
        </w:r>
        <w:r>
          <w:fldChar w:fldCharType="separate"/>
        </w:r>
        <w:r>
          <w:t>38</w:t>
        </w:r>
        <w:r>
          <w:fldChar w:fldCharType="end"/>
        </w:r>
      </w:hyperlink>
    </w:p>
    <w:p>
      <w:pPr>
        <w:pStyle w:val="TOC2"/>
        <w:tabs>
          <w:tab w:val="right" w:leader="dot" w:pos="8306"/>
        </w:tabs>
      </w:pPr>
      <w:hyperlink w:anchor="_Toc15169" w:history="1">
        <w:r>
          <w:rPr>
            <w:rFonts w:ascii="仿宋" w:eastAsia="仿宋" w:hAnsi="仿宋" w:cs="仿宋" w:hint="eastAsia"/>
            <w:lang w:eastAsia="zh-CN"/>
          </w:rPr>
          <w:t>(四)、利润率高</w:t>
        </w:r>
        <w:r>
          <w:tab/>
        </w:r>
        <w:r>
          <w:fldChar w:fldCharType="begin"/>
        </w:r>
        <w:r>
          <w:instrText xml:space="preserve"> PAGEREF _Toc15169 \h </w:instrText>
        </w:r>
        <w:r>
          <w:fldChar w:fldCharType="separate"/>
        </w:r>
        <w:r>
          <w:t>40</w:t>
        </w:r>
        <w:r>
          <w:fldChar w:fldCharType="end"/>
        </w:r>
      </w:hyperlink>
    </w:p>
    <w:p>
      <w:pPr>
        <w:pStyle w:val="TOC1"/>
        <w:tabs>
          <w:tab w:val="right" w:leader="dot" w:pos="8306"/>
        </w:tabs>
      </w:pPr>
      <w:hyperlink w:anchor="_Toc28877" w:history="1">
        <w:r>
          <w:rPr>
            <w:rFonts w:ascii="仿宋" w:eastAsia="仿宋" w:hAnsi="仿宋" w:cs="仿宋" w:hint="eastAsia"/>
            <w:lang w:eastAsia="zh-CN"/>
          </w:rPr>
          <w:t>十、混凝土外加剂项目人力资源培养与发展</w:t>
        </w:r>
        <w:r>
          <w:tab/>
        </w:r>
        <w:r>
          <w:fldChar w:fldCharType="begin"/>
        </w:r>
        <w:r>
          <w:instrText xml:space="preserve"> PAGEREF _Toc28877 \h </w:instrText>
        </w:r>
        <w:r>
          <w:fldChar w:fldCharType="separate"/>
        </w:r>
        <w:r>
          <w:t>42</w:t>
        </w:r>
        <w:r>
          <w:fldChar w:fldCharType="end"/>
        </w:r>
      </w:hyperlink>
    </w:p>
    <w:p>
      <w:pPr>
        <w:pStyle w:val="TOC2"/>
        <w:tabs>
          <w:tab w:val="right" w:leader="dot" w:pos="8306"/>
        </w:tabs>
      </w:pPr>
      <w:hyperlink w:anchor="_Toc26068" w:history="1">
        <w:r>
          <w:rPr>
            <w:rFonts w:ascii="仿宋" w:eastAsia="仿宋" w:hAnsi="仿宋" w:cs="仿宋" w:hint="eastAsia"/>
            <w:lang w:eastAsia="zh-CN"/>
          </w:rPr>
          <w:t>(一)、人才需求与规划</w:t>
        </w:r>
        <w:r>
          <w:tab/>
        </w:r>
        <w:r>
          <w:fldChar w:fldCharType="begin"/>
        </w:r>
        <w:r>
          <w:instrText xml:space="preserve"> PAGEREF _Toc26068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377" w:history="1">
        <w:r>
          <w:rPr>
            <w:rFonts w:ascii="仿宋" w:eastAsia="仿宋" w:hAnsi="仿宋" w:cs="仿宋" w:hint="eastAsia"/>
            <w:lang w:eastAsia="zh-CN"/>
          </w:rPr>
          <w:t>(二)、培训与发展计划</w:t>
        </w:r>
        <w:r>
          <w:tab/>
        </w:r>
        <w:r>
          <w:fldChar w:fldCharType="begin"/>
        </w:r>
        <w:r>
          <w:instrText xml:space="preserve"> PAGEREF _Toc11377 \h </w:instrText>
        </w:r>
        <w:r>
          <w:fldChar w:fldCharType="separate"/>
        </w:r>
        <w:r>
          <w:t>43</w:t>
        </w:r>
        <w:r>
          <w:fldChar w:fldCharType="end"/>
        </w:r>
      </w:hyperlink>
    </w:p>
    <w:p>
      <w:pPr>
        <w:pStyle w:val="TOC1"/>
        <w:tabs>
          <w:tab w:val="right" w:leader="dot" w:pos="8306"/>
        </w:tabs>
      </w:pPr>
      <w:hyperlink w:anchor="_Toc29554" w:history="1">
        <w:r>
          <w:rPr>
            <w:rFonts w:ascii="仿宋" w:eastAsia="仿宋" w:hAnsi="仿宋" w:cs="仿宋" w:hint="eastAsia"/>
            <w:lang w:eastAsia="zh-CN"/>
          </w:rPr>
          <w:t>十一、生产安全保护</w:t>
        </w:r>
        <w:r>
          <w:tab/>
        </w:r>
        <w:r>
          <w:fldChar w:fldCharType="begin"/>
        </w:r>
        <w:r>
          <w:instrText xml:space="preserve"> PAGEREF _Toc29554 \h </w:instrText>
        </w:r>
        <w:r>
          <w:fldChar w:fldCharType="separate"/>
        </w:r>
        <w:r>
          <w:t>44</w:t>
        </w:r>
        <w:r>
          <w:fldChar w:fldCharType="end"/>
        </w:r>
      </w:hyperlink>
    </w:p>
    <w:p>
      <w:pPr>
        <w:pStyle w:val="TOC2"/>
        <w:tabs>
          <w:tab w:val="right" w:leader="dot" w:pos="8306"/>
        </w:tabs>
      </w:pPr>
      <w:hyperlink w:anchor="_Toc27155" w:history="1">
        <w:r>
          <w:rPr>
            <w:rFonts w:ascii="仿宋" w:eastAsia="仿宋" w:hAnsi="仿宋" w:cs="仿宋" w:hint="eastAsia"/>
            <w:lang w:eastAsia="zh-CN"/>
          </w:rPr>
          <w:t>(一)、消防安全</w:t>
        </w:r>
        <w:r>
          <w:tab/>
        </w:r>
        <w:r>
          <w:fldChar w:fldCharType="begin"/>
        </w:r>
        <w:r>
          <w:instrText xml:space="preserve"> PAGEREF _Toc27155 \h </w:instrText>
        </w:r>
        <w:r>
          <w:fldChar w:fldCharType="separate"/>
        </w:r>
        <w:r>
          <w:t>44</w:t>
        </w:r>
        <w:r>
          <w:fldChar w:fldCharType="end"/>
        </w:r>
      </w:hyperlink>
    </w:p>
    <w:p>
      <w:pPr>
        <w:pStyle w:val="TOC2"/>
        <w:tabs>
          <w:tab w:val="right" w:leader="dot" w:pos="8306"/>
        </w:tabs>
      </w:pPr>
      <w:hyperlink w:anchor="_Toc3763" w:history="1">
        <w:r>
          <w:rPr>
            <w:rFonts w:ascii="仿宋" w:eastAsia="仿宋" w:hAnsi="仿宋" w:cs="仿宋" w:hint="eastAsia"/>
            <w:lang w:eastAsia="zh-CN"/>
          </w:rPr>
          <w:t>(二)、防火防爆总图布置措施</w:t>
        </w:r>
        <w:r>
          <w:tab/>
        </w:r>
        <w:r>
          <w:fldChar w:fldCharType="begin"/>
        </w:r>
        <w:r>
          <w:instrText xml:space="preserve"> PAGEREF _Toc3763 \h </w:instrText>
        </w:r>
        <w:r>
          <w:fldChar w:fldCharType="separate"/>
        </w:r>
        <w:r>
          <w:t>45</w:t>
        </w:r>
        <w:r>
          <w:fldChar w:fldCharType="end"/>
        </w:r>
      </w:hyperlink>
    </w:p>
    <w:p>
      <w:pPr>
        <w:pStyle w:val="TOC2"/>
        <w:tabs>
          <w:tab w:val="right" w:leader="dot" w:pos="8306"/>
        </w:tabs>
      </w:pPr>
      <w:hyperlink w:anchor="_Toc1271" w:history="1">
        <w:r>
          <w:rPr>
            <w:rFonts w:ascii="仿宋" w:eastAsia="仿宋" w:hAnsi="仿宋" w:cs="仿宋" w:hint="eastAsia"/>
            <w:lang w:eastAsia="zh-CN"/>
          </w:rPr>
          <w:t>(三)、自然灾害防范措施</w:t>
        </w:r>
        <w:r>
          <w:tab/>
        </w:r>
        <w:r>
          <w:fldChar w:fldCharType="begin"/>
        </w:r>
        <w:r>
          <w:instrText xml:space="preserve"> PAGEREF _Toc1271 \h </w:instrText>
        </w:r>
        <w:r>
          <w:fldChar w:fldCharType="separate"/>
        </w:r>
        <w:r>
          <w:t>46</w:t>
        </w:r>
        <w:r>
          <w:fldChar w:fldCharType="end"/>
        </w:r>
      </w:hyperlink>
    </w:p>
    <w:p>
      <w:pPr>
        <w:pStyle w:val="TOC2"/>
        <w:tabs>
          <w:tab w:val="right" w:leader="dot" w:pos="8306"/>
        </w:tabs>
      </w:pPr>
      <w:hyperlink w:anchor="_Toc15533" w:history="1">
        <w:r>
          <w:rPr>
            <w:rFonts w:ascii="仿宋" w:eastAsia="仿宋" w:hAnsi="仿宋" w:cs="仿宋" w:hint="eastAsia"/>
            <w:lang w:eastAsia="zh-CN"/>
          </w:rPr>
          <w:t>(四)、安全色及安全标志使用要求</w:t>
        </w:r>
        <w:r>
          <w:tab/>
        </w:r>
        <w:r>
          <w:fldChar w:fldCharType="begin"/>
        </w:r>
        <w:r>
          <w:instrText xml:space="preserve"> PAGEREF _Toc15533 \h </w:instrText>
        </w:r>
        <w:r>
          <w:fldChar w:fldCharType="separate"/>
        </w:r>
        <w:r>
          <w:t>47</w:t>
        </w:r>
        <w:r>
          <w:fldChar w:fldCharType="end"/>
        </w:r>
      </w:hyperlink>
    </w:p>
    <w:p>
      <w:pPr>
        <w:pStyle w:val="TOC2"/>
        <w:tabs>
          <w:tab w:val="right" w:leader="dot" w:pos="8306"/>
        </w:tabs>
      </w:pPr>
      <w:hyperlink w:anchor="_Toc12600" w:history="1">
        <w:r>
          <w:rPr>
            <w:rFonts w:ascii="仿宋" w:eastAsia="仿宋" w:hAnsi="仿宋" w:cs="仿宋" w:hint="eastAsia"/>
            <w:lang w:eastAsia="zh-CN"/>
          </w:rPr>
          <w:t>(五)、防尘防毒措施</w:t>
        </w:r>
        <w:r>
          <w:tab/>
        </w:r>
        <w:r>
          <w:fldChar w:fldCharType="begin"/>
        </w:r>
        <w:r>
          <w:instrText xml:space="preserve"> PAGEREF _Toc12600 \h </w:instrText>
        </w:r>
        <w:r>
          <w:fldChar w:fldCharType="separate"/>
        </w:r>
        <w:r>
          <w:t>48</w:t>
        </w:r>
        <w:r>
          <w:fldChar w:fldCharType="end"/>
        </w:r>
      </w:hyperlink>
    </w:p>
    <w:p>
      <w:pPr>
        <w:pStyle w:val="TOC2"/>
        <w:tabs>
          <w:tab w:val="right" w:leader="dot" w:pos="8306"/>
        </w:tabs>
      </w:pPr>
      <w:hyperlink w:anchor="_Toc32512" w:history="1">
        <w:r>
          <w:rPr>
            <w:rFonts w:ascii="仿宋" w:eastAsia="仿宋" w:hAnsi="仿宋" w:cs="仿宋" w:hint="eastAsia"/>
            <w:lang w:eastAsia="zh-CN"/>
          </w:rPr>
          <w:t>(六)、防静电、触电防护及防雷措施</w:t>
        </w:r>
        <w:r>
          <w:tab/>
        </w:r>
        <w:r>
          <w:fldChar w:fldCharType="begin"/>
        </w:r>
        <w:r>
          <w:instrText xml:space="preserve"> PAGEREF _Toc32512 \h </w:instrText>
        </w:r>
        <w:r>
          <w:fldChar w:fldCharType="separate"/>
        </w:r>
        <w:r>
          <w:t>49</w:t>
        </w:r>
        <w:r>
          <w:fldChar w:fldCharType="end"/>
        </w:r>
      </w:hyperlink>
    </w:p>
    <w:p>
      <w:pPr>
        <w:pStyle w:val="TOC2"/>
        <w:tabs>
          <w:tab w:val="right" w:leader="dot" w:pos="8306"/>
        </w:tabs>
      </w:pPr>
      <w:hyperlink w:anchor="_Toc22556" w:history="1">
        <w:r>
          <w:rPr>
            <w:rFonts w:ascii="仿宋" w:eastAsia="仿宋" w:hAnsi="仿宋" w:cs="仿宋" w:hint="eastAsia"/>
            <w:lang w:eastAsia="zh-CN"/>
          </w:rPr>
          <w:t>(七)、机械设备安全保障措施</w:t>
        </w:r>
        <w:r>
          <w:tab/>
        </w:r>
        <w:r>
          <w:fldChar w:fldCharType="begin"/>
        </w:r>
        <w:r>
          <w:instrText xml:space="preserve"> PAGEREF _Toc22556 \h </w:instrText>
        </w:r>
        <w:r>
          <w:fldChar w:fldCharType="separate"/>
        </w:r>
        <w:r>
          <w:t>50</w:t>
        </w:r>
        <w:r>
          <w:fldChar w:fldCharType="end"/>
        </w:r>
      </w:hyperlink>
    </w:p>
    <w:p>
      <w:pPr>
        <w:pStyle w:val="TOC1"/>
        <w:tabs>
          <w:tab w:val="right" w:leader="dot" w:pos="8306"/>
        </w:tabs>
      </w:pPr>
      <w:hyperlink w:anchor="_Toc30559" w:history="1">
        <w:r>
          <w:rPr>
            <w:rFonts w:ascii="仿宋" w:eastAsia="仿宋" w:hAnsi="仿宋" w:cs="仿宋" w:hint="eastAsia"/>
            <w:lang w:eastAsia="zh-CN"/>
          </w:rPr>
          <w:t>十二、混凝土外加剂项目计划安排</w:t>
        </w:r>
        <w:r>
          <w:tab/>
        </w:r>
        <w:r>
          <w:fldChar w:fldCharType="begin"/>
        </w:r>
        <w:r>
          <w:instrText xml:space="preserve"> PAGEREF _Toc30559 \h </w:instrText>
        </w:r>
        <w:r>
          <w:fldChar w:fldCharType="separate"/>
        </w:r>
        <w:r>
          <w:t>52</w:t>
        </w:r>
        <w:r>
          <w:fldChar w:fldCharType="end"/>
        </w:r>
      </w:hyperlink>
    </w:p>
    <w:p>
      <w:pPr>
        <w:pStyle w:val="TOC2"/>
        <w:tabs>
          <w:tab w:val="right" w:leader="dot" w:pos="8306"/>
        </w:tabs>
      </w:pPr>
      <w:hyperlink w:anchor="_Toc1030" w:history="1">
        <w:r>
          <w:rPr>
            <w:rFonts w:ascii="仿宋" w:eastAsia="仿宋" w:hAnsi="仿宋" w:cs="仿宋" w:hint="eastAsia"/>
            <w:lang w:eastAsia="zh-CN"/>
          </w:rPr>
          <w:t>(一)、建设周期</w:t>
        </w:r>
        <w:r>
          <w:tab/>
        </w:r>
        <w:r>
          <w:fldChar w:fldCharType="begin"/>
        </w:r>
        <w:r>
          <w:instrText xml:space="preserve"> PAGEREF _Toc1030 \h </w:instrText>
        </w:r>
        <w:r>
          <w:fldChar w:fldCharType="separate"/>
        </w:r>
        <w:r>
          <w:t>52</w:t>
        </w:r>
        <w:r>
          <w:fldChar w:fldCharType="end"/>
        </w:r>
      </w:hyperlink>
    </w:p>
    <w:p>
      <w:pPr>
        <w:pStyle w:val="TOC2"/>
        <w:tabs>
          <w:tab w:val="right" w:leader="dot" w:pos="8306"/>
        </w:tabs>
      </w:pPr>
      <w:hyperlink w:anchor="_Toc8235" w:history="1">
        <w:r>
          <w:rPr>
            <w:rFonts w:ascii="仿宋" w:eastAsia="仿宋" w:hAnsi="仿宋" w:cs="仿宋" w:hint="eastAsia"/>
            <w:lang w:eastAsia="zh-CN"/>
          </w:rPr>
          <w:t>(二)、建设进度</w:t>
        </w:r>
        <w:r>
          <w:tab/>
        </w:r>
        <w:r>
          <w:fldChar w:fldCharType="begin"/>
        </w:r>
        <w:r>
          <w:instrText xml:space="preserve"> PAGEREF _Toc8235 \h </w:instrText>
        </w:r>
        <w:r>
          <w:fldChar w:fldCharType="separate"/>
        </w:r>
        <w:r>
          <w:t>53</w:t>
        </w:r>
        <w:r>
          <w:fldChar w:fldCharType="end"/>
        </w:r>
      </w:hyperlink>
    </w:p>
    <w:p>
      <w:pPr>
        <w:pStyle w:val="TOC2"/>
        <w:tabs>
          <w:tab w:val="right" w:leader="dot" w:pos="8306"/>
        </w:tabs>
      </w:pPr>
      <w:hyperlink w:anchor="_Toc16668" w:history="1">
        <w:r>
          <w:rPr>
            <w:rFonts w:ascii="仿宋" w:eastAsia="仿宋" w:hAnsi="仿宋" w:cs="仿宋" w:hint="eastAsia"/>
            <w:lang w:eastAsia="zh-CN"/>
          </w:rPr>
          <w:t>(三)、进度安排注意事项</w:t>
        </w:r>
        <w:r>
          <w:tab/>
        </w:r>
        <w:r>
          <w:fldChar w:fldCharType="begin"/>
        </w:r>
        <w:r>
          <w:instrText xml:space="preserve"> PAGEREF _Toc16668 \h </w:instrText>
        </w:r>
        <w:r>
          <w:fldChar w:fldCharType="separate"/>
        </w:r>
        <w:r>
          <w:t>54</w:t>
        </w:r>
        <w:r>
          <w:fldChar w:fldCharType="end"/>
        </w:r>
      </w:hyperlink>
    </w:p>
    <w:p>
      <w:pPr>
        <w:pStyle w:val="TOC2"/>
        <w:tabs>
          <w:tab w:val="right" w:leader="dot" w:pos="8306"/>
        </w:tabs>
      </w:pPr>
      <w:hyperlink w:anchor="_Toc2845" w:history="1">
        <w:r>
          <w:rPr>
            <w:rFonts w:ascii="仿宋" w:eastAsia="仿宋" w:hAnsi="仿宋" w:cs="仿宋" w:hint="eastAsia"/>
            <w:lang w:eastAsia="zh-CN"/>
          </w:rPr>
          <w:t>(四)、人力资源配置</w:t>
        </w:r>
        <w:r>
          <w:tab/>
        </w:r>
        <w:r>
          <w:fldChar w:fldCharType="begin"/>
        </w:r>
        <w:r>
          <w:instrText xml:space="preserve"> PAGEREF _Toc2845 \h </w:instrText>
        </w:r>
        <w:r>
          <w:fldChar w:fldCharType="separate"/>
        </w:r>
        <w:r>
          <w:t>55</w:t>
        </w:r>
        <w:r>
          <w:fldChar w:fldCharType="end"/>
        </w:r>
      </w:hyperlink>
    </w:p>
    <w:p>
      <w:pPr>
        <w:pStyle w:val="TOC1"/>
        <w:tabs>
          <w:tab w:val="right" w:leader="dot" w:pos="8306"/>
        </w:tabs>
      </w:pPr>
      <w:hyperlink w:anchor="_Toc16333" w:history="1">
        <w:r>
          <w:rPr>
            <w:rFonts w:ascii="仿宋" w:eastAsia="仿宋" w:hAnsi="仿宋" w:cs="仿宋" w:hint="eastAsia"/>
            <w:lang w:eastAsia="zh-CN"/>
          </w:rPr>
          <w:t>十三、供应链管理</w:t>
        </w:r>
        <w:r>
          <w:tab/>
        </w:r>
        <w:r>
          <w:fldChar w:fldCharType="begin"/>
        </w:r>
        <w:r>
          <w:instrText xml:space="preserve"> PAGEREF _Toc16333 \h </w:instrText>
        </w:r>
        <w:r>
          <w:fldChar w:fldCharType="separate"/>
        </w:r>
        <w:r>
          <w:t>56</w:t>
        </w:r>
        <w:r>
          <w:fldChar w:fldCharType="end"/>
        </w:r>
      </w:hyperlink>
    </w:p>
    <w:p>
      <w:pPr>
        <w:pStyle w:val="TOC2"/>
        <w:tabs>
          <w:tab w:val="right" w:leader="dot" w:pos="8306"/>
        </w:tabs>
      </w:pPr>
      <w:hyperlink w:anchor="_Toc24087" w:history="1">
        <w:r>
          <w:rPr>
            <w:rFonts w:ascii="仿宋" w:eastAsia="仿宋" w:hAnsi="仿宋" w:cs="仿宋" w:hint="eastAsia"/>
            <w:lang w:eastAsia="zh-CN"/>
          </w:rPr>
          <w:t>(一)、供应链战略规划</w:t>
        </w:r>
        <w:r>
          <w:tab/>
        </w:r>
        <w:r>
          <w:fldChar w:fldCharType="begin"/>
        </w:r>
        <w:r>
          <w:instrText xml:space="preserve"> PAGEREF _Toc24087 \h </w:instrText>
        </w:r>
        <w:r>
          <w:fldChar w:fldCharType="separate"/>
        </w:r>
        <w:r>
          <w:t>56</w:t>
        </w:r>
        <w:r>
          <w:fldChar w:fldCharType="end"/>
        </w:r>
      </w:hyperlink>
    </w:p>
    <w:p>
      <w:pPr>
        <w:pStyle w:val="TOC2"/>
        <w:tabs>
          <w:tab w:val="right" w:leader="dot" w:pos="8306"/>
        </w:tabs>
      </w:pPr>
      <w:hyperlink w:anchor="_Toc12509" w:history="1">
        <w:r>
          <w:rPr>
            <w:rFonts w:ascii="仿宋" w:eastAsia="仿宋" w:hAnsi="仿宋" w:cs="仿宋" w:hint="eastAsia"/>
            <w:lang w:eastAsia="zh-CN"/>
          </w:rPr>
          <w:t>(二)、供应商选择与合作</w:t>
        </w:r>
        <w:r>
          <w:tab/>
        </w:r>
        <w:r>
          <w:fldChar w:fldCharType="begin"/>
        </w:r>
        <w:r>
          <w:instrText xml:space="preserve"> PAGEREF _Toc12509 \h </w:instrText>
        </w:r>
        <w:r>
          <w:fldChar w:fldCharType="separate"/>
        </w:r>
        <w:r>
          <w:t>58</w:t>
        </w:r>
        <w:r>
          <w:fldChar w:fldCharType="end"/>
        </w:r>
      </w:hyperlink>
    </w:p>
    <w:p>
      <w:pPr>
        <w:pStyle w:val="TOC2"/>
        <w:tabs>
          <w:tab w:val="right" w:leader="dot" w:pos="8306"/>
        </w:tabs>
      </w:pPr>
      <w:hyperlink w:anchor="_Toc18315" w:history="1">
        <w:r>
          <w:rPr>
            <w:rFonts w:ascii="仿宋" w:eastAsia="仿宋" w:hAnsi="仿宋" w:cs="仿宋" w:hint="eastAsia"/>
            <w:lang w:eastAsia="zh-CN"/>
          </w:rPr>
          <w:t>(三)、物流与库存管理</w:t>
        </w:r>
        <w:r>
          <w:tab/>
        </w:r>
        <w:r>
          <w:fldChar w:fldCharType="begin"/>
        </w:r>
        <w:r>
          <w:instrText xml:space="preserve"> PAGEREF _Toc18315 \h </w:instrText>
        </w:r>
        <w:r>
          <w:fldChar w:fldCharType="separate"/>
        </w:r>
        <w:r>
          <w:t>59</w:t>
        </w:r>
        <w:r>
          <w:fldChar w:fldCharType="end"/>
        </w:r>
      </w:hyperlink>
    </w:p>
    <w:p>
      <w:pPr>
        <w:pStyle w:val="TOC1"/>
        <w:tabs>
          <w:tab w:val="right" w:leader="dot" w:pos="8306"/>
        </w:tabs>
      </w:pPr>
      <w:hyperlink w:anchor="_Toc20145" w:history="1">
        <w:r>
          <w:rPr>
            <w:rFonts w:ascii="仿宋" w:eastAsia="仿宋" w:hAnsi="仿宋" w:cs="仿宋" w:hint="eastAsia"/>
            <w:lang w:eastAsia="zh-CN"/>
          </w:rPr>
          <w:t>十四、混凝土外加剂项目治理与监督</w:t>
        </w:r>
        <w:r>
          <w:tab/>
        </w:r>
        <w:r>
          <w:fldChar w:fldCharType="begin"/>
        </w:r>
        <w:r>
          <w:instrText xml:space="preserve"> PAGEREF _Toc20145 \h </w:instrText>
        </w:r>
        <w:r>
          <w:fldChar w:fldCharType="separate"/>
        </w:r>
        <w:r>
          <w:t>60</w:t>
        </w:r>
        <w:r>
          <w:fldChar w:fldCharType="end"/>
        </w:r>
      </w:hyperlink>
    </w:p>
    <w:p>
      <w:pPr>
        <w:pStyle w:val="TOC2"/>
        <w:tabs>
          <w:tab w:val="right" w:leader="dot" w:pos="8306"/>
        </w:tabs>
      </w:pPr>
      <w:hyperlink w:anchor="_Toc12063" w:history="1">
        <w:r>
          <w:rPr>
            <w:rFonts w:ascii="仿宋" w:eastAsia="仿宋" w:hAnsi="仿宋" w:cs="仿宋" w:hint="eastAsia"/>
            <w:lang w:eastAsia="zh-CN"/>
          </w:rPr>
          <w:t>(一)、混凝土外加剂项目治理结构</w:t>
        </w:r>
        <w:r>
          <w:tab/>
        </w:r>
        <w:r>
          <w:fldChar w:fldCharType="begin"/>
        </w:r>
        <w:r>
          <w:instrText xml:space="preserve"> PAGEREF _Toc12063 \h </w:instrText>
        </w:r>
        <w:r>
          <w:fldChar w:fldCharType="separate"/>
        </w:r>
        <w:r>
          <w:t>60</w:t>
        </w:r>
        <w:r>
          <w:fldChar w:fldCharType="end"/>
        </w:r>
      </w:hyperlink>
    </w:p>
    <w:p>
      <w:pPr>
        <w:pStyle w:val="TOC2"/>
        <w:tabs>
          <w:tab w:val="right" w:leader="dot" w:pos="8306"/>
        </w:tabs>
      </w:pPr>
      <w:hyperlink w:anchor="_Toc26077" w:history="1">
        <w:r>
          <w:rPr>
            <w:rFonts w:ascii="仿宋" w:eastAsia="仿宋" w:hAnsi="仿宋" w:cs="仿宋" w:hint="eastAsia"/>
            <w:lang w:eastAsia="zh-CN"/>
          </w:rPr>
          <w:t>(二)、监督与审计</w:t>
        </w:r>
        <w:r>
          <w:tab/>
        </w:r>
        <w:r>
          <w:fldChar w:fldCharType="begin"/>
        </w:r>
        <w:r>
          <w:instrText xml:space="preserve"> PAGEREF _Toc26077 \h </w:instrText>
        </w:r>
        <w:r>
          <w:fldChar w:fldCharType="separate"/>
        </w:r>
        <w:r>
          <w:t>62</w:t>
        </w:r>
        <w:r>
          <w:fldChar w:fldCharType="end"/>
        </w:r>
      </w:hyperlink>
    </w:p>
    <w:p>
      <w:pPr>
        <w:pStyle w:val="TOC1"/>
        <w:tabs>
          <w:tab w:val="right" w:leader="dot" w:pos="8306"/>
        </w:tabs>
      </w:pPr>
      <w:hyperlink w:anchor="_Toc19580" w:history="1">
        <w:r>
          <w:rPr>
            <w:rFonts w:ascii="仿宋" w:eastAsia="仿宋" w:hAnsi="仿宋" w:cs="仿宋" w:hint="eastAsia"/>
            <w:lang w:eastAsia="zh-CN"/>
          </w:rPr>
          <w:t>十五、混凝土外加剂项目实施时间节点</w:t>
        </w:r>
        <w:r>
          <w:tab/>
        </w:r>
        <w:r>
          <w:fldChar w:fldCharType="begin"/>
        </w:r>
        <w:r>
          <w:instrText xml:space="preserve"> PAGEREF _Toc19580 \h </w:instrText>
        </w:r>
        <w:r>
          <w:fldChar w:fldCharType="separate"/>
        </w:r>
        <w:r>
          <w:t>63</w:t>
        </w:r>
        <w:r>
          <w:fldChar w:fldCharType="end"/>
        </w:r>
      </w:hyperlink>
    </w:p>
    <w:p>
      <w:pPr>
        <w:pStyle w:val="TOC2"/>
        <w:tabs>
          <w:tab w:val="right" w:leader="dot" w:pos="8306"/>
        </w:tabs>
      </w:pPr>
      <w:hyperlink w:anchor="_Toc32584" w:history="1">
        <w:r>
          <w:rPr>
            <w:rFonts w:ascii="仿宋" w:eastAsia="仿宋" w:hAnsi="仿宋" w:cs="仿宋" w:hint="eastAsia"/>
            <w:lang w:eastAsia="zh-CN"/>
          </w:rPr>
          <w:t>(一)、混凝土外加剂项目启动阶段时间节点</w:t>
        </w:r>
        <w:r>
          <w:tab/>
        </w:r>
        <w:r>
          <w:fldChar w:fldCharType="begin"/>
        </w:r>
        <w:r>
          <w:instrText xml:space="preserve"> PAGEREF _Toc32584 \h </w:instrText>
        </w:r>
        <w:r>
          <w:fldChar w:fldCharType="separate"/>
        </w:r>
        <w:r>
          <w:t>63</w:t>
        </w:r>
        <w:r>
          <w:fldChar w:fldCharType="end"/>
        </w:r>
      </w:hyperlink>
    </w:p>
    <w:p>
      <w:pPr>
        <w:pStyle w:val="TOC2"/>
        <w:tabs>
          <w:tab w:val="right" w:leader="dot" w:pos="8306"/>
        </w:tabs>
      </w:pPr>
      <w:hyperlink w:anchor="_Toc23899" w:history="1">
        <w:r>
          <w:rPr>
            <w:rFonts w:ascii="仿宋" w:eastAsia="仿宋" w:hAnsi="仿宋" w:cs="仿宋" w:hint="eastAsia"/>
            <w:lang w:eastAsia="zh-CN"/>
          </w:rPr>
          <w:t>(二)、混凝土外加剂项目执行阶段时间节点</w:t>
        </w:r>
        <w:r>
          <w:tab/>
        </w:r>
        <w:r>
          <w:fldChar w:fldCharType="begin"/>
        </w:r>
        <w:r>
          <w:instrText xml:space="preserve"> PAGEREF _Toc23899 \h </w:instrText>
        </w:r>
        <w:r>
          <w:fldChar w:fldCharType="separate"/>
        </w:r>
        <w:r>
          <w:t>64</w:t>
        </w:r>
        <w:r>
          <w:fldChar w:fldCharType="end"/>
        </w:r>
      </w:hyperlink>
    </w:p>
    <w:p>
      <w:pPr>
        <w:pStyle w:val="TOC2"/>
        <w:tabs>
          <w:tab w:val="right" w:leader="dot" w:pos="8306"/>
        </w:tabs>
      </w:pPr>
      <w:hyperlink w:anchor="_Toc8297" w:history="1">
        <w:r>
          <w:rPr>
            <w:rFonts w:ascii="仿宋" w:eastAsia="仿宋" w:hAnsi="仿宋" w:cs="仿宋" w:hint="eastAsia"/>
            <w:lang w:eastAsia="zh-CN"/>
          </w:rPr>
          <w:t>(三)、混凝土外加剂项目完成阶段时间节点</w:t>
        </w:r>
        <w:r>
          <w:tab/>
        </w:r>
        <w:r>
          <w:fldChar w:fldCharType="begin"/>
        </w:r>
        <w:r>
          <w:instrText xml:space="preserve"> PAGEREF _Toc8297 \h </w:instrText>
        </w:r>
        <w:r>
          <w:fldChar w:fldCharType="separate"/>
        </w:r>
        <w:r>
          <w:t>65</w:t>
        </w:r>
        <w:r>
          <w:fldChar w:fldCharType="end"/>
        </w:r>
      </w:hyperlink>
    </w:p>
    <w:p>
      <w:pPr>
        <w:pStyle w:val="TOC1"/>
        <w:tabs>
          <w:tab w:val="right" w:leader="dot" w:pos="8306"/>
        </w:tabs>
      </w:pPr>
      <w:hyperlink w:anchor="_Toc15706" w:history="1">
        <w:r>
          <w:rPr>
            <w:rFonts w:ascii="仿宋" w:eastAsia="仿宋" w:hAnsi="仿宋" w:cs="仿宋" w:hint="eastAsia"/>
            <w:lang w:eastAsia="zh-CN"/>
          </w:rPr>
          <w:t>十六、混凝土外加剂项目工程方案分析</w:t>
        </w:r>
        <w:r>
          <w:tab/>
        </w:r>
        <w:r>
          <w:fldChar w:fldCharType="begin"/>
        </w:r>
        <w:r>
          <w:instrText xml:space="preserve"> PAGEREF _Toc15706 \h </w:instrText>
        </w:r>
        <w:r>
          <w:fldChar w:fldCharType="separate"/>
        </w:r>
        <w:r>
          <w:t>66</w:t>
        </w:r>
        <w:r>
          <w:fldChar w:fldCharType="end"/>
        </w:r>
      </w:hyperlink>
    </w:p>
    <w:p>
      <w:pPr>
        <w:pStyle w:val="TOC2"/>
        <w:tabs>
          <w:tab w:val="right" w:leader="dot" w:pos="8306"/>
        </w:tabs>
      </w:pPr>
      <w:hyperlink w:anchor="_Toc31333" w:history="1">
        <w:r>
          <w:rPr>
            <w:rFonts w:ascii="仿宋" w:eastAsia="仿宋" w:hAnsi="仿宋" w:cs="仿宋" w:hint="eastAsia"/>
            <w:lang w:eastAsia="zh-CN"/>
          </w:rPr>
          <w:t>(一)、建筑工程设计原则</w:t>
        </w:r>
        <w:r>
          <w:tab/>
        </w:r>
        <w:r>
          <w:fldChar w:fldCharType="begin"/>
        </w:r>
        <w:r>
          <w:instrText xml:space="preserve"> PAGEREF _Toc31333 \h </w:instrText>
        </w:r>
        <w:r>
          <w:fldChar w:fldCharType="separate"/>
        </w:r>
        <w:r>
          <w:t>66</w:t>
        </w:r>
        <w:r>
          <w:fldChar w:fldCharType="end"/>
        </w:r>
      </w:hyperlink>
    </w:p>
    <w:p>
      <w:pPr>
        <w:pStyle w:val="TOC2"/>
        <w:tabs>
          <w:tab w:val="right" w:leader="dot" w:pos="8306"/>
        </w:tabs>
      </w:pPr>
      <w:hyperlink w:anchor="_Toc29983" w:history="1">
        <w:r>
          <w:rPr>
            <w:rFonts w:ascii="仿宋" w:eastAsia="仿宋" w:hAnsi="仿宋" w:cs="仿宋" w:hint="eastAsia"/>
            <w:lang w:eastAsia="zh-CN"/>
          </w:rPr>
          <w:t>(二)、土建工程建设指标</w:t>
        </w:r>
        <w:r>
          <w:tab/>
        </w:r>
        <w:r>
          <w:fldChar w:fldCharType="begin"/>
        </w:r>
        <w:r>
          <w:instrText xml:space="preserve"> PAGEREF _Toc29983 \h </w:instrText>
        </w:r>
        <w:r>
          <w:fldChar w:fldCharType="separate"/>
        </w:r>
        <w:r>
          <w:t>70</w:t>
        </w:r>
        <w:r>
          <w:fldChar w:fldCharType="end"/>
        </w:r>
      </w:hyperlink>
    </w:p>
    <w:p>
      <w:pPr>
        <w:pStyle w:val="TOC1"/>
        <w:tabs>
          <w:tab w:val="right" w:leader="dot" w:pos="8306"/>
        </w:tabs>
      </w:pPr>
      <w:hyperlink w:anchor="_Toc26385" w:history="1">
        <w:r>
          <w:rPr>
            <w:rFonts w:ascii="仿宋" w:eastAsia="仿宋" w:hAnsi="仿宋" w:cs="仿宋" w:hint="eastAsia"/>
            <w:lang w:eastAsia="zh-CN"/>
          </w:rPr>
          <w:t>十七、利益相关者分析与沟通计划</w:t>
        </w:r>
        <w:r>
          <w:tab/>
        </w:r>
        <w:r>
          <w:fldChar w:fldCharType="begin"/>
        </w:r>
        <w:r>
          <w:instrText xml:space="preserve"> PAGEREF _Toc26385 \h </w:instrText>
        </w:r>
        <w:r>
          <w:fldChar w:fldCharType="separate"/>
        </w:r>
        <w:r>
          <w:t>71</w:t>
        </w:r>
        <w:r>
          <w:fldChar w:fldCharType="end"/>
        </w:r>
      </w:hyperlink>
    </w:p>
    <w:p>
      <w:pPr>
        <w:pStyle w:val="TOC2"/>
        <w:tabs>
          <w:tab w:val="right" w:leader="dot" w:pos="8306"/>
        </w:tabs>
      </w:pPr>
      <w:hyperlink w:anchor="_Toc17353" w:history="1">
        <w:r>
          <w:rPr>
            <w:rFonts w:ascii="仿宋" w:eastAsia="仿宋" w:hAnsi="仿宋" w:cs="仿宋" w:hint="eastAsia"/>
            <w:lang w:eastAsia="zh-CN"/>
          </w:rPr>
          <w:t>(一)、利益相关者分析</w:t>
        </w:r>
        <w:r>
          <w:tab/>
        </w:r>
        <w:r>
          <w:fldChar w:fldCharType="begin"/>
        </w:r>
        <w:r>
          <w:instrText xml:space="preserve"> PAGEREF _Toc17353 \h </w:instrText>
        </w:r>
        <w:r>
          <w:fldChar w:fldCharType="separate"/>
        </w:r>
        <w:r>
          <w:t>71</w:t>
        </w:r>
        <w:r>
          <w:fldChar w:fldCharType="end"/>
        </w:r>
      </w:hyperlink>
    </w:p>
    <w:p>
      <w:pPr>
        <w:pStyle w:val="TOC2"/>
        <w:tabs>
          <w:tab w:val="right" w:leader="dot" w:pos="8306"/>
        </w:tabs>
      </w:pPr>
      <w:hyperlink w:anchor="_Toc19246" w:history="1">
        <w:r>
          <w:rPr>
            <w:rFonts w:ascii="仿宋" w:eastAsia="仿宋" w:hAnsi="仿宋" w:cs="仿宋" w:hint="eastAsia"/>
            <w:lang w:eastAsia="zh-CN"/>
          </w:rPr>
          <w:t>(二)、沟通计划</w:t>
        </w:r>
        <w:r>
          <w:tab/>
        </w:r>
        <w:r>
          <w:fldChar w:fldCharType="begin"/>
        </w:r>
        <w:r>
          <w:instrText xml:space="preserve"> PAGEREF _Toc19246 \h </w:instrText>
        </w:r>
        <w:r>
          <w:fldChar w:fldCharType="separate"/>
        </w:r>
        <w:r>
          <w:t>73</w:t>
        </w:r>
        <w:r>
          <w:fldChar w:fldCharType="end"/>
        </w:r>
      </w:hyperlink>
    </w:p>
    <w:p>
      <w:pPr>
        <w:pStyle w:val="TOC1"/>
        <w:tabs>
          <w:tab w:val="right" w:leader="dot" w:pos="8306"/>
        </w:tabs>
      </w:pPr>
      <w:hyperlink w:anchor="_Toc31941" w:history="1">
        <w:r>
          <w:rPr>
            <w:rFonts w:ascii="仿宋" w:eastAsia="仿宋" w:hAnsi="仿宋" w:cs="仿宋" w:hint="eastAsia"/>
            <w:lang w:eastAsia="zh-CN"/>
          </w:rPr>
          <w:t>十八、营销与推广策略</w:t>
        </w:r>
        <w:r>
          <w:tab/>
        </w:r>
        <w:r>
          <w:fldChar w:fldCharType="begin"/>
        </w:r>
        <w:r>
          <w:instrText xml:space="preserve"> PAGEREF _Toc31941 \h </w:instrText>
        </w:r>
        <w:r>
          <w:fldChar w:fldCharType="separate"/>
        </w:r>
        <w:r>
          <w:t>74</w:t>
        </w:r>
        <w:r>
          <w:fldChar w:fldCharType="end"/>
        </w:r>
      </w:hyperlink>
    </w:p>
    <w:p>
      <w:pPr>
        <w:pStyle w:val="TOC2"/>
        <w:tabs>
          <w:tab w:val="right" w:leader="dot" w:pos="8306"/>
        </w:tabs>
      </w:pPr>
      <w:hyperlink w:anchor="_Toc28504" w:history="1">
        <w:r>
          <w:rPr>
            <w:rFonts w:ascii="仿宋" w:eastAsia="仿宋" w:hAnsi="仿宋" w:cs="仿宋" w:hint="eastAsia"/>
            <w:lang w:eastAsia="zh-CN"/>
          </w:rPr>
          <w:t>(一)、产品/服务定位与特点</w:t>
        </w:r>
        <w:r>
          <w:tab/>
        </w:r>
        <w:r>
          <w:fldChar w:fldCharType="begin"/>
        </w:r>
        <w:r>
          <w:instrText xml:space="preserve"> PAGEREF _Toc28504 \h </w:instrText>
        </w:r>
        <w:r>
          <w:fldChar w:fldCharType="separate"/>
        </w:r>
        <w:r>
          <w:t>74</w:t>
        </w:r>
        <w:r>
          <w:fldChar w:fldCharType="end"/>
        </w:r>
      </w:hyperlink>
    </w:p>
    <w:p>
      <w:pPr>
        <w:pStyle w:val="TOC2"/>
        <w:tabs>
          <w:tab w:val="right" w:leader="dot" w:pos="8306"/>
        </w:tabs>
      </w:pPr>
      <w:hyperlink w:anchor="_Toc9607" w:history="1">
        <w:r>
          <w:rPr>
            <w:rFonts w:ascii="仿宋" w:eastAsia="仿宋" w:hAnsi="仿宋" w:cs="仿宋" w:hint="eastAsia"/>
            <w:lang w:eastAsia="zh-CN"/>
          </w:rPr>
          <w:t>(二)、市场定位与竞争分析</w:t>
        </w:r>
        <w:r>
          <w:tab/>
        </w:r>
        <w:r>
          <w:fldChar w:fldCharType="begin"/>
        </w:r>
        <w:r>
          <w:instrText xml:space="preserve"> PAGEREF _Toc9607 \h </w:instrText>
        </w:r>
        <w:r>
          <w:fldChar w:fldCharType="separate"/>
        </w:r>
        <w:r>
          <w:t>75</w:t>
        </w:r>
        <w:r>
          <w:fldChar w:fldCharType="end"/>
        </w:r>
      </w:hyperlink>
    </w:p>
    <w:p>
      <w:pPr>
        <w:pStyle w:val="TOC2"/>
        <w:tabs>
          <w:tab w:val="right" w:leader="dot" w:pos="8306"/>
        </w:tabs>
      </w:pPr>
      <w:hyperlink w:anchor="_Toc11637" w:history="1">
        <w:r>
          <w:rPr>
            <w:rFonts w:ascii="仿宋" w:eastAsia="仿宋" w:hAnsi="仿宋" w:cs="仿宋" w:hint="eastAsia"/>
            <w:lang w:eastAsia="zh-CN"/>
          </w:rPr>
          <w:t>(三)、营销渠道与策略</w:t>
        </w:r>
        <w:r>
          <w:tab/>
        </w:r>
        <w:r>
          <w:fldChar w:fldCharType="begin"/>
        </w:r>
        <w:r>
          <w:instrText xml:space="preserve"> PAGEREF _Toc11637 \h </w:instrText>
        </w:r>
        <w:r>
          <w:fldChar w:fldCharType="separate"/>
        </w:r>
        <w:r>
          <w:t>76</w:t>
        </w:r>
        <w:r>
          <w:fldChar w:fldCharType="end"/>
        </w:r>
      </w:hyperlink>
    </w:p>
    <w:p>
      <w:pPr>
        <w:pStyle w:val="TOC2"/>
        <w:tabs>
          <w:tab w:val="right" w:leader="dot" w:pos="8306"/>
        </w:tabs>
      </w:pPr>
      <w:hyperlink w:anchor="_Toc22957" w:history="1">
        <w:r>
          <w:rPr>
            <w:rFonts w:ascii="仿宋" w:eastAsia="仿宋" w:hAnsi="仿宋" w:cs="仿宋" w:hint="eastAsia"/>
            <w:lang w:eastAsia="zh-CN"/>
          </w:rPr>
          <w:t>(四)、推广与宣传活动</w:t>
        </w:r>
        <w:r>
          <w:tab/>
        </w:r>
        <w:r>
          <w:fldChar w:fldCharType="begin"/>
        </w:r>
        <w:r>
          <w:instrText xml:space="preserve"> PAGEREF _Toc22957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58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295"/>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630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的技术管理特点体现在其创新导向。通过引入最先进的技术趋势和解决方案，混凝土外加剂项目致力于提升科技含量、提高质量和效率水平。这意味着我们将采用最新的工具和方法，确保混凝土外加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混凝土外加剂项目技术管理的显著特征。通过整合不同领域的技术资源，我们实现了跨学科的协同工作。这有助于优化技术架构，提高整体效能。此外，整合性策略还促进了不同技术团队之间的紧密沟通和高效合作，确保混凝土外加剂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混凝土外加剂项目所采用的技术。通过不断优化技术方案，混凝土外加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混凝土外加剂项目团队将在混凝土外加剂项目初期识别可能的技术风险，并采取相应的预防和应对措施。通过建立健全的风险评估机制，混凝土外加剂项目能够在实施过程中及时发现并解决潜在的技术问题，保障混凝土外加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混凝土外加剂项目中，技术将成为混凝土外加剂项目成功的有力支持。这一深度剖析揭示了技术管理在混凝土外加剂项目实施中的关键作用，为混凝土外加剂项目的技术基础奠定了坚实的基础。</w:t>
      </w:r>
    </w:p>
    <w:p>
      <w:pPr>
        <w:pStyle w:val="Heading2"/>
        <w:ind w:firstLine="560" w:firstLineChars="200"/>
        <w:rPr>
          <w:rFonts w:ascii="仿宋" w:eastAsia="仿宋" w:hAnsi="仿宋" w:cs="仿宋" w:hint="eastAsia"/>
          <w:sz w:val="28"/>
          <w:lang w:eastAsia="zh-CN"/>
        </w:rPr>
      </w:pPr>
      <w:bookmarkStart w:id="4" w:name="_Toc6694"/>
      <w:r>
        <w:rPr>
          <w:rFonts w:ascii="仿宋" w:eastAsia="仿宋" w:hAnsi="仿宋" w:cs="仿宋" w:hint="eastAsia"/>
          <w:sz w:val="28"/>
          <w:lang w:eastAsia="zh-CN"/>
        </w:rPr>
        <w:t>(二)、混凝土外加剂项目工艺技术设计方案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混凝土外加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混凝土外加剂项目将严格按照相关行业规范要求进行组织。通过有效控制产品质量，混凝土外加剂项目将致力于为顾客提供优质的混凝土外加剂项目产品和良好的服务。这体现了混凝土外加剂项目对于生产活动合规性和质量标准的高度重视，为混凝土外加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混凝土外加剂项目注重生态效益和清洁生产原则。混凝土外加剂项目建设将紧密结合地方特色经济发展，与社会经济发展规划和区域环境保护规划方案相协调一致。通过与当地区域自然生态系统的结合，混凝土外加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混凝土外加剂项目产品具有多样化的客户需求和个性化的特点。因此，混凝土外加剂项目产品规格品种多样，且单批生产数量较小。为满足这一特点，混凝土外加剂项目承办单位将建设先进的柔性制造生产线。通过广泛应用柔性制造技术，混凝土外加剂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混凝土外加剂项目采用的技术具有较高的技术含量和自动化水平，处于国内先进水平。这一技术选用不仅体现了对生产效率、质量和环境友好性的高标准要求，同时为混凝土外加剂项目的可持续发展奠定了坚实的基础。</w:t>
      </w:r>
    </w:p>
    <w:p>
      <w:pPr>
        <w:pStyle w:val="Heading2"/>
        <w:ind w:firstLine="560" w:firstLineChars="200"/>
        <w:rPr>
          <w:rFonts w:ascii="仿宋" w:eastAsia="仿宋" w:hAnsi="仿宋" w:cs="仿宋" w:hint="eastAsia"/>
          <w:sz w:val="28"/>
          <w:lang w:eastAsia="zh-CN"/>
        </w:rPr>
      </w:pPr>
      <w:bookmarkStart w:id="5" w:name="_Toc15614"/>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为确保混凝土外加剂项目的高效生产和技术实施，我们制定了一套精心设计的设备选型方案，以满足混凝土外加剂项目生产、质量和环保的要求。该方案的主要特点如下：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混凝土外加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针对混凝土外加剂项目产品的多样性和小批量生产的特点，我们将建设柔性制造生产线。通过在设备选型中考虑柔性制造技术，可以灵活应对不同产品规格和生产需求，实现生产线的高度灵活性和适应性。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6123"/>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24339"/>
      <w:r>
        <w:rPr>
          <w:rFonts w:ascii="仿宋" w:eastAsia="仿宋" w:hAnsi="仿宋" w:cs="仿宋" w:hint="eastAsia"/>
          <w:lang w:eastAsia="zh-CN"/>
        </w:rPr>
        <w:t>(一)、混凝土外加剂行业分析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行业一直以来都是市场的关注焦点。行业内的发展趋势、竞争态势以及潜在机会都对混凝土外加剂项目的推进产生深远的影响。通过深入研究行业的整体概貌，我们将更好地理解行业的核心特征，为混凝土外加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混凝土外加剂行业，技术一直是推动创新和发展的关键因素。我们将对当前技术趋势进行详尽分析，包括但不限于人工智能、大数据应用、先进制造技术等。这有助于混凝土外加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混凝土外加剂项目成功的基础。我们将对主要竞争对手进行深入研究，包括其市场份额、产品特点、市场定位等。通过全面了解竞争对手的优势和劣势，混凝土外加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23710"/>
      <w:r>
        <w:rPr>
          <w:rFonts w:ascii="仿宋" w:eastAsia="仿宋" w:hAnsi="仿宋" w:cs="仿宋" w:hint="eastAsia"/>
          <w:sz w:val="28"/>
          <w:lang w:eastAsia="zh-CN"/>
        </w:rPr>
        <w:t>(二)、混凝土外加剂市场分析预测</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混凝土外加剂市场未来的增长趋势。这包括市场的整体规模、各细分领域的发展趋势等。混凝土外加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混凝土外加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混凝土外加剂项目实施过程中需要充分考虑的因素。我们将对市场风险进行全面评估，包括但不限于政策法规风险、市场竞争风险、技术变革风险等。通过对潜在风险的深入分析，混凝土外加剂项目可以制定相应的风险缓解策略，降低不确定性对混凝土外加剂项目的影响。</w:t>
      </w:r>
    </w:p>
    <w:p>
      <w:pPr>
        <w:pStyle w:val="Heading1"/>
        <w:ind w:firstLine="560" w:firstLineChars="200"/>
        <w:rPr>
          <w:rFonts w:ascii="仿宋" w:eastAsia="仿宋" w:hAnsi="仿宋" w:cs="仿宋" w:hint="eastAsia"/>
          <w:sz w:val="28"/>
          <w:lang w:eastAsia="zh-CN"/>
        </w:rPr>
      </w:pPr>
      <w:bookmarkStart w:id="9" w:name="_Toc6794"/>
      <w:r>
        <w:rPr>
          <w:rFonts w:ascii="仿宋" w:eastAsia="仿宋" w:hAnsi="仿宋" w:cs="仿宋" w:hint="eastAsia"/>
          <w:sz w:val="28"/>
          <w:lang w:eastAsia="zh-CN"/>
        </w:rPr>
        <w:t>三、混凝土外加剂项目文档管理</w:t>
      </w:r>
      <w:bookmarkEnd w:id="9"/>
    </w:p>
    <w:p>
      <w:pPr>
        <w:pStyle w:val="Heading2"/>
        <w:rPr>
          <w:rFonts w:ascii="仿宋" w:eastAsia="仿宋" w:hAnsi="仿宋" w:cs="仿宋" w:hint="eastAsia"/>
          <w:lang w:eastAsia="zh-CN"/>
        </w:rPr>
      </w:pPr>
      <w:bookmarkStart w:id="10" w:name="_Toc11217"/>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混凝土外加剂项目高度重视文档的质量和准确性，以支持混凝土外加剂项目的各项活动和决策。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文档的编制始于混凝土外加剂项目计划的初期，我们制定了详细的文档编制计划，明确了每个文档的内容、格式和编写责任人。在混凝土外加剂项目启动阶段，我们首先编制了混凝土外加剂项目章程，明确定义了混凝土外加剂项目的目标、范围、风险等关键要素。随后，混凝土外加剂项目团队根据计划陆续编制了需求文档、设计文档、测试文档等各类文档，确保混凝土外加剂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混凝土外加剂项目管理中的重要环节，旨在确保混凝土外加剂项目文档符合质量标准和混凝土外加剂项目需求。在混凝土外加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混凝土外加剂项目相关利益方和专业领域的专家对文档进行独立审查。这有助于获取更全面、客观的反馈，确保混凝土外加剂项目文档不仅符合内部标准，也满足外部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混凝土外加剂项目在文档编制与审查方面建立了严格的管理机制，通过规范的流程和多维度的审查，确保混凝土外加剂项目文档的质量、准确性和可靠性，为混凝土外加剂项目的顺利推进提供了有力支持。</w:t>
      </w:r>
    </w:p>
    <w:p>
      <w:pPr>
        <w:pStyle w:val="Heading2"/>
        <w:ind w:firstLine="560" w:firstLineChars="200"/>
        <w:rPr>
          <w:rFonts w:ascii="仿宋" w:eastAsia="仿宋" w:hAnsi="仿宋" w:cs="仿宋" w:hint="eastAsia"/>
          <w:sz w:val="28"/>
          <w:lang w:eastAsia="zh-CN"/>
        </w:rPr>
      </w:pPr>
      <w:bookmarkStart w:id="11" w:name="_Toc2760"/>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在混凝土外加剂项目中，我们致力于优化文档发布与分发过程，以确保信息的高效传递和团队间协作的顺畅进行。以下是我们采取的关键优化策略：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我们通过多渠道发布文档，包括电子邮件、混凝土外加剂项目管理平台、内部网站等，以满足不同团队成员的偏好和需求。多渠道发布确保了信息的全面覆盖。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我们采用了精细的权限控制，确保只有授权人员可以访问敏感信息。这种安全措施保护了混凝土外加剂项目文档的机密性，防止了未经授权的信息泄露。</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6577"/>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混凝土外加剂项目生命周期中一个至关重要的环节，直接关系到混凝土外加剂项目信息的长期保存和历史记录的完整性。在混凝土外加剂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31995"/>
      <w:r>
        <w:rPr>
          <w:rFonts w:ascii="仿宋" w:eastAsia="仿宋" w:hAnsi="仿宋" w:cs="仿宋" w:hint="eastAsia"/>
          <w:sz w:val="28"/>
          <w:lang w:eastAsia="zh-CN"/>
        </w:rPr>
        <w:t>四、混凝土外加剂项目建设背景及必要性分析</w:t>
      </w:r>
      <w:bookmarkEnd w:id="13"/>
    </w:p>
    <w:p>
      <w:pPr>
        <w:pStyle w:val="Heading2"/>
        <w:rPr>
          <w:rFonts w:ascii="仿宋" w:eastAsia="仿宋" w:hAnsi="仿宋" w:cs="仿宋" w:hint="eastAsia"/>
          <w:lang w:eastAsia="zh-CN"/>
        </w:rPr>
      </w:pPr>
      <w:bookmarkStart w:id="14" w:name="_Toc10427"/>
      <w:r>
        <w:rPr>
          <w:rFonts w:ascii="仿宋" w:eastAsia="仿宋" w:hAnsi="仿宋" w:cs="仿宋" w:hint="eastAsia"/>
          <w:lang w:eastAsia="zh-CN"/>
        </w:rPr>
        <w:t>(一)、混凝土外加剂项目背景分析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混凝土外加剂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混凝土外加剂项目在这个潮流中的定位。同时，我们将关注行业内涌现的新兴机遇，以便混凝土外加剂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混凝土外加剂项目提供了强大的发展动力。我们将聚焦于行业内最新的技术发展趋势，包括但不限于人工智能、大数据分析、物联网等领域。通过深度的技术研究，我们将确保混凝土外加剂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混凝土外加剂项目发展的源泉。我们将投入更多的精力对市场需求进行深入剖析，超越表面的需求，深入挖掘潜在的市场痛点和机遇。通过对市场需求的细致了解，混凝土外加剂项目将更有针对性地设计解决方案，满足市场的多样化需求，从而更好地促进混凝土外加剂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混凝土外加剂项目战略至关重要。我们将对竞争态势进行更为深入的分析，包括但不限于市场份额、产品特点、客户满意度等多个维度。通过深度的竞争分析，混凝土外加剂项目将能够更准确地把握市场脉搏，制定具有竞争力的混凝土外加剂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混凝土外加剂项目的发展具有直接的影响。我们将进行更为全面的法规和政策分析，了解行业发展中的潜在法律风险和合规挑战。通过充分了解和遵守相关法规，混凝土外加剂项目将确保在法律框架内合法合规运营，为混凝土外加剂项目的稳健发展提供有力支持。</w:t>
      </w:r>
    </w:p>
    <w:p>
      <w:pPr>
        <w:pStyle w:val="Heading2"/>
        <w:ind w:firstLine="560" w:firstLineChars="200"/>
        <w:rPr>
          <w:rFonts w:ascii="仿宋" w:eastAsia="仿宋" w:hAnsi="仿宋" w:cs="仿宋" w:hint="eastAsia"/>
          <w:sz w:val="28"/>
          <w:lang w:eastAsia="zh-CN"/>
        </w:rPr>
      </w:pPr>
      <w:bookmarkStart w:id="15" w:name="_Toc21392"/>
      <w:r>
        <w:rPr>
          <w:rFonts w:ascii="仿宋" w:eastAsia="仿宋" w:hAnsi="仿宋" w:cs="仿宋" w:hint="eastAsia"/>
          <w:sz w:val="28"/>
          <w:lang w:eastAsia="zh-CN"/>
        </w:rPr>
        <w:t>(二)、混凝土外加剂项目建设必要性分析</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建设的迫切性源于对行业发展趋势的深刻洞察。我们正处于一个行业变革的时代，科技创新、数字化转型成为企业发展的关键动力。混凝土外加剂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建设不仅仅是为了跟上潮流，更是为了通过技术创新推动企业的持续发展。通过引入先进的技术和解决方案，混凝土外加剂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混凝土外加剂项目的建设成为必然选择，通过提高产品质量、拓展服务领域，从而在竞争中获得更多的机会。混凝土外加剂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混凝土外加剂项目建设的必要性体现在对客户需求更精准的满足。通过混凝土外加剂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建设的背后是对企业持续创新的追求。只有通过不断创新，企业才能在竞争中立于不败之地。混凝土外加剂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6" w:name="_Toc31752"/>
      <w:r>
        <w:rPr>
          <w:rFonts w:ascii="仿宋" w:eastAsia="仿宋" w:hAnsi="仿宋" w:cs="仿宋" w:hint="eastAsia"/>
          <w:sz w:val="28"/>
          <w:lang w:eastAsia="zh-CN"/>
        </w:rPr>
        <w:t>五、混凝土外加剂项目概论</w:t>
      </w:r>
      <w:bookmarkEnd w:id="16"/>
    </w:p>
    <w:p>
      <w:pPr>
        <w:pStyle w:val="Heading2"/>
        <w:rPr>
          <w:rFonts w:ascii="仿宋" w:eastAsia="仿宋" w:hAnsi="仿宋" w:cs="仿宋" w:hint="eastAsia"/>
          <w:lang w:eastAsia="zh-CN"/>
        </w:rPr>
      </w:pPr>
      <w:bookmarkStart w:id="17" w:name="_Toc11818"/>
      <w:r>
        <w:rPr>
          <w:rFonts w:ascii="仿宋" w:eastAsia="仿宋" w:hAnsi="仿宋" w:cs="仿宋" w:hint="eastAsia"/>
          <w:lang w:eastAsia="zh-CN"/>
        </w:rPr>
        <w:t>(一)、混凝土外加剂项目概况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的起源追溯至对市场的深入洞察。市场的不断演变与变革为混凝土外加剂项目提供了难得的机遇。当前市场存在的需求缺口和变革的大环境共同构成了混凝土外加剂项目的背景。这个混凝土外加剂项目旨在充分利用市场机遇，填补行业中尚未满足的需求，为客户提供全新的解决方案。市场的变革和需求的增长使得这个混凝土外加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混凝土外加剂项目名称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正式命名为混凝土外加剂。这个名称不仅仅是一个标识，更代表了混凝土外加剂项目的核心理念和愿景。它蕴含着混凝土外加剂项目所要解决问题的关键字，具有强烈的表达和辨识度，为混凝土外加剂项目树立了鲜明的品牌形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1.3 混凝土外加剂项目目标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的核心目标是提供一种全新、高效的解决方案，满足客户日益增长的需求。混凝土外加剂项目追求的不仅仅是满足市场需求，更是在市场中获得卓越的竞争优势。通过不断提升产品或服务的质量和创新水平，混凝土外加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混凝土外加剂项目范围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全面涵盖了产品研发、制造、市场推广和售后服务，确保从产品设计到最终用户体验的全方位关注。这一全面的混凝土外加剂项目范围是为了确保混凝土外加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混凝土外加剂项目时间表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混凝土外加剂项目计划在未来18个月内完成，包括研发、测试、市场试点和正式推出等不同阶段。这个时间表的合理设计是为了确保混凝土外加剂项目各个阶段的顺利推进，以便按时交付高质量的成果。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混凝土外加剂项目预算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混凝土外加剂项目总预算估算为XX百万美元，主要分配在研发、市场推广、人员培训和运营等方面。这一充足的预算为混凝土外加剂项目提供了充足的资源，确保混凝土外加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混凝土外加剂项目风险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https://d.book118.com/238017101051006025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混凝土外加剂项目计划设计方案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90537D"/>
    <w:rsid w:val="1D90537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3801710105100602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2024-01-10T21:06:00Z</dcterms:created>
  <dcterms:modified xsi:type="dcterms:W3CDTF">2024-01-10T21:06:43Z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E08CCD1C57874B5F869C9B5A64A8A22D_11</vt:lpwstr>
  </property>
  <property fmtid="{D5CDD505-2E9C-101B-9397-08002B2CF9AE}" pid="3" name="KSOProductBuildVer">
    <vt:lpwstr>2052-12.1.0.16120</vt:lpwstr>
  </property>
</Properties>
</file>