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AC发泡剂行业商业计划书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269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_Toc30269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29" w:history="1">
        <w:r>
          <w:rPr>
            <w:rFonts w:ascii="仿宋" w:eastAsia="仿宋" w:hAnsi="仿宋" w:cs="仿宋" w:hint="eastAsia"/>
            <w:lang w:val="en-US"/>
          </w:rPr>
          <w:t>一、AC发泡剂项目建设目标</w:t>
        </w:r>
        <w:r>
          <w:tab/>
        </w:r>
        <w:r>
          <w:fldChar w:fldCharType="begin"/>
        </w:r>
        <w:r>
          <w:instrText xml:space="preserve"> PAGEREF _Toc20629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2" w:history="1">
        <w:r>
          <w:rPr>
            <w:rFonts w:ascii="仿宋" w:eastAsia="仿宋" w:hAnsi="仿宋" w:cs="仿宋" w:hint="eastAsia"/>
            <w:lang w:val="en-US"/>
          </w:rPr>
          <w:t>(一)、AC发泡剂项目建设目标</w:t>
        </w:r>
        <w:r>
          <w:tab/>
        </w:r>
        <w:r>
          <w:fldChar w:fldCharType="begin"/>
        </w:r>
        <w:r>
          <w:instrText xml:space="preserve"> PAGEREF _Toc10482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74" w:history="1">
        <w:r>
          <w:rPr>
            <w:rFonts w:ascii="仿宋" w:eastAsia="仿宋" w:hAnsi="仿宋" w:cs="仿宋" w:hint="eastAsia"/>
            <w:lang w:val="en-US"/>
          </w:rPr>
          <w:t>二、AC发泡剂项目规划方案</w:t>
        </w:r>
        <w:r>
          <w:tab/>
        </w:r>
        <w:r>
          <w:fldChar w:fldCharType="begin"/>
        </w:r>
        <w:r>
          <w:instrText xml:space="preserve"> PAGEREF _Toc15774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4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_Toc27264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3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_Toc5783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22" w:history="1">
        <w:r>
          <w:rPr>
            <w:rFonts w:ascii="仿宋" w:eastAsia="仿宋" w:hAnsi="仿宋" w:cs="仿宋" w:hint="eastAsia"/>
            <w:lang w:val="en-US"/>
          </w:rPr>
          <w:t>三、AC发泡剂行业行业产业链分析</w:t>
        </w:r>
        <w:r>
          <w:tab/>
        </w:r>
        <w:r>
          <w:fldChar w:fldCharType="begin"/>
        </w:r>
        <w:r>
          <w:instrText xml:space="preserve"> PAGEREF _Toc24522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0" w:history="1">
        <w:r>
          <w:rPr>
            <w:rFonts w:ascii="仿宋" w:eastAsia="仿宋" w:hAnsi="仿宋" w:cs="仿宋" w:hint="eastAsia"/>
            <w:lang w:val="en-US"/>
          </w:rPr>
          <w:t>(一)、原材料供应</w:t>
        </w:r>
        <w:r>
          <w:tab/>
        </w:r>
        <w:r>
          <w:fldChar w:fldCharType="begin"/>
        </w:r>
        <w:r>
          <w:instrText xml:space="preserve"> PAGEREF _Toc10940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8" w:history="1">
        <w:r>
          <w:rPr>
            <w:rFonts w:ascii="仿宋" w:eastAsia="仿宋" w:hAnsi="仿宋" w:cs="仿宋" w:hint="eastAsia"/>
            <w:lang w:val="en-US"/>
          </w:rPr>
          <w:t>(二)、制造加工</w:t>
        </w:r>
        <w:r>
          <w:tab/>
        </w:r>
        <w:r>
          <w:fldChar w:fldCharType="begin"/>
        </w:r>
        <w:r>
          <w:instrText xml:space="preserve"> PAGEREF _Toc26998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0" w:history="1">
        <w:r>
          <w:rPr>
            <w:rFonts w:ascii="仿宋" w:eastAsia="仿宋" w:hAnsi="仿宋" w:cs="仿宋" w:hint="eastAsia"/>
            <w:lang w:val="en-US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_Toc21770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5" w:history="1">
        <w:r>
          <w:rPr>
            <w:rFonts w:ascii="仿宋" w:eastAsia="仿宋" w:hAnsi="仿宋" w:cs="仿宋" w:hint="eastAsia"/>
            <w:lang w:val="en-US"/>
          </w:rPr>
          <w:t>(四)、销售与分销</w:t>
        </w:r>
        <w:r>
          <w:tab/>
        </w:r>
        <w:r>
          <w:fldChar w:fldCharType="begin"/>
        </w:r>
        <w:r>
          <w:instrText xml:space="preserve"> PAGEREF _Toc18355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" w:history="1">
        <w:r>
          <w:rPr>
            <w:rFonts w:ascii="仿宋" w:eastAsia="仿宋" w:hAnsi="仿宋" w:cs="仿宋" w:hint="eastAsia"/>
            <w:lang w:val="en-US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_Toc2423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" w:history="1">
        <w:r>
          <w:rPr>
            <w:rFonts w:ascii="仿宋" w:eastAsia="仿宋" w:hAnsi="仿宋" w:cs="仿宋" w:hint="eastAsia"/>
            <w:lang w:val="en-US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_Toc2335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98" w:history="1">
        <w:r>
          <w:rPr>
            <w:rFonts w:ascii="仿宋" w:eastAsia="仿宋" w:hAnsi="仿宋" w:cs="仿宋" w:hint="eastAsia"/>
            <w:lang w:val="en-US"/>
          </w:rPr>
          <w:t>四、AC发泡剂行业发展现状</w:t>
        </w:r>
        <w:r>
          <w:tab/>
        </w:r>
        <w:r>
          <w:fldChar w:fldCharType="begin"/>
        </w:r>
        <w:r>
          <w:instrText xml:space="preserve"> PAGEREF _Toc17598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" w:history="1">
        <w:r>
          <w:rPr>
            <w:rFonts w:ascii="仿宋" w:eastAsia="仿宋" w:hAnsi="仿宋" w:cs="仿宋" w:hint="eastAsia"/>
            <w:lang w:val="en-US"/>
          </w:rPr>
          <w:t>(一)、AC发泡剂行业整体概况</w:t>
        </w:r>
        <w:r>
          <w:tab/>
        </w:r>
        <w:r>
          <w:fldChar w:fldCharType="begin"/>
        </w:r>
        <w:r>
          <w:instrText xml:space="preserve"> PAGEREF _Toc1489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5" w:history="1">
        <w:r>
          <w:rPr>
            <w:rFonts w:ascii="仿宋" w:eastAsia="仿宋" w:hAnsi="仿宋" w:cs="仿宋" w:hint="eastAsia"/>
            <w:lang w:val="en-US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_Toc15285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9" w:history="1">
        <w:r>
          <w:rPr>
            <w:rFonts w:ascii="仿宋" w:eastAsia="仿宋" w:hAnsi="仿宋" w:cs="仿宋" w:hint="eastAsia"/>
            <w:lang w:val="en-US"/>
          </w:rPr>
          <w:t>(三)、政策与法规</w:t>
        </w:r>
        <w:r>
          <w:tab/>
        </w:r>
        <w:r>
          <w:fldChar w:fldCharType="begin"/>
        </w:r>
        <w:r>
          <w:instrText xml:space="preserve"> PAGEREF _Toc28639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1" w:history="1">
        <w:r>
          <w:rPr>
            <w:rFonts w:ascii="仿宋" w:eastAsia="仿宋" w:hAnsi="仿宋" w:cs="仿宋" w:hint="eastAsia"/>
            <w:lang w:val="en-US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_Toc20051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9" w:history="1">
        <w:r>
          <w:rPr>
            <w:rFonts w:ascii="仿宋" w:eastAsia="仿宋" w:hAnsi="仿宋" w:cs="仿宋" w:hint="eastAsia"/>
            <w:lang w:val="en-US"/>
          </w:rPr>
          <w:t>五、AC发泡剂企业经营决策的方法</w:t>
        </w:r>
        <w:r>
          <w:tab/>
        </w:r>
        <w:r>
          <w:fldChar w:fldCharType="begin"/>
        </w:r>
        <w:r>
          <w:instrText xml:space="preserve"> PAGEREF _Toc3279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7" w:history="1">
        <w:r>
          <w:rPr>
            <w:rFonts w:ascii="仿宋" w:eastAsia="仿宋" w:hAnsi="仿宋" w:cs="仿宋" w:hint="eastAsia"/>
            <w:lang w:val="en-US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_Toc9157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4" w:history="1">
        <w:r>
          <w:rPr>
            <w:rFonts w:ascii="仿宋" w:eastAsia="仿宋" w:hAnsi="仿宋" w:cs="仿宋" w:hint="eastAsia"/>
            <w:lang w:val="en-US"/>
          </w:rPr>
          <w:t>六、AC发泡剂项目建设背景及必要性分析</w:t>
        </w:r>
        <w:r>
          <w:tab/>
        </w:r>
        <w:r>
          <w:fldChar w:fldCharType="begin"/>
        </w:r>
        <w:r>
          <w:instrText xml:space="preserve"> PAGEREF _Toc2004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1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_Toc16451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_Toc2768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90" w:history="1">
        <w:r>
          <w:rPr>
            <w:rFonts w:ascii="仿宋" w:eastAsia="仿宋" w:hAnsi="仿宋" w:cs="仿宋" w:hint="eastAsia"/>
            <w:lang w:val="en-US"/>
          </w:rPr>
          <w:t>七、AC发泡剂项目概论</w:t>
        </w:r>
        <w:r>
          <w:tab/>
        </w:r>
        <w:r>
          <w:fldChar w:fldCharType="begin"/>
        </w:r>
        <w:r>
          <w:instrText xml:space="preserve"> PAGEREF _Toc10890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7" w:history="1">
        <w:r>
          <w:rPr>
            <w:rFonts w:ascii="仿宋" w:eastAsia="仿宋" w:hAnsi="仿宋" w:cs="仿宋" w:hint="eastAsia"/>
            <w:lang w:val="en-US"/>
          </w:rPr>
          <w:t>(一)、评价目的</w:t>
        </w:r>
        <w:r>
          <w:tab/>
        </w:r>
        <w:r>
          <w:fldChar w:fldCharType="begin"/>
        </w:r>
        <w:r>
          <w:instrText xml:space="preserve"> PAGEREF _Toc31847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763" w:history="1">
        <w:r>
          <w:rPr>
            <w:rFonts w:ascii="仿宋" w:eastAsia="仿宋" w:hAnsi="仿宋" w:cs="仿宋" w:hint="eastAsia"/>
            <w:lang w:val="en-US"/>
          </w:rPr>
          <w:t>(二)、评价依据</w:t>
        </w:r>
        <w:r>
          <w:tab/>
        </w:r>
        <w:r>
          <w:fldChar w:fldCharType="begin"/>
        </w:r>
        <w:r>
          <w:instrText xml:space="preserve"> PAGEREF _Toc9763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9" w:history="1">
        <w:r>
          <w:rPr>
            <w:rFonts w:ascii="仿宋" w:eastAsia="仿宋" w:hAnsi="仿宋" w:cs="仿宋" w:hint="eastAsia"/>
            <w:lang w:val="en-US"/>
          </w:rPr>
          <w:t>(三)、相关安全生产法律、法规</w:t>
        </w:r>
        <w:r>
          <w:tab/>
        </w:r>
        <w:r>
          <w:fldChar w:fldCharType="begin"/>
        </w:r>
        <w:r>
          <w:instrText xml:space="preserve"> PAGEREF _Toc29609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2" w:history="1">
        <w:r>
          <w:rPr>
            <w:rFonts w:ascii="仿宋" w:eastAsia="仿宋" w:hAnsi="仿宋" w:cs="仿宋" w:hint="eastAsia"/>
            <w:lang w:val="en-US"/>
          </w:rPr>
          <w:t>(四)、相关安全技术标准、规范</w:t>
        </w:r>
        <w:r>
          <w:tab/>
        </w:r>
        <w:r>
          <w:fldChar w:fldCharType="begin"/>
        </w:r>
        <w:r>
          <w:instrText xml:space="preserve"> PAGEREF _Toc28892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7" w:history="1">
        <w:r>
          <w:rPr>
            <w:rFonts w:ascii="仿宋" w:eastAsia="仿宋" w:hAnsi="仿宋" w:cs="仿宋" w:hint="eastAsia"/>
            <w:lang w:val="en-US"/>
          </w:rPr>
          <w:t>(五)、企业提供的资料</w:t>
        </w:r>
        <w:r>
          <w:tab/>
        </w:r>
        <w:r>
          <w:fldChar w:fldCharType="begin"/>
        </w:r>
        <w:r>
          <w:instrText xml:space="preserve"> PAGEREF _Toc13857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9" w:history="1">
        <w:r>
          <w:rPr>
            <w:rFonts w:ascii="仿宋" w:eastAsia="仿宋" w:hAnsi="仿宋" w:cs="仿宋" w:hint="eastAsia"/>
            <w:lang w:val="en-US"/>
          </w:rPr>
          <w:t>(六)、评价范围</w:t>
        </w:r>
        <w:r>
          <w:tab/>
        </w:r>
        <w:r>
          <w:fldChar w:fldCharType="begin"/>
        </w:r>
        <w:r>
          <w:instrText xml:space="preserve"> PAGEREF _Toc9509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5" w:history="1">
        <w:r>
          <w:rPr>
            <w:rFonts w:ascii="仿宋" w:eastAsia="仿宋" w:hAnsi="仿宋" w:cs="仿宋" w:hint="eastAsia"/>
            <w:lang w:val="en-US"/>
          </w:rPr>
          <w:t>(七)、评价程序</w:t>
        </w:r>
        <w:r>
          <w:tab/>
        </w:r>
        <w:r>
          <w:fldChar w:fldCharType="begin"/>
        </w:r>
        <w:r>
          <w:instrText xml:space="preserve"> PAGEREF _Toc31565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31" w:history="1">
        <w:r>
          <w:rPr>
            <w:rFonts w:ascii="仿宋" w:eastAsia="仿宋" w:hAnsi="仿宋" w:cs="仿宋" w:hint="eastAsia"/>
            <w:lang w:val="en-US"/>
          </w:rPr>
          <w:t>八、财务分析及盈利预测</w:t>
        </w:r>
        <w:r>
          <w:tab/>
        </w:r>
        <w:r>
          <w:fldChar w:fldCharType="begin"/>
        </w:r>
        <w:r>
          <w:instrText xml:space="preserve"> PAGEREF _Toc12331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5" w:history="1">
        <w:r>
          <w:rPr>
            <w:rFonts w:ascii="仿宋" w:eastAsia="仿宋" w:hAnsi="仿宋" w:cs="仿宋" w:hint="eastAsia"/>
            <w:lang w:val="en-US"/>
          </w:rPr>
          <w:t>(一)、过往财务情况</w:t>
        </w:r>
        <w:r>
          <w:tab/>
        </w:r>
        <w:r>
          <w:fldChar w:fldCharType="begin"/>
        </w:r>
        <w:r>
          <w:instrText xml:space="preserve"> PAGEREF _Toc18625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" w:history="1">
        <w:r>
          <w:rPr>
            <w:rFonts w:ascii="仿宋" w:eastAsia="仿宋" w:hAnsi="仿宋" w:cs="仿宋" w:hint="eastAsia"/>
            <w:lang w:val="en-US"/>
          </w:rPr>
          <w:t>(二)、20XX-20XX年盈利预测</w:t>
        </w:r>
        <w:r>
          <w:tab/>
        </w:r>
        <w:r>
          <w:fldChar w:fldCharType="begin"/>
        </w:r>
        <w:r>
          <w:instrText xml:space="preserve"> PAGEREF _Toc482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6" w:history="1">
        <w:r>
          <w:rPr>
            <w:rFonts w:ascii="仿宋" w:eastAsia="仿宋" w:hAnsi="仿宋" w:cs="仿宋" w:hint="eastAsia"/>
            <w:lang w:val="en-US"/>
          </w:rPr>
          <w:t>(三)、营业成本</w:t>
        </w:r>
        <w:r>
          <w:tab/>
        </w:r>
        <w:r>
          <w:fldChar w:fldCharType="begin"/>
        </w:r>
        <w:r>
          <w:instrText xml:space="preserve"> PAGEREF _Toc5256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5" w:history="1">
        <w:r>
          <w:rPr>
            <w:rFonts w:ascii="仿宋" w:eastAsia="仿宋" w:hAnsi="仿宋" w:cs="仿宋" w:hint="eastAsia"/>
            <w:lang w:val="en-US"/>
          </w:rPr>
          <w:t>(四)、营业税金及附加预测</w:t>
        </w:r>
        <w:r>
          <w:tab/>
        </w:r>
        <w:r>
          <w:fldChar w:fldCharType="begin"/>
        </w:r>
        <w:r>
          <w:instrText xml:space="preserve"> PAGEREF _Toc3685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" w:history="1">
        <w:r>
          <w:rPr>
            <w:rFonts w:ascii="仿宋" w:eastAsia="仿宋" w:hAnsi="仿宋" w:cs="仿宋" w:hint="eastAsia"/>
            <w:lang w:val="en-US"/>
          </w:rPr>
          <w:t>(五)、营业费用预测</w:t>
        </w:r>
        <w:r>
          <w:tab/>
        </w:r>
        <w:r>
          <w:fldChar w:fldCharType="begin"/>
        </w:r>
        <w:r>
          <w:instrText xml:space="preserve"> PAGEREF _Toc1931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2" w:history="1">
        <w:r>
          <w:rPr>
            <w:rFonts w:ascii="仿宋" w:eastAsia="仿宋" w:hAnsi="仿宋" w:cs="仿宋" w:hint="eastAsia"/>
            <w:lang w:val="en-US"/>
          </w:rPr>
          <w:t>(六)、管理费用预测</w:t>
        </w:r>
        <w:r>
          <w:tab/>
        </w:r>
        <w:r>
          <w:fldChar w:fldCharType="begin"/>
        </w:r>
        <w:r>
          <w:instrText xml:space="preserve"> PAGEREF _Toc13142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7" w:history="1">
        <w:r>
          <w:rPr>
            <w:rFonts w:ascii="仿宋" w:eastAsia="仿宋" w:hAnsi="仿宋" w:cs="仿宋" w:hint="eastAsia"/>
            <w:lang w:val="en-US"/>
          </w:rPr>
          <w:t>(七)、财务费用预测</w:t>
        </w:r>
        <w:r>
          <w:tab/>
        </w:r>
        <w:r>
          <w:fldChar w:fldCharType="begin"/>
        </w:r>
        <w:r>
          <w:instrText xml:space="preserve"> PAGEREF _Toc18417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06" w:history="1">
        <w:r>
          <w:rPr>
            <w:rFonts w:ascii="仿宋" w:eastAsia="仿宋" w:hAnsi="仿宋" w:cs="仿宋" w:hint="eastAsia"/>
            <w:lang w:val="en-US"/>
          </w:rPr>
          <w:t>九、法律与合规事项</w:t>
        </w:r>
        <w:r>
          <w:tab/>
        </w:r>
        <w:r>
          <w:fldChar w:fldCharType="begin"/>
        </w:r>
        <w:r>
          <w:instrText xml:space="preserve"> PAGEREF _Toc26906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2" w:history="1">
        <w:r>
          <w:rPr>
            <w:rFonts w:ascii="仿宋" w:eastAsia="仿宋" w:hAnsi="仿宋" w:cs="仿宋" w:hint="eastAsia"/>
            <w:lang w:val="en-US"/>
          </w:rPr>
          <w:t>(一)、法律合规要求</w:t>
        </w:r>
        <w:r>
          <w:tab/>
        </w:r>
        <w:r>
          <w:fldChar w:fldCharType="begin"/>
        </w:r>
        <w:r>
          <w:instrText xml:space="preserve"> PAGEREF _Toc13282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8" w:history="1">
        <w:r>
          <w:rPr>
            <w:rFonts w:ascii="仿宋" w:eastAsia="仿宋" w:hAnsi="仿宋" w:cs="仿宋" w:hint="eastAsia"/>
            <w:lang w:val="en-US"/>
          </w:rPr>
          <w:t>(二)、合同管理与法律事务</w:t>
        </w:r>
        <w:r>
          <w:tab/>
        </w:r>
        <w:r>
          <w:fldChar w:fldCharType="begin"/>
        </w:r>
        <w:r>
          <w:instrText xml:space="preserve"> PAGEREF _Toc10028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0" w:history="1">
        <w:r>
          <w:rPr>
            <w:rFonts w:ascii="仿宋" w:eastAsia="仿宋" w:hAnsi="仿宋" w:cs="仿宋" w:hint="eastAsia"/>
            <w:lang w:val="en-US"/>
          </w:rPr>
          <w:t>(三)、知识产权保护策略</w:t>
        </w:r>
        <w:r>
          <w:tab/>
        </w:r>
        <w:r>
          <w:fldChar w:fldCharType="begin"/>
        </w:r>
        <w:r>
          <w:instrText xml:space="preserve"> PAGEREF _Toc30490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19" w:history="1">
        <w:r>
          <w:rPr>
            <w:rFonts w:ascii="仿宋" w:eastAsia="仿宋" w:hAnsi="仿宋" w:cs="仿宋" w:hint="eastAsia"/>
            <w:lang w:val="en-US"/>
          </w:rPr>
          <w:t>十、项目市场分析</w:t>
        </w:r>
        <w:r>
          <w:tab/>
        </w:r>
        <w:r>
          <w:fldChar w:fldCharType="begin"/>
        </w:r>
        <w:r>
          <w:instrText xml:space="preserve"> PAGEREF _Toc23519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7" w:history="1">
        <w:r>
          <w:rPr>
            <w:rFonts w:ascii="仿宋" w:eastAsia="仿宋" w:hAnsi="仿宋" w:cs="仿宋" w:hint="eastAsia"/>
            <w:lang w:val="en-US"/>
          </w:rPr>
          <w:t>(一)、XXX市场分析</w:t>
        </w:r>
        <w:r>
          <w:tab/>
        </w:r>
        <w:r>
          <w:fldChar w:fldCharType="begin"/>
        </w:r>
        <w:r>
          <w:instrText xml:space="preserve"> PAGEREF _Toc31257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2" w:history="1">
        <w:r>
          <w:rPr>
            <w:rFonts w:ascii="仿宋" w:eastAsia="仿宋" w:hAnsi="仿宋" w:cs="仿宋" w:hint="eastAsia"/>
            <w:lang w:val="en-US"/>
          </w:rPr>
          <w:t>(二)、区域经济市场分析</w:t>
        </w:r>
        <w:r>
          <w:tab/>
        </w:r>
        <w:r>
          <w:fldChar w:fldCharType="begin"/>
        </w:r>
        <w:r>
          <w:instrText xml:space="preserve"> PAGEREF _Toc6972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5" w:history="1">
        <w:r>
          <w:rPr>
            <w:rFonts w:ascii="仿宋" w:eastAsia="仿宋" w:hAnsi="仿宋" w:cs="仿宋" w:hint="eastAsia"/>
            <w:lang w:val="en-US"/>
          </w:rPr>
          <w:t>(三)、项目建设的必要性</w:t>
        </w:r>
        <w:r>
          <w:tab/>
        </w:r>
        <w:r>
          <w:fldChar w:fldCharType="begin"/>
        </w:r>
        <w:r>
          <w:instrText xml:space="preserve"> PAGEREF _Toc24585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0" w:history="1">
        <w:r>
          <w:rPr>
            <w:rFonts w:ascii="仿宋" w:eastAsia="仿宋" w:hAnsi="仿宋" w:cs="仿宋" w:hint="eastAsia"/>
            <w:lang w:val="en-US"/>
          </w:rPr>
          <w:t>十一、AC发泡剂项目社会影响</w:t>
        </w:r>
        <w:r>
          <w:tab/>
        </w:r>
        <w:r>
          <w:fldChar w:fldCharType="begin"/>
        </w:r>
        <w:r>
          <w:instrText xml:space="preserve"> PAGEREF _Toc1520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3" w:history="1">
        <w:r>
          <w:rPr>
            <w:rFonts w:ascii="仿宋" w:eastAsia="仿宋" w:hAnsi="仿宋" w:cs="仿宋" w:hint="eastAsia"/>
            <w:lang w:val="en-US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_Toc12423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1" w:history="1">
        <w:r>
          <w:rPr>
            <w:rFonts w:ascii="仿宋" w:eastAsia="仿宋" w:hAnsi="仿宋" w:cs="仿宋" w:hint="eastAsia"/>
            <w:lang w:val="en-US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_Toc12371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32" w:history="1">
        <w:r>
          <w:rPr>
            <w:rFonts w:ascii="仿宋" w:eastAsia="仿宋" w:hAnsi="仿宋" w:cs="仿宋" w:hint="eastAsia"/>
            <w:lang w:val="en-US"/>
          </w:rPr>
          <w:t>十二、AC发泡剂项目可持续性分析</w:t>
        </w:r>
        <w:r>
          <w:tab/>
        </w:r>
        <w:r>
          <w:fldChar w:fldCharType="begin"/>
        </w:r>
        <w:r>
          <w:instrText xml:space="preserve"> PAGEREF _Toc29932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3" w:history="1">
        <w:r>
          <w:rPr>
            <w:rFonts w:ascii="仿宋" w:eastAsia="仿宋" w:hAnsi="仿宋" w:cs="仿宋" w:hint="eastAsia"/>
            <w:lang w:val="en-US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_Toc21273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9" w:history="1">
        <w:r>
          <w:rPr>
            <w:rFonts w:ascii="仿宋" w:eastAsia="仿宋" w:hAnsi="仿宋" w:cs="仿宋" w:hint="eastAsia"/>
            <w:lang w:val="en-US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_Toc3289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706" w:history="1">
        <w:r>
          <w:rPr>
            <w:rFonts w:ascii="仿宋" w:eastAsia="仿宋" w:hAnsi="仿宋" w:cs="仿宋" w:hint="eastAsia"/>
            <w:lang w:val="en-US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_Toc6706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60" w:history="1">
        <w:r>
          <w:rPr>
            <w:rFonts w:ascii="仿宋" w:eastAsia="仿宋" w:hAnsi="仿宋" w:cs="仿宋" w:hint="eastAsia"/>
            <w:lang w:val="en-US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_Toc23560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4" w:history="1">
        <w:r>
          <w:rPr>
            <w:rFonts w:ascii="仿宋" w:eastAsia="仿宋" w:hAnsi="仿宋" w:cs="仿宋" w:hint="eastAsia"/>
            <w:lang w:val="en-US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_Toc19414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4" w:history="1">
        <w:r>
          <w:rPr>
            <w:rFonts w:ascii="仿宋" w:eastAsia="仿宋" w:hAnsi="仿宋" w:cs="仿宋" w:hint="eastAsia"/>
            <w:lang w:val="en-US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_Toc17324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3" w:history="1">
        <w:r>
          <w:rPr>
            <w:rFonts w:ascii="仿宋" w:eastAsia="仿宋" w:hAnsi="仿宋" w:cs="仿宋" w:hint="eastAsia"/>
            <w:lang w:val="en-US"/>
          </w:rPr>
          <w:t>(三)、合规风险评估</w:t>
        </w:r>
        <w:r>
          <w:tab/>
        </w:r>
        <w:r>
          <w:fldChar w:fldCharType="begin"/>
        </w:r>
        <w:r>
          <w:instrText xml:space="preserve"> PAGEREF _Toc4313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1" w:history="1">
        <w:r>
          <w:rPr>
            <w:rFonts w:ascii="仿宋" w:eastAsia="仿宋" w:hAnsi="仿宋" w:cs="仿宋" w:hint="eastAsia"/>
            <w:lang w:val="en-US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_Toc11251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73" w:history="1">
        <w:r>
          <w:rPr>
            <w:rFonts w:ascii="仿宋" w:eastAsia="仿宋" w:hAnsi="仿宋" w:cs="仿宋" w:hint="eastAsia"/>
            <w:lang w:val="en-US"/>
          </w:rPr>
          <w:t>十四、合作伙伴关系管理</w:t>
        </w:r>
        <w:r>
          <w:tab/>
        </w:r>
        <w:r>
          <w:fldChar w:fldCharType="begin"/>
        </w:r>
        <w:r>
          <w:instrText xml:space="preserve"> PAGEREF _Toc12473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2" w:history="1">
        <w:r>
          <w:rPr>
            <w:rFonts w:ascii="仿宋" w:eastAsia="仿宋" w:hAnsi="仿宋" w:cs="仿宋" w:hint="eastAsia"/>
            <w:lang w:val="en-US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_Toc18012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73" w:history="1">
        <w:r>
          <w:rPr>
            <w:rFonts w:ascii="仿宋" w:eastAsia="仿宋" w:hAnsi="仿宋" w:cs="仿宋" w:hint="eastAsia"/>
            <w:lang w:val="en-US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_Toc26373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9" w:history="1">
        <w:r>
          <w:rPr>
            <w:rFonts w:ascii="仿宋" w:eastAsia="仿宋" w:hAnsi="仿宋" w:cs="仿宋" w:hint="eastAsia"/>
            <w:lang w:val="en-US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_Toc14339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8" w:history="1">
        <w:r>
          <w:rPr>
            <w:rFonts w:ascii="仿宋" w:eastAsia="仿宋" w:hAnsi="仿宋" w:cs="仿宋" w:hint="eastAsia"/>
            <w:lang w:val="en-US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_Toc25868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86" w:history="1">
        <w:r>
          <w:rPr>
            <w:rFonts w:ascii="仿宋" w:eastAsia="仿宋" w:hAnsi="仿宋" w:cs="仿宋" w:hint="eastAsia"/>
            <w:lang w:val="en-US"/>
          </w:rPr>
          <w:t>十五、进度计划方案</w:t>
        </w:r>
        <w:r>
          <w:tab/>
        </w:r>
        <w:r>
          <w:fldChar w:fldCharType="begin"/>
        </w:r>
        <w:r>
          <w:instrText xml:space="preserve"> PAGEREF _Toc4886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7" w:history="1">
        <w:r>
          <w:rPr>
            <w:rFonts w:ascii="仿宋" w:eastAsia="仿宋" w:hAnsi="仿宋" w:cs="仿宋" w:hint="eastAsia"/>
            <w:lang w:val="en-US"/>
          </w:rPr>
          <w:t>(一)、AC发泡剂项目进度安排</w:t>
        </w:r>
        <w:r>
          <w:tab/>
        </w:r>
        <w:r>
          <w:fldChar w:fldCharType="begin"/>
        </w:r>
        <w:r>
          <w:instrText xml:space="preserve"> PAGEREF _Toc27127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" w:history="1">
        <w:r>
          <w:rPr>
            <w:rFonts w:ascii="仿宋" w:eastAsia="仿宋" w:hAnsi="仿宋" w:cs="仿宋" w:hint="eastAsia"/>
            <w:lang w:val="en-US"/>
          </w:rPr>
          <w:t>(二)、AC发泡剂项目实施保障措施</w:t>
        </w:r>
        <w:r>
          <w:tab/>
        </w:r>
        <w:r>
          <w:fldChar w:fldCharType="begin"/>
        </w:r>
        <w:r>
          <w:instrText xml:space="preserve"> PAGEREF _Toc262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32" w:history="1">
        <w:r>
          <w:rPr>
            <w:rFonts w:ascii="仿宋" w:eastAsia="仿宋" w:hAnsi="仿宋" w:cs="仿宋" w:hint="eastAsia"/>
            <w:lang w:val="en-US"/>
          </w:rPr>
          <w:t>十六、企业技术创新的外部组织模式</w:t>
        </w:r>
        <w:r>
          <w:tab/>
        </w:r>
        <w:r>
          <w:fldChar w:fldCharType="begin"/>
        </w:r>
        <w:r>
          <w:instrText xml:space="preserve"> PAGEREF _Toc27832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53" w:history="1">
        <w:r>
          <w:rPr>
            <w:rFonts w:ascii="仿宋" w:eastAsia="仿宋" w:hAnsi="仿宋" w:cs="仿宋" w:hint="eastAsia"/>
            <w:lang w:val="en-US"/>
          </w:rPr>
          <w:t>(一)、产学研联盟</w:t>
        </w:r>
        <w:r>
          <w:tab/>
        </w:r>
        <w:r>
          <w:fldChar w:fldCharType="begin"/>
        </w:r>
        <w:r>
          <w:instrText xml:space="preserve"> PAGEREF _Toc19253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9" w:history="1">
        <w:r>
          <w:rPr>
            <w:rFonts w:ascii="仿宋" w:eastAsia="仿宋" w:hAnsi="仿宋" w:cs="仿宋" w:hint="eastAsia"/>
            <w:lang w:val="en-US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_Toc28279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1" w:history="1">
        <w:r>
          <w:rPr>
            <w:rFonts w:ascii="仿宋" w:eastAsia="仿宋" w:hAnsi="仿宋" w:cs="仿宋" w:hint="eastAsia"/>
            <w:lang w:val="en-US"/>
          </w:rPr>
          <w:t>(三)、企业联盟</w:t>
        </w:r>
        <w:r>
          <w:tab/>
        </w:r>
        <w:r>
          <w:fldChar w:fldCharType="begin"/>
        </w:r>
        <w:r>
          <w:instrText xml:space="preserve"> PAGEREF _Toc7731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7" w:history="1">
        <w:r>
          <w:rPr>
            <w:rFonts w:ascii="仿宋" w:eastAsia="仿宋" w:hAnsi="仿宋" w:cs="仿宋" w:hint="eastAsia"/>
            <w:lang w:val="en-US"/>
          </w:rPr>
          <w:t>十七、营销与推广策略</w:t>
        </w:r>
        <w:r>
          <w:tab/>
        </w:r>
        <w:r>
          <w:fldChar w:fldCharType="begin"/>
        </w:r>
        <w:r>
          <w:instrText xml:space="preserve"> PAGEREF _Toc357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" w:history="1">
        <w:r>
          <w:rPr>
            <w:rFonts w:ascii="仿宋" w:eastAsia="仿宋" w:hAnsi="仿宋" w:cs="仿宋" w:hint="eastAsia"/>
            <w:lang w:val="en-US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_Toc971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7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_Toc12057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7" w:history="1">
        <w:r>
          <w:rPr>
            <w:rFonts w:ascii="仿宋" w:eastAsia="仿宋" w:hAnsi="仿宋" w:cs="仿宋" w:hint="eastAsia"/>
            <w:lang w:val="en-US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_Toc12897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" w:history="1">
        <w:r>
          <w:rPr>
            <w:rFonts w:ascii="仿宋" w:eastAsia="仿宋" w:hAnsi="仿宋" w:cs="仿宋" w:hint="eastAsia"/>
            <w:lang w:val="en-US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_Toc739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9" w:history="1">
        <w:r>
          <w:rPr>
            <w:rFonts w:ascii="仿宋" w:eastAsia="仿宋" w:hAnsi="仿宋" w:cs="仿宋" w:hint="eastAsia"/>
            <w:lang w:val="en-US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_Toc1149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1" w:history="1">
        <w:r>
          <w:rPr>
            <w:rFonts w:ascii="仿宋" w:eastAsia="仿宋" w:hAnsi="仿宋" w:cs="仿宋" w:hint="eastAsia"/>
            <w:lang w:val="en-US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_Toc24511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9" w:history="1">
        <w:r>
          <w:rPr>
            <w:rFonts w:ascii="仿宋" w:eastAsia="仿宋" w:hAnsi="仿宋" w:cs="仿宋" w:hint="eastAsia"/>
            <w:lang w:val="en-US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_Toc16759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20" w:history="1">
        <w:r>
          <w:rPr>
            <w:rFonts w:ascii="仿宋" w:eastAsia="仿宋" w:hAnsi="仿宋" w:cs="仿宋" w:hint="eastAsia"/>
            <w:lang w:val="en-US"/>
          </w:rPr>
          <w:t>十九、招标方案</w:t>
        </w:r>
        <w:r>
          <w:tab/>
        </w:r>
        <w:r>
          <w:fldChar w:fldCharType="begin"/>
        </w:r>
        <w:r>
          <w:instrText xml:space="preserve"> PAGEREF _Toc18120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3" w:history="1">
        <w:r>
          <w:rPr>
            <w:rFonts w:ascii="仿宋" w:eastAsia="仿宋" w:hAnsi="仿宋" w:cs="仿宋" w:hint="eastAsia"/>
            <w:lang w:val="en-US"/>
          </w:rPr>
          <w:t>(一)、AC发泡剂项目招标依据</w:t>
        </w:r>
        <w:r>
          <w:tab/>
        </w:r>
        <w:r>
          <w:fldChar w:fldCharType="begin"/>
        </w:r>
        <w:r>
          <w:instrText xml:space="preserve"> PAGEREF _Toc26773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6751" w:history="1">
        <w:r>
          <w:rPr>
            <w:rFonts w:ascii="仿宋" w:eastAsia="仿宋" w:hAnsi="仿宋" w:cs="仿宋" w:hint="eastAsia"/>
            <w:lang w:val="en-US"/>
          </w:rPr>
          <w:t>(二)、AC发泡剂项目招标范围</w:t>
        </w:r>
        <w:r>
          <w:tab/>
        </w:r>
        <w:r>
          <w:fldChar w:fldCharType="begin"/>
        </w:r>
        <w:r>
          <w:instrText xml:space="preserve"> PAGEREF _Toc6751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8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_Toc31268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_Toc2907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8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_Toc22098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0" w:history="1">
        <w:r>
          <w:rPr>
            <w:rFonts w:ascii="仿宋" w:eastAsia="仿宋" w:hAnsi="仿宋" w:cs="仿宋" w:hint="eastAsia"/>
            <w:lang w:val="en-US"/>
          </w:rPr>
          <w:t>二十、环境保护措施</w:t>
        </w:r>
        <w:r>
          <w:tab/>
        </w:r>
        <w:r>
          <w:fldChar w:fldCharType="begin"/>
        </w:r>
        <w:r>
          <w:instrText xml:space="preserve"> PAGEREF _Toc2310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4" w:history="1">
        <w:r>
          <w:rPr>
            <w:rFonts w:ascii="仿宋" w:eastAsia="仿宋" w:hAnsi="仿宋" w:cs="仿宋" w:hint="eastAsia"/>
            <w:lang w:val="en-US"/>
          </w:rPr>
          <w:t>(一)、施工期环境保护措施</w:t>
        </w:r>
        <w:r>
          <w:tab/>
        </w:r>
        <w:r>
          <w:fldChar w:fldCharType="begin"/>
        </w:r>
        <w:r>
          <w:instrText xml:space="preserve"> PAGEREF _Toc18384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9" w:history="1">
        <w:r>
          <w:rPr>
            <w:rFonts w:ascii="仿宋" w:eastAsia="仿宋" w:hAnsi="仿宋" w:cs="仿宋" w:hint="eastAsia"/>
            <w:lang w:val="en-US"/>
          </w:rPr>
          <w:t>(二)、运营期环境保护措施</w:t>
        </w:r>
        <w:r>
          <w:tab/>
        </w:r>
        <w:r>
          <w:fldChar w:fldCharType="begin"/>
        </w:r>
        <w:r>
          <w:instrText xml:space="preserve"> PAGEREF _Toc4529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4" w:history="1">
        <w:r>
          <w:rPr>
            <w:rFonts w:ascii="仿宋" w:eastAsia="仿宋" w:hAnsi="仿宋" w:cs="仿宋" w:hint="eastAsia"/>
            <w:lang w:val="en-US"/>
          </w:rPr>
          <w:t>(三)、污染物排放控制措施</w:t>
        </w:r>
        <w:r>
          <w:tab/>
        </w:r>
        <w:r>
          <w:fldChar w:fldCharType="begin"/>
        </w:r>
        <w:r>
          <w:instrText xml:space="preserve"> PAGEREF _Toc16514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57" w:history="1">
        <w:r>
          <w:rPr>
            <w:rFonts w:ascii="仿宋" w:eastAsia="仿宋" w:hAnsi="仿宋" w:cs="仿宋" w:hint="eastAsia"/>
            <w:lang w:val="en-US"/>
          </w:rPr>
          <w:t>二十一、风险沟通与管理</w:t>
        </w:r>
        <w:r>
          <w:tab/>
        </w:r>
        <w:r>
          <w:fldChar w:fldCharType="begin"/>
        </w:r>
        <w:r>
          <w:instrText xml:space="preserve"> PAGEREF _Toc28957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4" w:history="1">
        <w:r>
          <w:rPr>
            <w:rFonts w:ascii="仿宋" w:eastAsia="仿宋" w:hAnsi="仿宋" w:cs="仿宋" w:hint="eastAsia"/>
            <w:lang w:val="en-US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_Toc16594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2" w:history="1">
        <w:r>
          <w:rPr>
            <w:rFonts w:ascii="仿宋" w:eastAsia="仿宋" w:hAnsi="仿宋" w:cs="仿宋" w:hint="eastAsia"/>
            <w:lang w:val="en-US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_Toc8982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5" w:history="1">
        <w:r>
          <w:rPr>
            <w:rFonts w:ascii="仿宋" w:eastAsia="仿宋" w:hAnsi="仿宋" w:cs="仿宋" w:hint="eastAsia"/>
            <w:lang w:val="en-US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_Toc26195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" w:history="1">
        <w:r>
          <w:rPr>
            <w:rFonts w:ascii="仿宋" w:eastAsia="仿宋" w:hAnsi="仿宋" w:cs="仿宋" w:hint="eastAsia"/>
            <w:lang w:val="en-US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_Toc1004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5" w:history="1">
        <w:r>
          <w:rPr>
            <w:rFonts w:ascii="仿宋" w:eastAsia="仿宋" w:hAnsi="仿宋" w:cs="仿宋" w:hint="eastAsia"/>
            <w:lang w:val="en-US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_Toc17635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" w:history="1">
        <w:r>
          <w:rPr>
            <w:rFonts w:ascii="仿宋" w:eastAsia="仿宋" w:hAnsi="仿宋" w:cs="仿宋" w:hint="eastAsia"/>
            <w:lang w:val="en-US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_Toc1455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https://d.book118.com/238023107102006041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AC发泡剂行业商业计划书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AC发泡剂行业商业计划书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AC发泡剂行业商业计划书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AC发泡剂行业商业计划书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AC发泡剂行业商业计划书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2E62BD"/>
    <w:rsid w:val="552E62B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23802310710200604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2024-02-24T09:21:00Z</dcterms:created>
  <dcterms:modified xsi:type="dcterms:W3CDTF">2024-02-24T09:21:19Z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