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湿法粗磷酸项目规划设计方案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0" w:history="1">
        <w:r>
          <w:rPr>
            <w:rFonts w:ascii="仿宋" w:eastAsia="仿宋" w:hAnsi="仿宋" w:cs="仿宋" w:hint="eastAsia"/>
            <w:lang w:eastAsia="zh-CN"/>
          </w:rPr>
          <w:t>前言</w:t>
        </w:r>
        <w:r>
          <w:tab/>
        </w:r>
        <w:r>
          <w:fldChar w:fldCharType="begin"/>
        </w:r>
        <w:r>
          <w:instrText xml:space="preserve"> PAGEREF _Toc4930 \h </w:instrText>
        </w:r>
        <w:r>
          <w:fldChar w:fldCharType="separate"/>
        </w:r>
        <w:r>
          <w:t>3</w:t>
        </w:r>
        <w:r>
          <w:fldChar w:fldCharType="end"/>
        </w:r>
      </w:hyperlink>
    </w:p>
    <w:p>
      <w:pPr>
        <w:pStyle w:val="TOC1"/>
        <w:tabs>
          <w:tab w:val="right" w:leader="dot" w:pos="8306"/>
        </w:tabs>
      </w:pPr>
      <w:hyperlink w:anchor="_Toc26939" w:history="1">
        <w:r>
          <w:rPr>
            <w:rFonts w:ascii="仿宋" w:eastAsia="仿宋" w:hAnsi="仿宋" w:cs="仿宋" w:hint="eastAsia"/>
            <w:lang w:eastAsia="zh-CN"/>
          </w:rPr>
          <w:t>一、市场分析、调研</w:t>
        </w:r>
        <w:r>
          <w:tab/>
        </w:r>
        <w:r>
          <w:fldChar w:fldCharType="begin"/>
        </w:r>
        <w:r>
          <w:instrText xml:space="preserve"> PAGEREF _Toc26939 \h </w:instrText>
        </w:r>
        <w:r>
          <w:fldChar w:fldCharType="separate"/>
        </w:r>
        <w:r>
          <w:t>3</w:t>
        </w:r>
        <w:r>
          <w:fldChar w:fldCharType="end"/>
        </w:r>
      </w:hyperlink>
    </w:p>
    <w:p>
      <w:pPr>
        <w:pStyle w:val="TOC2"/>
        <w:tabs>
          <w:tab w:val="right" w:leader="dot" w:pos="8306"/>
        </w:tabs>
      </w:pPr>
      <w:hyperlink w:anchor="_Toc28578" w:history="1">
        <w:r>
          <w:rPr>
            <w:rFonts w:ascii="仿宋" w:eastAsia="仿宋" w:hAnsi="仿宋" w:cs="仿宋" w:hint="eastAsia"/>
            <w:lang w:eastAsia="zh-CN"/>
          </w:rPr>
          <w:t>(一)、湿法粗磷酸行业分析</w:t>
        </w:r>
        <w:r>
          <w:tab/>
        </w:r>
        <w:r>
          <w:fldChar w:fldCharType="begin"/>
        </w:r>
        <w:r>
          <w:instrText xml:space="preserve"> PAGEREF _Toc28578 \h </w:instrText>
        </w:r>
        <w:r>
          <w:fldChar w:fldCharType="separate"/>
        </w:r>
        <w:r>
          <w:t>3</w:t>
        </w:r>
        <w:r>
          <w:fldChar w:fldCharType="end"/>
        </w:r>
      </w:hyperlink>
    </w:p>
    <w:p>
      <w:pPr>
        <w:pStyle w:val="TOC2"/>
        <w:tabs>
          <w:tab w:val="right" w:leader="dot" w:pos="8306"/>
        </w:tabs>
      </w:pPr>
      <w:hyperlink w:anchor="_Toc6251" w:history="1">
        <w:r>
          <w:rPr>
            <w:rFonts w:ascii="仿宋" w:eastAsia="仿宋" w:hAnsi="仿宋" w:cs="仿宋" w:hint="eastAsia"/>
            <w:lang w:eastAsia="zh-CN"/>
          </w:rPr>
          <w:t>(二)、湿法粗磷酸市场分析预测</w:t>
        </w:r>
        <w:r>
          <w:tab/>
        </w:r>
        <w:r>
          <w:fldChar w:fldCharType="begin"/>
        </w:r>
        <w:r>
          <w:instrText xml:space="preserve"> PAGEREF _Toc6251 \h </w:instrText>
        </w:r>
        <w:r>
          <w:fldChar w:fldCharType="separate"/>
        </w:r>
        <w:r>
          <w:t>4</w:t>
        </w:r>
        <w:r>
          <w:fldChar w:fldCharType="end"/>
        </w:r>
      </w:hyperlink>
    </w:p>
    <w:p>
      <w:pPr>
        <w:pStyle w:val="TOC1"/>
        <w:tabs>
          <w:tab w:val="right" w:leader="dot" w:pos="8306"/>
        </w:tabs>
      </w:pPr>
      <w:hyperlink w:anchor="_Toc11075" w:history="1">
        <w:r>
          <w:rPr>
            <w:rFonts w:ascii="仿宋" w:eastAsia="仿宋" w:hAnsi="仿宋" w:cs="仿宋" w:hint="eastAsia"/>
            <w:lang w:eastAsia="zh-CN"/>
          </w:rPr>
          <w:t>二、湿法粗磷酸项目危机管理</w:t>
        </w:r>
        <w:r>
          <w:tab/>
        </w:r>
        <w:r>
          <w:fldChar w:fldCharType="begin"/>
        </w:r>
        <w:r>
          <w:instrText xml:space="preserve"> PAGEREF _Toc11075 \h </w:instrText>
        </w:r>
        <w:r>
          <w:fldChar w:fldCharType="separate"/>
        </w:r>
        <w:r>
          <w:t>5</w:t>
        </w:r>
        <w:r>
          <w:fldChar w:fldCharType="end"/>
        </w:r>
      </w:hyperlink>
    </w:p>
    <w:p>
      <w:pPr>
        <w:pStyle w:val="TOC2"/>
        <w:tabs>
          <w:tab w:val="right" w:leader="dot" w:pos="8306"/>
        </w:tabs>
      </w:pPr>
      <w:hyperlink w:anchor="_Toc18320" w:history="1">
        <w:r>
          <w:rPr>
            <w:rFonts w:ascii="仿宋" w:eastAsia="仿宋" w:hAnsi="仿宋" w:cs="仿宋" w:hint="eastAsia"/>
            <w:lang w:eastAsia="zh-CN"/>
          </w:rPr>
          <w:t>(一)、危机预警与识别</w:t>
        </w:r>
        <w:r>
          <w:tab/>
        </w:r>
        <w:r>
          <w:fldChar w:fldCharType="begin"/>
        </w:r>
        <w:r>
          <w:instrText xml:space="preserve"> PAGEREF _Toc18320 \h </w:instrText>
        </w:r>
        <w:r>
          <w:fldChar w:fldCharType="separate"/>
        </w:r>
        <w:r>
          <w:t>5</w:t>
        </w:r>
        <w:r>
          <w:fldChar w:fldCharType="end"/>
        </w:r>
      </w:hyperlink>
    </w:p>
    <w:p>
      <w:pPr>
        <w:pStyle w:val="TOC2"/>
        <w:tabs>
          <w:tab w:val="right" w:leader="dot" w:pos="8306"/>
        </w:tabs>
      </w:pPr>
      <w:hyperlink w:anchor="_Toc16096" w:history="1">
        <w:r>
          <w:rPr>
            <w:rFonts w:ascii="仿宋" w:eastAsia="仿宋" w:hAnsi="仿宋" w:cs="仿宋" w:hint="eastAsia"/>
            <w:lang w:eastAsia="zh-CN"/>
          </w:rPr>
          <w:t>(二)、危机应对与恢复</w:t>
        </w:r>
        <w:r>
          <w:tab/>
        </w:r>
        <w:r>
          <w:fldChar w:fldCharType="begin"/>
        </w:r>
        <w:r>
          <w:instrText xml:space="preserve"> PAGEREF _Toc16096 \h </w:instrText>
        </w:r>
        <w:r>
          <w:fldChar w:fldCharType="separate"/>
        </w:r>
        <w:r>
          <w:t>6</w:t>
        </w:r>
        <w:r>
          <w:fldChar w:fldCharType="end"/>
        </w:r>
      </w:hyperlink>
    </w:p>
    <w:p>
      <w:pPr>
        <w:pStyle w:val="TOC1"/>
        <w:tabs>
          <w:tab w:val="right" w:leader="dot" w:pos="8306"/>
        </w:tabs>
      </w:pPr>
      <w:hyperlink w:anchor="_Toc21560" w:history="1">
        <w:r>
          <w:rPr>
            <w:rFonts w:ascii="仿宋" w:eastAsia="仿宋" w:hAnsi="仿宋" w:cs="仿宋" w:hint="eastAsia"/>
            <w:lang w:eastAsia="zh-CN"/>
          </w:rPr>
          <w:t>三、产品规划分析</w:t>
        </w:r>
        <w:r>
          <w:tab/>
        </w:r>
        <w:r>
          <w:fldChar w:fldCharType="begin"/>
        </w:r>
        <w:r>
          <w:instrText xml:space="preserve"> PAGEREF _Toc21560 \h </w:instrText>
        </w:r>
        <w:r>
          <w:fldChar w:fldCharType="separate"/>
        </w:r>
        <w:r>
          <w:t>7</w:t>
        </w:r>
        <w:r>
          <w:fldChar w:fldCharType="end"/>
        </w:r>
      </w:hyperlink>
    </w:p>
    <w:p>
      <w:pPr>
        <w:pStyle w:val="TOC2"/>
        <w:tabs>
          <w:tab w:val="right" w:leader="dot" w:pos="8306"/>
        </w:tabs>
      </w:pPr>
      <w:hyperlink w:anchor="_Toc17026" w:history="1">
        <w:r>
          <w:rPr>
            <w:rFonts w:ascii="仿宋" w:eastAsia="仿宋" w:hAnsi="仿宋" w:cs="仿宋" w:hint="eastAsia"/>
            <w:lang w:eastAsia="zh-CN"/>
          </w:rPr>
          <w:t>(一)、产品规划</w:t>
        </w:r>
        <w:r>
          <w:tab/>
        </w:r>
        <w:r>
          <w:fldChar w:fldCharType="begin"/>
        </w:r>
        <w:r>
          <w:instrText xml:space="preserve"> PAGEREF _Toc17026 \h </w:instrText>
        </w:r>
        <w:r>
          <w:fldChar w:fldCharType="separate"/>
        </w:r>
        <w:r>
          <w:t>7</w:t>
        </w:r>
        <w:r>
          <w:fldChar w:fldCharType="end"/>
        </w:r>
      </w:hyperlink>
    </w:p>
    <w:p>
      <w:pPr>
        <w:pStyle w:val="TOC2"/>
        <w:tabs>
          <w:tab w:val="right" w:leader="dot" w:pos="8306"/>
        </w:tabs>
      </w:pPr>
      <w:hyperlink w:anchor="_Toc19489" w:history="1">
        <w:r>
          <w:rPr>
            <w:rFonts w:ascii="仿宋" w:eastAsia="仿宋" w:hAnsi="仿宋" w:cs="仿宋" w:hint="eastAsia"/>
            <w:lang w:eastAsia="zh-CN"/>
          </w:rPr>
          <w:t>(二)、建设规模</w:t>
        </w:r>
        <w:r>
          <w:tab/>
        </w:r>
        <w:r>
          <w:fldChar w:fldCharType="begin"/>
        </w:r>
        <w:r>
          <w:instrText xml:space="preserve"> PAGEREF _Toc19489 \h </w:instrText>
        </w:r>
        <w:r>
          <w:fldChar w:fldCharType="separate"/>
        </w:r>
        <w:r>
          <w:t>8</w:t>
        </w:r>
        <w:r>
          <w:fldChar w:fldCharType="end"/>
        </w:r>
      </w:hyperlink>
    </w:p>
    <w:p>
      <w:pPr>
        <w:pStyle w:val="TOC1"/>
        <w:tabs>
          <w:tab w:val="right" w:leader="dot" w:pos="8306"/>
        </w:tabs>
      </w:pPr>
      <w:hyperlink w:anchor="_Toc21373" w:history="1">
        <w:r>
          <w:rPr>
            <w:rFonts w:ascii="仿宋" w:eastAsia="仿宋" w:hAnsi="仿宋" w:cs="仿宋" w:hint="eastAsia"/>
            <w:lang w:eastAsia="zh-CN"/>
          </w:rPr>
          <w:t>四、湿法粗磷酸项目概论</w:t>
        </w:r>
        <w:r>
          <w:tab/>
        </w:r>
        <w:r>
          <w:fldChar w:fldCharType="begin"/>
        </w:r>
        <w:r>
          <w:instrText xml:space="preserve"> PAGEREF _Toc21373 \h </w:instrText>
        </w:r>
        <w:r>
          <w:fldChar w:fldCharType="separate"/>
        </w:r>
        <w:r>
          <w:t>9</w:t>
        </w:r>
        <w:r>
          <w:fldChar w:fldCharType="end"/>
        </w:r>
      </w:hyperlink>
    </w:p>
    <w:p>
      <w:pPr>
        <w:pStyle w:val="TOC2"/>
        <w:tabs>
          <w:tab w:val="right" w:leader="dot" w:pos="8306"/>
        </w:tabs>
      </w:pPr>
      <w:hyperlink w:anchor="_Toc11180" w:history="1">
        <w:r>
          <w:rPr>
            <w:rFonts w:ascii="仿宋" w:eastAsia="仿宋" w:hAnsi="仿宋" w:cs="仿宋" w:hint="eastAsia"/>
            <w:lang w:eastAsia="zh-CN"/>
          </w:rPr>
          <w:t>(一)、湿法粗磷酸项目概况</w:t>
        </w:r>
        <w:r>
          <w:tab/>
        </w:r>
        <w:r>
          <w:fldChar w:fldCharType="begin"/>
        </w:r>
        <w:r>
          <w:instrText xml:space="preserve"> PAGEREF _Toc11180 \h </w:instrText>
        </w:r>
        <w:r>
          <w:fldChar w:fldCharType="separate"/>
        </w:r>
        <w:r>
          <w:t>9</w:t>
        </w:r>
        <w:r>
          <w:fldChar w:fldCharType="end"/>
        </w:r>
      </w:hyperlink>
    </w:p>
    <w:p>
      <w:pPr>
        <w:pStyle w:val="TOC2"/>
        <w:tabs>
          <w:tab w:val="right" w:leader="dot" w:pos="8306"/>
        </w:tabs>
      </w:pPr>
      <w:hyperlink w:anchor="_Toc1929" w:history="1">
        <w:r>
          <w:rPr>
            <w:rFonts w:ascii="仿宋" w:eastAsia="仿宋" w:hAnsi="仿宋" w:cs="仿宋" w:hint="eastAsia"/>
            <w:lang w:eastAsia="zh-CN"/>
          </w:rPr>
          <w:t>(二)、湿法粗磷酸项目目标</w:t>
        </w:r>
        <w:r>
          <w:tab/>
        </w:r>
        <w:r>
          <w:fldChar w:fldCharType="begin"/>
        </w:r>
        <w:r>
          <w:instrText xml:space="preserve"> PAGEREF _Toc1929 \h </w:instrText>
        </w:r>
        <w:r>
          <w:fldChar w:fldCharType="separate"/>
        </w:r>
        <w:r>
          <w:t>11</w:t>
        </w:r>
        <w:r>
          <w:fldChar w:fldCharType="end"/>
        </w:r>
      </w:hyperlink>
    </w:p>
    <w:p>
      <w:pPr>
        <w:pStyle w:val="TOC2"/>
        <w:tabs>
          <w:tab w:val="right" w:leader="dot" w:pos="8306"/>
        </w:tabs>
      </w:pPr>
      <w:hyperlink w:anchor="_Toc31013" w:history="1">
        <w:r>
          <w:rPr>
            <w:rFonts w:ascii="仿宋" w:eastAsia="仿宋" w:hAnsi="仿宋" w:cs="仿宋" w:hint="eastAsia"/>
            <w:lang w:eastAsia="zh-CN"/>
          </w:rPr>
          <w:t>(三)、湿法粗磷酸项目提出的理由</w:t>
        </w:r>
        <w:r>
          <w:tab/>
        </w:r>
        <w:r>
          <w:fldChar w:fldCharType="begin"/>
        </w:r>
        <w:r>
          <w:instrText xml:space="preserve"> PAGEREF _Toc31013 \h </w:instrText>
        </w:r>
        <w:r>
          <w:fldChar w:fldCharType="separate"/>
        </w:r>
        <w:r>
          <w:t>12</w:t>
        </w:r>
        <w:r>
          <w:fldChar w:fldCharType="end"/>
        </w:r>
      </w:hyperlink>
    </w:p>
    <w:p>
      <w:pPr>
        <w:pStyle w:val="TOC2"/>
        <w:tabs>
          <w:tab w:val="right" w:leader="dot" w:pos="8306"/>
        </w:tabs>
      </w:pPr>
      <w:hyperlink w:anchor="_Toc15723" w:history="1">
        <w:r>
          <w:rPr>
            <w:rFonts w:ascii="仿宋" w:eastAsia="仿宋" w:hAnsi="仿宋" w:cs="仿宋" w:hint="eastAsia"/>
            <w:lang w:eastAsia="zh-CN"/>
          </w:rPr>
          <w:t>(四)、湿法粗磷酸项目意义</w:t>
        </w:r>
        <w:r>
          <w:tab/>
        </w:r>
        <w:r>
          <w:fldChar w:fldCharType="begin"/>
        </w:r>
        <w:r>
          <w:instrText xml:space="preserve"> PAGEREF _Toc15723 \h </w:instrText>
        </w:r>
        <w:r>
          <w:fldChar w:fldCharType="separate"/>
        </w:r>
        <w:r>
          <w:t>14</w:t>
        </w:r>
        <w:r>
          <w:fldChar w:fldCharType="end"/>
        </w:r>
      </w:hyperlink>
    </w:p>
    <w:p>
      <w:pPr>
        <w:pStyle w:val="TOC2"/>
        <w:tabs>
          <w:tab w:val="right" w:leader="dot" w:pos="8306"/>
        </w:tabs>
      </w:pPr>
      <w:hyperlink w:anchor="_Toc27454" w:history="1">
        <w:r>
          <w:rPr>
            <w:rFonts w:ascii="仿宋" w:eastAsia="仿宋" w:hAnsi="仿宋" w:cs="仿宋" w:hint="eastAsia"/>
            <w:lang w:eastAsia="zh-CN"/>
          </w:rPr>
          <w:t>(五)、湿法粗磷酸项目背景</w:t>
        </w:r>
        <w:r>
          <w:tab/>
        </w:r>
        <w:r>
          <w:fldChar w:fldCharType="begin"/>
        </w:r>
        <w:r>
          <w:instrText xml:space="preserve"> PAGEREF _Toc27454 \h </w:instrText>
        </w:r>
        <w:r>
          <w:fldChar w:fldCharType="separate"/>
        </w:r>
        <w:r>
          <w:t>15</w:t>
        </w:r>
        <w:r>
          <w:fldChar w:fldCharType="end"/>
        </w:r>
      </w:hyperlink>
    </w:p>
    <w:p>
      <w:pPr>
        <w:pStyle w:val="TOC1"/>
        <w:tabs>
          <w:tab w:val="right" w:leader="dot" w:pos="8306"/>
        </w:tabs>
      </w:pPr>
      <w:hyperlink w:anchor="_Toc24577" w:history="1">
        <w:r>
          <w:rPr>
            <w:rFonts w:ascii="仿宋" w:eastAsia="仿宋" w:hAnsi="仿宋" w:cs="仿宋" w:hint="eastAsia"/>
            <w:lang w:eastAsia="zh-CN"/>
          </w:rPr>
          <w:t>五、湿法粗磷酸项目建设单位说明</w:t>
        </w:r>
        <w:r>
          <w:tab/>
        </w:r>
        <w:r>
          <w:fldChar w:fldCharType="begin"/>
        </w:r>
        <w:r>
          <w:instrText xml:space="preserve"> PAGEREF _Toc24577 \h </w:instrText>
        </w:r>
        <w:r>
          <w:fldChar w:fldCharType="separate"/>
        </w:r>
        <w:r>
          <w:t>15</w:t>
        </w:r>
        <w:r>
          <w:fldChar w:fldCharType="end"/>
        </w:r>
      </w:hyperlink>
    </w:p>
    <w:p>
      <w:pPr>
        <w:pStyle w:val="TOC2"/>
        <w:tabs>
          <w:tab w:val="right" w:leader="dot" w:pos="8306"/>
        </w:tabs>
      </w:pPr>
      <w:hyperlink w:anchor="_Toc31853" w:history="1">
        <w:r>
          <w:rPr>
            <w:rFonts w:ascii="仿宋" w:eastAsia="仿宋" w:hAnsi="仿宋" w:cs="仿宋" w:hint="eastAsia"/>
            <w:lang w:eastAsia="zh-CN"/>
          </w:rPr>
          <w:t>(一)、湿法粗磷酸项目承办单位基本情况</w:t>
        </w:r>
        <w:r>
          <w:tab/>
        </w:r>
        <w:r>
          <w:fldChar w:fldCharType="begin"/>
        </w:r>
        <w:r>
          <w:instrText xml:space="preserve"> PAGEREF _Toc31853 \h </w:instrText>
        </w:r>
        <w:r>
          <w:fldChar w:fldCharType="separate"/>
        </w:r>
        <w:r>
          <w:t>15</w:t>
        </w:r>
        <w:r>
          <w:fldChar w:fldCharType="end"/>
        </w:r>
      </w:hyperlink>
    </w:p>
    <w:p>
      <w:pPr>
        <w:pStyle w:val="TOC2"/>
        <w:tabs>
          <w:tab w:val="right" w:leader="dot" w:pos="8306"/>
        </w:tabs>
      </w:pPr>
      <w:hyperlink w:anchor="_Toc5822" w:history="1">
        <w:r>
          <w:rPr>
            <w:rFonts w:ascii="仿宋" w:eastAsia="仿宋" w:hAnsi="仿宋" w:cs="仿宋" w:hint="eastAsia"/>
            <w:lang w:eastAsia="zh-CN"/>
          </w:rPr>
          <w:t>(二)、公司经济效益分析</w:t>
        </w:r>
        <w:r>
          <w:tab/>
        </w:r>
        <w:r>
          <w:fldChar w:fldCharType="begin"/>
        </w:r>
        <w:r>
          <w:instrText xml:space="preserve"> PAGEREF _Toc5822 \h </w:instrText>
        </w:r>
        <w:r>
          <w:fldChar w:fldCharType="separate"/>
        </w:r>
        <w:r>
          <w:t>16</w:t>
        </w:r>
        <w:r>
          <w:fldChar w:fldCharType="end"/>
        </w:r>
      </w:hyperlink>
    </w:p>
    <w:p>
      <w:pPr>
        <w:pStyle w:val="TOC1"/>
        <w:tabs>
          <w:tab w:val="right" w:leader="dot" w:pos="8306"/>
        </w:tabs>
      </w:pPr>
      <w:hyperlink w:anchor="_Toc6656" w:history="1">
        <w:r>
          <w:rPr>
            <w:rFonts w:ascii="仿宋" w:eastAsia="仿宋" w:hAnsi="仿宋" w:cs="仿宋" w:hint="eastAsia"/>
            <w:lang w:eastAsia="zh-CN"/>
          </w:rPr>
          <w:t>六、湿法粗磷酸项目文档管理</w:t>
        </w:r>
        <w:r>
          <w:tab/>
        </w:r>
        <w:r>
          <w:fldChar w:fldCharType="begin"/>
        </w:r>
        <w:r>
          <w:instrText xml:space="preserve"> PAGEREF _Toc6656 \h </w:instrText>
        </w:r>
        <w:r>
          <w:fldChar w:fldCharType="separate"/>
        </w:r>
        <w:r>
          <w:t>17</w:t>
        </w:r>
        <w:r>
          <w:fldChar w:fldCharType="end"/>
        </w:r>
      </w:hyperlink>
    </w:p>
    <w:p>
      <w:pPr>
        <w:pStyle w:val="TOC2"/>
        <w:tabs>
          <w:tab w:val="right" w:leader="dot" w:pos="8306"/>
        </w:tabs>
      </w:pPr>
      <w:hyperlink w:anchor="_Toc30409" w:history="1">
        <w:r>
          <w:rPr>
            <w:rFonts w:ascii="仿宋" w:eastAsia="仿宋" w:hAnsi="仿宋" w:cs="仿宋" w:hint="eastAsia"/>
            <w:lang w:eastAsia="zh-CN"/>
          </w:rPr>
          <w:t>(一)、文档编制与审查</w:t>
        </w:r>
        <w:r>
          <w:tab/>
        </w:r>
        <w:r>
          <w:fldChar w:fldCharType="begin"/>
        </w:r>
        <w:r>
          <w:instrText xml:space="preserve"> PAGEREF _Toc30409 \h </w:instrText>
        </w:r>
        <w:r>
          <w:fldChar w:fldCharType="separate"/>
        </w:r>
        <w:r>
          <w:t>17</w:t>
        </w:r>
        <w:r>
          <w:fldChar w:fldCharType="end"/>
        </w:r>
      </w:hyperlink>
    </w:p>
    <w:p>
      <w:pPr>
        <w:pStyle w:val="TOC2"/>
        <w:tabs>
          <w:tab w:val="right" w:leader="dot" w:pos="8306"/>
        </w:tabs>
      </w:pPr>
      <w:hyperlink w:anchor="_Toc21809" w:history="1">
        <w:r>
          <w:rPr>
            <w:rFonts w:ascii="仿宋" w:eastAsia="仿宋" w:hAnsi="仿宋" w:cs="仿宋" w:hint="eastAsia"/>
            <w:lang w:eastAsia="zh-CN"/>
          </w:rPr>
          <w:t>(二)、文档发布与分发</w:t>
        </w:r>
        <w:r>
          <w:tab/>
        </w:r>
        <w:r>
          <w:fldChar w:fldCharType="begin"/>
        </w:r>
        <w:r>
          <w:instrText xml:space="preserve"> PAGEREF _Toc21809 \h </w:instrText>
        </w:r>
        <w:r>
          <w:fldChar w:fldCharType="separate"/>
        </w:r>
        <w:r>
          <w:t>18</w:t>
        </w:r>
        <w:r>
          <w:fldChar w:fldCharType="end"/>
        </w:r>
      </w:hyperlink>
    </w:p>
    <w:p>
      <w:pPr>
        <w:pStyle w:val="TOC2"/>
        <w:tabs>
          <w:tab w:val="right" w:leader="dot" w:pos="8306"/>
        </w:tabs>
      </w:pPr>
      <w:hyperlink w:anchor="_Toc8803" w:history="1">
        <w:r>
          <w:rPr>
            <w:rFonts w:ascii="仿宋" w:eastAsia="仿宋" w:hAnsi="仿宋" w:cs="仿宋" w:hint="eastAsia"/>
            <w:lang w:eastAsia="zh-CN"/>
          </w:rPr>
          <w:t>(三)、文档存档与归档</w:t>
        </w:r>
        <w:r>
          <w:tab/>
        </w:r>
        <w:r>
          <w:fldChar w:fldCharType="begin"/>
        </w:r>
        <w:r>
          <w:instrText xml:space="preserve"> PAGEREF _Toc8803 \h </w:instrText>
        </w:r>
        <w:r>
          <w:fldChar w:fldCharType="separate"/>
        </w:r>
        <w:r>
          <w:t>19</w:t>
        </w:r>
        <w:r>
          <w:fldChar w:fldCharType="end"/>
        </w:r>
      </w:hyperlink>
    </w:p>
    <w:p>
      <w:pPr>
        <w:pStyle w:val="TOC1"/>
        <w:tabs>
          <w:tab w:val="right" w:leader="dot" w:pos="8306"/>
        </w:tabs>
      </w:pPr>
      <w:hyperlink w:anchor="_Toc28031" w:history="1">
        <w:r>
          <w:rPr>
            <w:rFonts w:ascii="仿宋" w:eastAsia="仿宋" w:hAnsi="仿宋" w:cs="仿宋" w:hint="eastAsia"/>
            <w:lang w:eastAsia="zh-CN"/>
          </w:rPr>
          <w:t>七、湿法粗磷酸项目计划安排</w:t>
        </w:r>
        <w:r>
          <w:tab/>
        </w:r>
        <w:r>
          <w:fldChar w:fldCharType="begin"/>
        </w:r>
        <w:r>
          <w:instrText xml:space="preserve"> PAGEREF _Toc28031 \h </w:instrText>
        </w:r>
        <w:r>
          <w:fldChar w:fldCharType="separate"/>
        </w:r>
        <w:r>
          <w:t>20</w:t>
        </w:r>
        <w:r>
          <w:fldChar w:fldCharType="end"/>
        </w:r>
      </w:hyperlink>
    </w:p>
    <w:p>
      <w:pPr>
        <w:pStyle w:val="TOC2"/>
        <w:tabs>
          <w:tab w:val="right" w:leader="dot" w:pos="8306"/>
        </w:tabs>
      </w:pPr>
      <w:hyperlink w:anchor="_Toc28741" w:history="1">
        <w:r>
          <w:rPr>
            <w:rFonts w:ascii="仿宋" w:eastAsia="仿宋" w:hAnsi="仿宋" w:cs="仿宋" w:hint="eastAsia"/>
            <w:lang w:eastAsia="zh-CN"/>
          </w:rPr>
          <w:t>(一)、建设周期</w:t>
        </w:r>
        <w:r>
          <w:tab/>
        </w:r>
        <w:r>
          <w:fldChar w:fldCharType="begin"/>
        </w:r>
        <w:r>
          <w:instrText xml:space="preserve"> PAGEREF _Toc28741 \h </w:instrText>
        </w:r>
        <w:r>
          <w:fldChar w:fldCharType="separate"/>
        </w:r>
        <w:r>
          <w:t>20</w:t>
        </w:r>
        <w:r>
          <w:fldChar w:fldCharType="end"/>
        </w:r>
      </w:hyperlink>
    </w:p>
    <w:p>
      <w:pPr>
        <w:pStyle w:val="TOC2"/>
        <w:tabs>
          <w:tab w:val="right" w:leader="dot" w:pos="8306"/>
        </w:tabs>
      </w:pPr>
      <w:hyperlink w:anchor="_Toc1807" w:history="1">
        <w:r>
          <w:rPr>
            <w:rFonts w:ascii="仿宋" w:eastAsia="仿宋" w:hAnsi="仿宋" w:cs="仿宋" w:hint="eastAsia"/>
            <w:lang w:eastAsia="zh-CN"/>
          </w:rPr>
          <w:t>(二)、建设进度</w:t>
        </w:r>
        <w:r>
          <w:tab/>
        </w:r>
        <w:r>
          <w:fldChar w:fldCharType="begin"/>
        </w:r>
        <w:r>
          <w:instrText xml:space="preserve"> PAGEREF _Toc1807 \h </w:instrText>
        </w:r>
        <w:r>
          <w:fldChar w:fldCharType="separate"/>
        </w:r>
        <w:r>
          <w:t>21</w:t>
        </w:r>
        <w:r>
          <w:fldChar w:fldCharType="end"/>
        </w:r>
      </w:hyperlink>
    </w:p>
    <w:p>
      <w:pPr>
        <w:pStyle w:val="TOC2"/>
        <w:tabs>
          <w:tab w:val="right" w:leader="dot" w:pos="8306"/>
        </w:tabs>
      </w:pPr>
      <w:hyperlink w:anchor="_Toc17166" w:history="1">
        <w:r>
          <w:rPr>
            <w:rFonts w:ascii="仿宋" w:eastAsia="仿宋" w:hAnsi="仿宋" w:cs="仿宋" w:hint="eastAsia"/>
            <w:lang w:eastAsia="zh-CN"/>
          </w:rPr>
          <w:t>(三)、进度安排注意事项</w:t>
        </w:r>
        <w:r>
          <w:tab/>
        </w:r>
        <w:r>
          <w:fldChar w:fldCharType="begin"/>
        </w:r>
        <w:r>
          <w:instrText xml:space="preserve"> PAGEREF _Toc17166 \h </w:instrText>
        </w:r>
        <w:r>
          <w:fldChar w:fldCharType="separate"/>
        </w:r>
        <w:r>
          <w:t>22</w:t>
        </w:r>
        <w:r>
          <w:fldChar w:fldCharType="end"/>
        </w:r>
      </w:hyperlink>
    </w:p>
    <w:p>
      <w:pPr>
        <w:pStyle w:val="TOC2"/>
        <w:tabs>
          <w:tab w:val="right" w:leader="dot" w:pos="8306"/>
        </w:tabs>
      </w:pPr>
      <w:hyperlink w:anchor="_Toc13547" w:history="1">
        <w:r>
          <w:rPr>
            <w:rFonts w:ascii="仿宋" w:eastAsia="仿宋" w:hAnsi="仿宋" w:cs="仿宋" w:hint="eastAsia"/>
            <w:lang w:eastAsia="zh-CN"/>
          </w:rPr>
          <w:t>(四)、人力资源配置</w:t>
        </w:r>
        <w:r>
          <w:tab/>
        </w:r>
        <w:r>
          <w:fldChar w:fldCharType="begin"/>
        </w:r>
        <w:r>
          <w:instrText xml:space="preserve"> PAGEREF _Toc13547 \h </w:instrText>
        </w:r>
        <w:r>
          <w:fldChar w:fldCharType="separate"/>
        </w:r>
        <w:r>
          <w:t>24</w:t>
        </w:r>
        <w:r>
          <w:fldChar w:fldCharType="end"/>
        </w:r>
      </w:hyperlink>
    </w:p>
    <w:p>
      <w:pPr>
        <w:pStyle w:val="TOC1"/>
        <w:tabs>
          <w:tab w:val="right" w:leader="dot" w:pos="8306"/>
        </w:tabs>
      </w:pPr>
      <w:hyperlink w:anchor="_Toc14585" w:history="1">
        <w:r>
          <w:rPr>
            <w:rFonts w:ascii="仿宋" w:eastAsia="仿宋" w:hAnsi="仿宋" w:cs="仿宋" w:hint="eastAsia"/>
            <w:lang w:eastAsia="zh-CN"/>
          </w:rPr>
          <w:t>八、湿法粗磷酸项目风险管理</w:t>
        </w:r>
        <w:r>
          <w:tab/>
        </w:r>
        <w:r>
          <w:fldChar w:fldCharType="begin"/>
        </w:r>
        <w:r>
          <w:instrText xml:space="preserve"> PAGEREF _Toc14585 \h </w:instrText>
        </w:r>
        <w:r>
          <w:fldChar w:fldCharType="separate"/>
        </w:r>
        <w:r>
          <w:t>25</w:t>
        </w:r>
        <w:r>
          <w:fldChar w:fldCharType="end"/>
        </w:r>
      </w:hyperlink>
    </w:p>
    <w:p>
      <w:pPr>
        <w:pStyle w:val="TOC2"/>
        <w:tabs>
          <w:tab w:val="right" w:leader="dot" w:pos="8306"/>
        </w:tabs>
      </w:pPr>
      <w:hyperlink w:anchor="_Toc32337" w:history="1">
        <w:r>
          <w:rPr>
            <w:rFonts w:ascii="仿宋" w:eastAsia="仿宋" w:hAnsi="仿宋" w:cs="仿宋" w:hint="eastAsia"/>
            <w:lang w:eastAsia="zh-CN"/>
          </w:rPr>
          <w:t>(一)、风险识别与评估</w:t>
        </w:r>
        <w:r>
          <w:tab/>
        </w:r>
        <w:r>
          <w:fldChar w:fldCharType="begin"/>
        </w:r>
        <w:r>
          <w:instrText xml:space="preserve"> PAGEREF _Toc32337 \h </w:instrText>
        </w:r>
        <w:r>
          <w:fldChar w:fldCharType="separate"/>
        </w:r>
        <w:r>
          <w:t>25</w:t>
        </w:r>
        <w:r>
          <w:fldChar w:fldCharType="end"/>
        </w:r>
      </w:hyperlink>
    </w:p>
    <w:p>
      <w:pPr>
        <w:pStyle w:val="TOC2"/>
        <w:tabs>
          <w:tab w:val="right" w:leader="dot" w:pos="8306"/>
        </w:tabs>
      </w:pPr>
      <w:hyperlink w:anchor="_Toc24180" w:history="1">
        <w:r>
          <w:rPr>
            <w:rFonts w:ascii="仿宋" w:eastAsia="仿宋" w:hAnsi="仿宋" w:cs="仿宋" w:hint="eastAsia"/>
            <w:lang w:eastAsia="zh-CN"/>
          </w:rPr>
          <w:t>(二)、风险应对策略</w:t>
        </w:r>
        <w:r>
          <w:tab/>
        </w:r>
        <w:r>
          <w:fldChar w:fldCharType="begin"/>
        </w:r>
        <w:r>
          <w:instrText xml:space="preserve"> PAGEREF _Toc24180 \h </w:instrText>
        </w:r>
        <w:r>
          <w:fldChar w:fldCharType="separate"/>
        </w:r>
        <w:r>
          <w:t>26</w:t>
        </w:r>
        <w:r>
          <w:fldChar w:fldCharType="end"/>
        </w:r>
      </w:hyperlink>
    </w:p>
    <w:p>
      <w:pPr>
        <w:pStyle w:val="TOC2"/>
        <w:tabs>
          <w:tab w:val="right" w:leader="dot" w:pos="8306"/>
        </w:tabs>
      </w:pPr>
      <w:hyperlink w:anchor="_Toc32632" w:history="1">
        <w:r>
          <w:rPr>
            <w:rFonts w:ascii="仿宋" w:eastAsia="仿宋" w:hAnsi="仿宋" w:cs="仿宋" w:hint="eastAsia"/>
            <w:lang w:eastAsia="zh-CN"/>
          </w:rPr>
          <w:t>(三)、风险监控与控制</w:t>
        </w:r>
        <w:r>
          <w:tab/>
        </w:r>
        <w:r>
          <w:fldChar w:fldCharType="begin"/>
        </w:r>
        <w:r>
          <w:instrText xml:space="preserve"> PAGEREF _Toc32632 \h </w:instrText>
        </w:r>
        <w:r>
          <w:fldChar w:fldCharType="separate"/>
        </w:r>
        <w:r>
          <w:t>28</w:t>
        </w:r>
        <w:r>
          <w:fldChar w:fldCharType="end"/>
        </w:r>
      </w:hyperlink>
    </w:p>
    <w:p>
      <w:pPr>
        <w:pStyle w:val="TOC1"/>
        <w:tabs>
          <w:tab w:val="right" w:leader="dot" w:pos="8306"/>
        </w:tabs>
      </w:pPr>
      <w:hyperlink w:anchor="_Toc8790" w:history="1">
        <w:r>
          <w:rPr>
            <w:rFonts w:ascii="仿宋" w:eastAsia="仿宋" w:hAnsi="仿宋" w:cs="仿宋" w:hint="eastAsia"/>
            <w:lang w:eastAsia="zh-CN"/>
          </w:rPr>
          <w:t>九、湿法粗磷酸项目人力资源培养与发展</w:t>
        </w:r>
        <w:r>
          <w:tab/>
        </w:r>
        <w:r>
          <w:fldChar w:fldCharType="begin"/>
        </w:r>
        <w:r>
          <w:instrText xml:space="preserve"> PAGEREF _Toc8790 \h </w:instrText>
        </w:r>
        <w:r>
          <w:fldChar w:fldCharType="separate"/>
        </w:r>
        <w:r>
          <w:t>29</w:t>
        </w:r>
        <w:r>
          <w:fldChar w:fldCharType="end"/>
        </w:r>
      </w:hyperlink>
    </w:p>
    <w:p>
      <w:pPr>
        <w:pStyle w:val="TOC2"/>
        <w:tabs>
          <w:tab w:val="right" w:leader="dot" w:pos="8306"/>
        </w:tabs>
      </w:pPr>
      <w:hyperlink w:anchor="_Toc2415" w:history="1">
        <w:r>
          <w:rPr>
            <w:rFonts w:ascii="仿宋" w:eastAsia="仿宋" w:hAnsi="仿宋" w:cs="仿宋" w:hint="eastAsia"/>
            <w:lang w:eastAsia="zh-CN"/>
          </w:rPr>
          <w:t>(一)、人才需求与规划</w:t>
        </w:r>
        <w:r>
          <w:tab/>
        </w:r>
        <w:r>
          <w:fldChar w:fldCharType="begin"/>
        </w:r>
        <w:r>
          <w:instrText xml:space="preserve"> PAGEREF _Toc2415 \h </w:instrText>
        </w:r>
        <w:r>
          <w:fldChar w:fldCharType="separate"/>
        </w:r>
        <w:r>
          <w:t>29</w:t>
        </w:r>
        <w:r>
          <w:fldChar w:fldCharType="end"/>
        </w:r>
      </w:hyperlink>
    </w:p>
    <w:p>
      <w:pPr>
        <w:pStyle w:val="TOC2"/>
        <w:tabs>
          <w:tab w:val="right" w:leader="dot" w:pos="8306"/>
        </w:tabs>
      </w:pPr>
      <w:hyperlink w:anchor="_Toc187" w:history="1">
        <w:r>
          <w:rPr>
            <w:rFonts w:ascii="仿宋" w:eastAsia="仿宋" w:hAnsi="仿宋" w:cs="仿宋" w:hint="eastAsia"/>
            <w:lang w:eastAsia="zh-CN"/>
          </w:rPr>
          <w:t>(二)、培训与发展计划</w:t>
        </w:r>
        <w:r>
          <w:tab/>
        </w:r>
        <w:r>
          <w:fldChar w:fldCharType="begin"/>
        </w:r>
        <w:r>
          <w:instrText xml:space="preserve"> PAGEREF _Toc187 \h </w:instrText>
        </w:r>
        <w:r>
          <w:fldChar w:fldCharType="separate"/>
        </w:r>
        <w:r>
          <w:t>29</w:t>
        </w:r>
        <w:r>
          <w:fldChar w:fldCharType="end"/>
        </w:r>
      </w:hyperlink>
    </w:p>
    <w:p>
      <w:pPr>
        <w:pStyle w:val="TOC1"/>
        <w:tabs>
          <w:tab w:val="right" w:leader="dot" w:pos="8306"/>
        </w:tabs>
      </w:pPr>
      <w:hyperlink w:anchor="_Toc515" w:history="1">
        <w:r>
          <w:rPr>
            <w:rFonts w:ascii="仿宋" w:eastAsia="仿宋" w:hAnsi="仿宋" w:cs="仿宋" w:hint="eastAsia"/>
            <w:lang w:eastAsia="zh-CN"/>
          </w:rPr>
          <w:t>十、湿法粗磷酸项目人力资源管理</w:t>
        </w:r>
        <w:r>
          <w:tab/>
        </w:r>
        <w:r>
          <w:fldChar w:fldCharType="begin"/>
        </w:r>
        <w:r>
          <w:instrText xml:space="preserve"> PAGEREF _Toc515 \h </w:instrText>
        </w:r>
        <w:r>
          <w:fldChar w:fldCharType="separate"/>
        </w:r>
        <w:r>
          <w:t>30</w:t>
        </w:r>
        <w:r>
          <w:fldChar w:fldCharType="end"/>
        </w:r>
      </w:hyperlink>
    </w:p>
    <w:p>
      <w:pPr>
        <w:pStyle w:val="TOC2"/>
        <w:tabs>
          <w:tab w:val="right" w:leader="dot" w:pos="8306"/>
        </w:tabs>
      </w:pPr>
      <w:hyperlink w:anchor="_Toc16851" w:history="1">
        <w:r>
          <w:rPr>
            <w:rFonts w:ascii="仿宋" w:eastAsia="仿宋" w:hAnsi="仿宋" w:cs="仿宋" w:hint="eastAsia"/>
            <w:lang w:eastAsia="zh-CN"/>
          </w:rPr>
          <w:t>(一)、建立健全的预算管理制度</w:t>
        </w:r>
        <w:r>
          <w:tab/>
        </w:r>
        <w:r>
          <w:fldChar w:fldCharType="begin"/>
        </w:r>
        <w:r>
          <w:instrText xml:space="preserve"> PAGEREF _Toc16851 \h </w:instrText>
        </w:r>
        <w:r>
          <w:fldChar w:fldCharType="separate"/>
        </w:r>
        <w:r>
          <w:t>30</w:t>
        </w:r>
        <w:r>
          <w:fldChar w:fldCharType="end"/>
        </w:r>
      </w:hyperlink>
    </w:p>
    <w:p>
      <w:pPr>
        <w:pStyle w:val="TOC2"/>
        <w:tabs>
          <w:tab w:val="right" w:leader="dot" w:pos="8306"/>
        </w:tabs>
      </w:pPr>
      <w:hyperlink w:anchor="_Toc3028" w:history="1">
        <w:r>
          <w:rPr>
            <w:rFonts w:ascii="仿宋" w:eastAsia="仿宋" w:hAnsi="仿宋" w:cs="仿宋" w:hint="eastAsia"/>
            <w:lang w:eastAsia="zh-CN"/>
          </w:rPr>
          <w:t>(二)、加强资金流动监控</w:t>
        </w:r>
        <w:r>
          <w:tab/>
        </w:r>
        <w:r>
          <w:fldChar w:fldCharType="begin"/>
        </w:r>
        <w:r>
          <w:instrText xml:space="preserve"> PAGEREF _Toc3028 \h </w:instrText>
        </w:r>
        <w:r>
          <w:fldChar w:fldCharType="separate"/>
        </w:r>
        <w:r>
          <w:t>31</w:t>
        </w:r>
        <w:r>
          <w:fldChar w:fldCharType="end"/>
        </w:r>
      </w:hyperlink>
    </w:p>
    <w:p>
      <w:pPr>
        <w:pStyle w:val="TOC2"/>
        <w:tabs>
          <w:tab w:val="right" w:leader="dot" w:pos="8306"/>
        </w:tabs>
      </w:pPr>
      <w:hyperlink w:anchor="_Toc21550" w:history="1">
        <w:r>
          <w:rPr>
            <w:rFonts w:ascii="仿宋" w:eastAsia="仿宋" w:hAnsi="仿宋" w:cs="仿宋" w:hint="eastAsia"/>
            <w:lang w:eastAsia="zh-CN"/>
          </w:rPr>
          <w:t>(三)、制定完善的风险控制机制</w:t>
        </w:r>
        <w:r>
          <w:tab/>
        </w:r>
        <w:r>
          <w:fldChar w:fldCharType="begin"/>
        </w:r>
        <w:r>
          <w:instrText xml:space="preserve"> PAGEREF _Toc21550 \h </w:instrText>
        </w:r>
        <w:r>
          <w:fldChar w:fldCharType="separate"/>
        </w:r>
        <w:r>
          <w:t>32</w:t>
        </w:r>
        <w:r>
          <w:fldChar w:fldCharType="end"/>
        </w:r>
      </w:hyperlink>
    </w:p>
    <w:p>
      <w:pPr>
        <w:pStyle w:val="TOC2"/>
        <w:tabs>
          <w:tab w:val="right" w:leader="dot" w:pos="8306"/>
        </w:tabs>
      </w:pPr>
      <w:hyperlink w:anchor="_Toc32761" w:history="1">
        <w:r>
          <w:rPr>
            <w:rFonts w:ascii="仿宋" w:eastAsia="仿宋" w:hAnsi="仿宋" w:cs="仿宋" w:hint="eastAsia"/>
            <w:lang w:eastAsia="zh-CN"/>
          </w:rPr>
          <w:t>(四)、优化成本管理</w:t>
        </w:r>
        <w:r>
          <w:tab/>
        </w:r>
        <w:r>
          <w:fldChar w:fldCharType="begin"/>
        </w:r>
        <w:r>
          <w:instrText xml:space="preserve"> PAGEREF _Toc32761 \h </w:instrText>
        </w:r>
        <w:r>
          <w:fldChar w:fldCharType="separate"/>
        </w:r>
        <w:r>
          <w:t>34</w:t>
        </w:r>
        <w:r>
          <w:fldChar w:fldCharType="end"/>
        </w:r>
      </w:hyperlink>
    </w:p>
    <w:p>
      <w:pPr>
        <w:pStyle w:val="TOC1"/>
        <w:tabs>
          <w:tab w:val="right" w:leader="dot" w:pos="8306"/>
        </w:tabs>
      </w:pPr>
      <w:hyperlink w:anchor="_Toc17984" w:history="1">
        <w:r>
          <w:rPr>
            <w:rFonts w:ascii="仿宋" w:eastAsia="仿宋" w:hAnsi="仿宋" w:cs="仿宋" w:hint="eastAsia"/>
            <w:lang w:eastAsia="zh-CN"/>
          </w:rPr>
          <w:t>十一、湿法粗磷酸项目创新与研发</w:t>
        </w:r>
        <w:r>
          <w:tab/>
        </w:r>
        <w:r>
          <w:fldChar w:fldCharType="begin"/>
        </w:r>
        <w:r>
          <w:instrText xml:space="preserve"> PAGEREF _Toc17984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41" w:history="1">
        <w:r>
          <w:rPr>
            <w:rFonts w:ascii="仿宋" w:eastAsia="仿宋" w:hAnsi="仿宋" w:cs="仿宋" w:hint="eastAsia"/>
            <w:lang w:eastAsia="zh-CN"/>
          </w:rPr>
          <w:t>(一)、创新策略与方向</w:t>
        </w:r>
        <w:r>
          <w:tab/>
        </w:r>
        <w:r>
          <w:fldChar w:fldCharType="begin"/>
        </w:r>
        <w:r>
          <w:instrText xml:space="preserve"> PAGEREF _Toc19941 \h </w:instrText>
        </w:r>
        <w:r>
          <w:fldChar w:fldCharType="separate"/>
        </w:r>
        <w:r>
          <w:t>35</w:t>
        </w:r>
        <w:r>
          <w:fldChar w:fldCharType="end"/>
        </w:r>
      </w:hyperlink>
    </w:p>
    <w:p>
      <w:pPr>
        <w:pStyle w:val="TOC2"/>
        <w:tabs>
          <w:tab w:val="right" w:leader="dot" w:pos="8306"/>
        </w:tabs>
      </w:pPr>
      <w:hyperlink w:anchor="_Toc16694" w:history="1">
        <w:r>
          <w:rPr>
            <w:rFonts w:ascii="仿宋" w:eastAsia="仿宋" w:hAnsi="仿宋" w:cs="仿宋" w:hint="eastAsia"/>
            <w:lang w:eastAsia="zh-CN"/>
          </w:rPr>
          <w:t>(二)、研发规划与投入</w:t>
        </w:r>
        <w:r>
          <w:tab/>
        </w:r>
        <w:r>
          <w:fldChar w:fldCharType="begin"/>
        </w:r>
        <w:r>
          <w:instrText xml:space="preserve"> PAGEREF _Toc16694 \h </w:instrText>
        </w:r>
        <w:r>
          <w:fldChar w:fldCharType="separate"/>
        </w:r>
        <w:r>
          <w:t>37</w:t>
        </w:r>
        <w:r>
          <w:fldChar w:fldCharType="end"/>
        </w:r>
      </w:hyperlink>
    </w:p>
    <w:p>
      <w:pPr>
        <w:pStyle w:val="TOC1"/>
        <w:tabs>
          <w:tab w:val="right" w:leader="dot" w:pos="8306"/>
        </w:tabs>
      </w:pPr>
      <w:hyperlink w:anchor="_Toc15221" w:history="1">
        <w:r>
          <w:rPr>
            <w:rFonts w:ascii="仿宋" w:eastAsia="仿宋" w:hAnsi="仿宋" w:cs="仿宋" w:hint="eastAsia"/>
            <w:lang w:eastAsia="zh-CN"/>
          </w:rPr>
          <w:t>十二、生产安全保护</w:t>
        </w:r>
        <w:r>
          <w:tab/>
        </w:r>
        <w:r>
          <w:fldChar w:fldCharType="begin"/>
        </w:r>
        <w:r>
          <w:instrText xml:space="preserve"> PAGEREF _Toc15221 \h </w:instrText>
        </w:r>
        <w:r>
          <w:fldChar w:fldCharType="separate"/>
        </w:r>
        <w:r>
          <w:t>38</w:t>
        </w:r>
        <w:r>
          <w:fldChar w:fldCharType="end"/>
        </w:r>
      </w:hyperlink>
    </w:p>
    <w:p>
      <w:pPr>
        <w:pStyle w:val="TOC2"/>
        <w:tabs>
          <w:tab w:val="right" w:leader="dot" w:pos="8306"/>
        </w:tabs>
      </w:pPr>
      <w:hyperlink w:anchor="_Toc14167" w:history="1">
        <w:r>
          <w:rPr>
            <w:rFonts w:ascii="仿宋" w:eastAsia="仿宋" w:hAnsi="仿宋" w:cs="仿宋" w:hint="eastAsia"/>
            <w:lang w:eastAsia="zh-CN"/>
          </w:rPr>
          <w:t>(一)、消防安全</w:t>
        </w:r>
        <w:r>
          <w:tab/>
        </w:r>
        <w:r>
          <w:fldChar w:fldCharType="begin"/>
        </w:r>
        <w:r>
          <w:instrText xml:space="preserve"> PAGEREF _Toc14167 \h </w:instrText>
        </w:r>
        <w:r>
          <w:fldChar w:fldCharType="separate"/>
        </w:r>
        <w:r>
          <w:t>38</w:t>
        </w:r>
        <w:r>
          <w:fldChar w:fldCharType="end"/>
        </w:r>
      </w:hyperlink>
    </w:p>
    <w:p>
      <w:pPr>
        <w:pStyle w:val="TOC2"/>
        <w:tabs>
          <w:tab w:val="right" w:leader="dot" w:pos="8306"/>
        </w:tabs>
      </w:pPr>
      <w:hyperlink w:anchor="_Toc3648" w:history="1">
        <w:r>
          <w:rPr>
            <w:rFonts w:ascii="仿宋" w:eastAsia="仿宋" w:hAnsi="仿宋" w:cs="仿宋" w:hint="eastAsia"/>
            <w:lang w:eastAsia="zh-CN"/>
          </w:rPr>
          <w:t>(二)、防火防爆总图布置措施</w:t>
        </w:r>
        <w:r>
          <w:tab/>
        </w:r>
        <w:r>
          <w:fldChar w:fldCharType="begin"/>
        </w:r>
        <w:r>
          <w:instrText xml:space="preserve"> PAGEREF _Toc3648 \h </w:instrText>
        </w:r>
        <w:r>
          <w:fldChar w:fldCharType="separate"/>
        </w:r>
        <w:r>
          <w:t>40</w:t>
        </w:r>
        <w:r>
          <w:fldChar w:fldCharType="end"/>
        </w:r>
      </w:hyperlink>
    </w:p>
    <w:p>
      <w:pPr>
        <w:pStyle w:val="TOC2"/>
        <w:tabs>
          <w:tab w:val="right" w:leader="dot" w:pos="8306"/>
        </w:tabs>
      </w:pPr>
      <w:hyperlink w:anchor="_Toc19077" w:history="1">
        <w:r>
          <w:rPr>
            <w:rFonts w:ascii="仿宋" w:eastAsia="仿宋" w:hAnsi="仿宋" w:cs="仿宋" w:hint="eastAsia"/>
            <w:lang w:eastAsia="zh-CN"/>
          </w:rPr>
          <w:t>(三)、自然灾害防范措施</w:t>
        </w:r>
        <w:r>
          <w:tab/>
        </w:r>
        <w:r>
          <w:fldChar w:fldCharType="begin"/>
        </w:r>
        <w:r>
          <w:instrText xml:space="preserve"> PAGEREF _Toc19077 \h </w:instrText>
        </w:r>
        <w:r>
          <w:fldChar w:fldCharType="separate"/>
        </w:r>
        <w:r>
          <w:t>41</w:t>
        </w:r>
        <w:r>
          <w:fldChar w:fldCharType="end"/>
        </w:r>
      </w:hyperlink>
    </w:p>
    <w:p>
      <w:pPr>
        <w:pStyle w:val="TOC2"/>
        <w:tabs>
          <w:tab w:val="right" w:leader="dot" w:pos="8306"/>
        </w:tabs>
      </w:pPr>
      <w:hyperlink w:anchor="_Toc12456" w:history="1">
        <w:r>
          <w:rPr>
            <w:rFonts w:ascii="仿宋" w:eastAsia="仿宋" w:hAnsi="仿宋" w:cs="仿宋" w:hint="eastAsia"/>
            <w:lang w:eastAsia="zh-CN"/>
          </w:rPr>
          <w:t>(四)、安全色及安全标志使用要求</w:t>
        </w:r>
        <w:r>
          <w:tab/>
        </w:r>
        <w:r>
          <w:fldChar w:fldCharType="begin"/>
        </w:r>
        <w:r>
          <w:instrText xml:space="preserve"> PAGEREF _Toc12456 \h </w:instrText>
        </w:r>
        <w:r>
          <w:fldChar w:fldCharType="separate"/>
        </w:r>
        <w:r>
          <w:t>42</w:t>
        </w:r>
        <w:r>
          <w:fldChar w:fldCharType="end"/>
        </w:r>
      </w:hyperlink>
    </w:p>
    <w:p>
      <w:pPr>
        <w:pStyle w:val="TOC2"/>
        <w:tabs>
          <w:tab w:val="right" w:leader="dot" w:pos="8306"/>
        </w:tabs>
      </w:pPr>
      <w:hyperlink w:anchor="_Toc21397" w:history="1">
        <w:r>
          <w:rPr>
            <w:rFonts w:ascii="仿宋" w:eastAsia="仿宋" w:hAnsi="仿宋" w:cs="仿宋" w:hint="eastAsia"/>
            <w:lang w:eastAsia="zh-CN"/>
          </w:rPr>
          <w:t>(五)、防尘防毒措施</w:t>
        </w:r>
        <w:r>
          <w:tab/>
        </w:r>
        <w:r>
          <w:fldChar w:fldCharType="begin"/>
        </w:r>
        <w:r>
          <w:instrText xml:space="preserve"> PAGEREF _Toc21397 \h </w:instrText>
        </w:r>
        <w:r>
          <w:fldChar w:fldCharType="separate"/>
        </w:r>
        <w:r>
          <w:t>43</w:t>
        </w:r>
        <w:r>
          <w:fldChar w:fldCharType="end"/>
        </w:r>
      </w:hyperlink>
    </w:p>
    <w:p>
      <w:pPr>
        <w:pStyle w:val="TOC2"/>
        <w:tabs>
          <w:tab w:val="right" w:leader="dot" w:pos="8306"/>
        </w:tabs>
      </w:pPr>
      <w:hyperlink w:anchor="_Toc14401" w:history="1">
        <w:r>
          <w:rPr>
            <w:rFonts w:ascii="仿宋" w:eastAsia="仿宋" w:hAnsi="仿宋" w:cs="仿宋" w:hint="eastAsia"/>
            <w:lang w:eastAsia="zh-CN"/>
          </w:rPr>
          <w:t>(六)、防静电、触电防护及防雷措施</w:t>
        </w:r>
        <w:r>
          <w:tab/>
        </w:r>
        <w:r>
          <w:fldChar w:fldCharType="begin"/>
        </w:r>
        <w:r>
          <w:instrText xml:space="preserve"> PAGEREF _Toc14401 \h </w:instrText>
        </w:r>
        <w:r>
          <w:fldChar w:fldCharType="separate"/>
        </w:r>
        <w:r>
          <w:t>43</w:t>
        </w:r>
        <w:r>
          <w:fldChar w:fldCharType="end"/>
        </w:r>
      </w:hyperlink>
    </w:p>
    <w:p>
      <w:pPr>
        <w:pStyle w:val="TOC2"/>
        <w:tabs>
          <w:tab w:val="right" w:leader="dot" w:pos="8306"/>
        </w:tabs>
      </w:pPr>
      <w:hyperlink w:anchor="_Toc31125" w:history="1">
        <w:r>
          <w:rPr>
            <w:rFonts w:ascii="仿宋" w:eastAsia="仿宋" w:hAnsi="仿宋" w:cs="仿宋" w:hint="eastAsia"/>
            <w:lang w:eastAsia="zh-CN"/>
          </w:rPr>
          <w:t>(七)、机械设备安全保障措施</w:t>
        </w:r>
        <w:r>
          <w:tab/>
        </w:r>
        <w:r>
          <w:fldChar w:fldCharType="begin"/>
        </w:r>
        <w:r>
          <w:instrText xml:space="preserve"> PAGEREF _Toc31125 \h </w:instrText>
        </w:r>
        <w:r>
          <w:fldChar w:fldCharType="separate"/>
        </w:r>
        <w:r>
          <w:t>45</w:t>
        </w:r>
        <w:r>
          <w:fldChar w:fldCharType="end"/>
        </w:r>
      </w:hyperlink>
    </w:p>
    <w:p>
      <w:pPr>
        <w:pStyle w:val="TOC1"/>
        <w:tabs>
          <w:tab w:val="right" w:leader="dot" w:pos="8306"/>
        </w:tabs>
      </w:pPr>
      <w:hyperlink w:anchor="_Toc8318" w:history="1">
        <w:r>
          <w:rPr>
            <w:rFonts w:ascii="仿宋" w:eastAsia="仿宋" w:hAnsi="仿宋" w:cs="仿宋" w:hint="eastAsia"/>
            <w:lang w:eastAsia="zh-CN"/>
          </w:rPr>
          <w:t>十三、湿法粗磷酸项目实施时间节点</w:t>
        </w:r>
        <w:r>
          <w:tab/>
        </w:r>
        <w:r>
          <w:fldChar w:fldCharType="begin"/>
        </w:r>
        <w:r>
          <w:instrText xml:space="preserve"> PAGEREF _Toc8318 \h </w:instrText>
        </w:r>
        <w:r>
          <w:fldChar w:fldCharType="separate"/>
        </w:r>
        <w:r>
          <w:t>46</w:t>
        </w:r>
        <w:r>
          <w:fldChar w:fldCharType="end"/>
        </w:r>
      </w:hyperlink>
    </w:p>
    <w:p>
      <w:pPr>
        <w:pStyle w:val="TOC2"/>
        <w:tabs>
          <w:tab w:val="right" w:leader="dot" w:pos="8306"/>
        </w:tabs>
      </w:pPr>
      <w:hyperlink w:anchor="_Toc72" w:history="1">
        <w:r>
          <w:rPr>
            <w:rFonts w:ascii="仿宋" w:eastAsia="仿宋" w:hAnsi="仿宋" w:cs="仿宋" w:hint="eastAsia"/>
            <w:lang w:eastAsia="zh-CN"/>
          </w:rPr>
          <w:t>(一)、湿法粗磷酸项目启动阶段时间节点</w:t>
        </w:r>
        <w:r>
          <w:tab/>
        </w:r>
        <w:r>
          <w:fldChar w:fldCharType="begin"/>
        </w:r>
        <w:r>
          <w:instrText xml:space="preserve"> PAGEREF _Toc72 \h </w:instrText>
        </w:r>
        <w:r>
          <w:fldChar w:fldCharType="separate"/>
        </w:r>
        <w:r>
          <w:t>46</w:t>
        </w:r>
        <w:r>
          <w:fldChar w:fldCharType="end"/>
        </w:r>
      </w:hyperlink>
    </w:p>
    <w:p>
      <w:pPr>
        <w:pStyle w:val="TOC2"/>
        <w:tabs>
          <w:tab w:val="right" w:leader="dot" w:pos="8306"/>
        </w:tabs>
      </w:pPr>
      <w:hyperlink w:anchor="_Toc25547" w:history="1">
        <w:r>
          <w:rPr>
            <w:rFonts w:ascii="仿宋" w:eastAsia="仿宋" w:hAnsi="仿宋" w:cs="仿宋" w:hint="eastAsia"/>
            <w:lang w:eastAsia="zh-CN"/>
          </w:rPr>
          <w:t>(二)、湿法粗磷酸项目执行阶段时间节点</w:t>
        </w:r>
        <w:r>
          <w:tab/>
        </w:r>
        <w:r>
          <w:fldChar w:fldCharType="begin"/>
        </w:r>
        <w:r>
          <w:instrText xml:space="preserve"> PAGEREF _Toc25547 \h </w:instrText>
        </w:r>
        <w:r>
          <w:fldChar w:fldCharType="separate"/>
        </w:r>
        <w:r>
          <w:t>48</w:t>
        </w:r>
        <w:r>
          <w:fldChar w:fldCharType="end"/>
        </w:r>
      </w:hyperlink>
    </w:p>
    <w:p>
      <w:pPr>
        <w:pStyle w:val="TOC2"/>
        <w:tabs>
          <w:tab w:val="right" w:leader="dot" w:pos="8306"/>
        </w:tabs>
      </w:pPr>
      <w:hyperlink w:anchor="_Toc28497" w:history="1">
        <w:r>
          <w:rPr>
            <w:rFonts w:ascii="仿宋" w:eastAsia="仿宋" w:hAnsi="仿宋" w:cs="仿宋" w:hint="eastAsia"/>
            <w:lang w:eastAsia="zh-CN"/>
          </w:rPr>
          <w:t>(三)、湿法粗磷酸项目完成阶段时间节点</w:t>
        </w:r>
        <w:r>
          <w:tab/>
        </w:r>
        <w:r>
          <w:fldChar w:fldCharType="begin"/>
        </w:r>
        <w:r>
          <w:instrText xml:space="preserve"> PAGEREF _Toc28497 \h </w:instrText>
        </w:r>
        <w:r>
          <w:fldChar w:fldCharType="separate"/>
        </w:r>
        <w:r>
          <w:t>49</w:t>
        </w:r>
        <w:r>
          <w:fldChar w:fldCharType="end"/>
        </w:r>
      </w:hyperlink>
    </w:p>
    <w:p>
      <w:pPr>
        <w:pStyle w:val="TOC1"/>
        <w:tabs>
          <w:tab w:val="right" w:leader="dot" w:pos="8306"/>
        </w:tabs>
      </w:pPr>
      <w:hyperlink w:anchor="_Toc11902" w:history="1">
        <w:r>
          <w:rPr>
            <w:rFonts w:ascii="仿宋" w:eastAsia="仿宋" w:hAnsi="仿宋" w:cs="仿宋" w:hint="eastAsia"/>
            <w:lang w:eastAsia="zh-CN"/>
          </w:rPr>
          <w:t>十四、质量管理体系</w:t>
        </w:r>
        <w:r>
          <w:tab/>
        </w:r>
        <w:r>
          <w:fldChar w:fldCharType="begin"/>
        </w:r>
        <w:r>
          <w:instrText xml:space="preserve"> PAGEREF _Toc11902 \h </w:instrText>
        </w:r>
        <w:r>
          <w:fldChar w:fldCharType="separate"/>
        </w:r>
        <w:r>
          <w:t>50</w:t>
        </w:r>
        <w:r>
          <w:fldChar w:fldCharType="end"/>
        </w:r>
      </w:hyperlink>
    </w:p>
    <w:p>
      <w:pPr>
        <w:pStyle w:val="TOC2"/>
        <w:tabs>
          <w:tab w:val="right" w:leader="dot" w:pos="8306"/>
        </w:tabs>
      </w:pPr>
      <w:hyperlink w:anchor="_Toc32744" w:history="1">
        <w:r>
          <w:rPr>
            <w:rFonts w:ascii="仿宋" w:eastAsia="仿宋" w:hAnsi="仿宋" w:cs="仿宋" w:hint="eastAsia"/>
            <w:lang w:eastAsia="zh-CN"/>
          </w:rPr>
          <w:t>(一)、质量目标与方针</w:t>
        </w:r>
        <w:r>
          <w:tab/>
        </w:r>
        <w:r>
          <w:fldChar w:fldCharType="begin"/>
        </w:r>
        <w:r>
          <w:instrText xml:space="preserve"> PAGEREF _Toc32744 \h </w:instrText>
        </w:r>
        <w:r>
          <w:fldChar w:fldCharType="separate"/>
        </w:r>
        <w:r>
          <w:t>50</w:t>
        </w:r>
        <w:r>
          <w:fldChar w:fldCharType="end"/>
        </w:r>
      </w:hyperlink>
    </w:p>
    <w:p>
      <w:pPr>
        <w:pStyle w:val="TOC2"/>
        <w:tabs>
          <w:tab w:val="right" w:leader="dot" w:pos="8306"/>
        </w:tabs>
      </w:pPr>
      <w:hyperlink w:anchor="_Toc581" w:history="1">
        <w:r>
          <w:rPr>
            <w:rFonts w:ascii="仿宋" w:eastAsia="仿宋" w:hAnsi="仿宋" w:cs="仿宋" w:hint="eastAsia"/>
            <w:lang w:eastAsia="zh-CN"/>
          </w:rPr>
          <w:t>(二)、质量管理责任</w:t>
        </w:r>
        <w:r>
          <w:tab/>
        </w:r>
        <w:r>
          <w:fldChar w:fldCharType="begin"/>
        </w:r>
        <w:r>
          <w:instrText xml:space="preserve"> PAGEREF _Toc581 \h </w:instrText>
        </w:r>
        <w:r>
          <w:fldChar w:fldCharType="separate"/>
        </w:r>
        <w:r>
          <w:t>51</w:t>
        </w:r>
        <w:r>
          <w:fldChar w:fldCharType="end"/>
        </w:r>
      </w:hyperlink>
    </w:p>
    <w:p>
      <w:pPr>
        <w:pStyle w:val="TOC2"/>
        <w:tabs>
          <w:tab w:val="right" w:leader="dot" w:pos="8306"/>
        </w:tabs>
      </w:pPr>
      <w:hyperlink w:anchor="_Toc27922" w:history="1">
        <w:r>
          <w:rPr>
            <w:rFonts w:ascii="仿宋" w:eastAsia="仿宋" w:hAnsi="仿宋" w:cs="仿宋" w:hint="eastAsia"/>
            <w:lang w:eastAsia="zh-CN"/>
          </w:rPr>
          <w:t>(三)、质量管理体系文件</w:t>
        </w:r>
        <w:r>
          <w:tab/>
        </w:r>
        <w:r>
          <w:fldChar w:fldCharType="begin"/>
        </w:r>
        <w:r>
          <w:instrText xml:space="preserve"> PAGEREF _Toc27922 \h </w:instrText>
        </w:r>
        <w:r>
          <w:fldChar w:fldCharType="separate"/>
        </w:r>
        <w:r>
          <w:t>52</w:t>
        </w:r>
        <w:r>
          <w:fldChar w:fldCharType="end"/>
        </w:r>
      </w:hyperlink>
    </w:p>
    <w:p>
      <w:pPr>
        <w:pStyle w:val="TOC2"/>
        <w:tabs>
          <w:tab w:val="right" w:leader="dot" w:pos="8306"/>
        </w:tabs>
      </w:pPr>
      <w:hyperlink w:anchor="_Toc5619" w:history="1">
        <w:r>
          <w:rPr>
            <w:rFonts w:ascii="仿宋" w:eastAsia="仿宋" w:hAnsi="仿宋" w:cs="仿宋" w:hint="eastAsia"/>
            <w:lang w:eastAsia="zh-CN"/>
          </w:rPr>
          <w:t>(四)、质量培训与教育</w:t>
        </w:r>
        <w:r>
          <w:tab/>
        </w:r>
        <w:r>
          <w:fldChar w:fldCharType="begin"/>
        </w:r>
        <w:r>
          <w:instrText xml:space="preserve"> PAGEREF _Toc5619 \h </w:instrText>
        </w:r>
        <w:r>
          <w:fldChar w:fldCharType="separate"/>
        </w:r>
        <w:r>
          <w:t>54</w:t>
        </w:r>
        <w:r>
          <w:fldChar w:fldCharType="end"/>
        </w:r>
      </w:hyperlink>
    </w:p>
    <w:p>
      <w:pPr>
        <w:pStyle w:val="TOC2"/>
        <w:tabs>
          <w:tab w:val="right" w:leader="dot" w:pos="8306"/>
        </w:tabs>
      </w:pPr>
      <w:hyperlink w:anchor="_Toc25258" w:history="1">
        <w:r>
          <w:rPr>
            <w:rFonts w:ascii="仿宋" w:eastAsia="仿宋" w:hAnsi="仿宋" w:cs="仿宋" w:hint="eastAsia"/>
            <w:lang w:eastAsia="zh-CN"/>
          </w:rPr>
          <w:t>(五)、质量审核与评价</w:t>
        </w:r>
        <w:r>
          <w:tab/>
        </w:r>
        <w:r>
          <w:fldChar w:fldCharType="begin"/>
        </w:r>
        <w:r>
          <w:instrText xml:space="preserve"> PAGEREF _Toc25258 \h </w:instrText>
        </w:r>
        <w:r>
          <w:fldChar w:fldCharType="separate"/>
        </w:r>
        <w:r>
          <w:t>55</w:t>
        </w:r>
        <w:r>
          <w:fldChar w:fldCharType="end"/>
        </w:r>
      </w:hyperlink>
    </w:p>
    <w:p>
      <w:pPr>
        <w:pStyle w:val="TOC2"/>
        <w:tabs>
          <w:tab w:val="right" w:leader="dot" w:pos="8306"/>
        </w:tabs>
      </w:pPr>
      <w:hyperlink w:anchor="_Toc23778" w:history="1">
        <w:r>
          <w:rPr>
            <w:rFonts w:ascii="仿宋" w:eastAsia="仿宋" w:hAnsi="仿宋" w:cs="仿宋" w:hint="eastAsia"/>
            <w:lang w:eastAsia="zh-CN"/>
          </w:rPr>
          <w:t>(六)、不符合与纠正措施</w:t>
        </w:r>
        <w:r>
          <w:tab/>
        </w:r>
        <w:r>
          <w:fldChar w:fldCharType="begin"/>
        </w:r>
        <w:r>
          <w:instrText xml:space="preserve"> PAGEREF _Toc23778 \h </w:instrText>
        </w:r>
        <w:r>
          <w:fldChar w:fldCharType="separate"/>
        </w:r>
        <w:r>
          <w:t>56</w:t>
        </w:r>
        <w:r>
          <w:fldChar w:fldCharType="end"/>
        </w:r>
      </w:hyperlink>
    </w:p>
    <w:p>
      <w:pPr>
        <w:pStyle w:val="TOC1"/>
        <w:tabs>
          <w:tab w:val="right" w:leader="dot" w:pos="8306"/>
        </w:tabs>
      </w:pPr>
      <w:hyperlink w:anchor="_Toc27084" w:history="1">
        <w:r>
          <w:rPr>
            <w:rFonts w:ascii="仿宋" w:eastAsia="仿宋" w:hAnsi="仿宋" w:cs="仿宋" w:hint="eastAsia"/>
            <w:lang w:eastAsia="zh-CN"/>
          </w:rPr>
          <w:t>十五、湿法粗磷酸项目实施保障措施</w:t>
        </w:r>
        <w:r>
          <w:tab/>
        </w:r>
        <w:r>
          <w:fldChar w:fldCharType="begin"/>
        </w:r>
        <w:r>
          <w:instrText xml:space="preserve"> PAGEREF _Toc27084 \h </w:instrText>
        </w:r>
        <w:r>
          <w:fldChar w:fldCharType="separate"/>
        </w:r>
        <w:r>
          <w:t>58</w:t>
        </w:r>
        <w:r>
          <w:fldChar w:fldCharType="end"/>
        </w:r>
      </w:hyperlink>
    </w:p>
    <w:p>
      <w:pPr>
        <w:pStyle w:val="TOC2"/>
        <w:tabs>
          <w:tab w:val="right" w:leader="dot" w:pos="8306"/>
        </w:tabs>
      </w:pPr>
      <w:hyperlink w:anchor="_Toc14921" w:history="1">
        <w:r>
          <w:rPr>
            <w:rFonts w:ascii="仿宋" w:eastAsia="仿宋" w:hAnsi="仿宋" w:cs="仿宋" w:hint="eastAsia"/>
            <w:lang w:eastAsia="zh-CN"/>
          </w:rPr>
          <w:t>(一)、湿法粗磷酸项目实施保障机制</w:t>
        </w:r>
        <w:r>
          <w:tab/>
        </w:r>
        <w:r>
          <w:fldChar w:fldCharType="begin"/>
        </w:r>
        <w:r>
          <w:instrText xml:space="preserve"> PAGEREF _Toc14921 \h </w:instrText>
        </w:r>
        <w:r>
          <w:fldChar w:fldCharType="separate"/>
        </w:r>
        <w:r>
          <w:t>58</w:t>
        </w:r>
        <w:r>
          <w:fldChar w:fldCharType="end"/>
        </w:r>
      </w:hyperlink>
    </w:p>
    <w:p>
      <w:pPr>
        <w:pStyle w:val="TOC2"/>
        <w:tabs>
          <w:tab w:val="right" w:leader="dot" w:pos="8306"/>
        </w:tabs>
      </w:pPr>
      <w:hyperlink w:anchor="_Toc25939" w:history="1">
        <w:r>
          <w:rPr>
            <w:rFonts w:ascii="仿宋" w:eastAsia="仿宋" w:hAnsi="仿宋" w:cs="仿宋" w:hint="eastAsia"/>
            <w:lang w:eastAsia="zh-CN"/>
          </w:rPr>
          <w:t>(二)、湿法粗磷酸项目法律合规要求</w:t>
        </w:r>
        <w:r>
          <w:tab/>
        </w:r>
        <w:r>
          <w:fldChar w:fldCharType="begin"/>
        </w:r>
        <w:r>
          <w:instrText xml:space="preserve"> PAGEREF _Toc25939 \h </w:instrText>
        </w:r>
        <w:r>
          <w:fldChar w:fldCharType="separate"/>
        </w:r>
        <w:r>
          <w:t>61</w:t>
        </w:r>
        <w:r>
          <w:fldChar w:fldCharType="end"/>
        </w:r>
      </w:hyperlink>
    </w:p>
    <w:p>
      <w:pPr>
        <w:pStyle w:val="TOC2"/>
        <w:tabs>
          <w:tab w:val="right" w:leader="dot" w:pos="8306"/>
        </w:tabs>
      </w:pPr>
      <w:hyperlink w:anchor="_Toc18470" w:history="1">
        <w:r>
          <w:rPr>
            <w:rFonts w:ascii="仿宋" w:eastAsia="仿宋" w:hAnsi="仿宋" w:cs="仿宋" w:hint="eastAsia"/>
            <w:lang w:eastAsia="zh-CN"/>
          </w:rPr>
          <w:t>(三)、湿法粗磷酸项目合同管理与法律事务</w:t>
        </w:r>
        <w:r>
          <w:tab/>
        </w:r>
        <w:r>
          <w:fldChar w:fldCharType="begin"/>
        </w:r>
        <w:r>
          <w:instrText xml:space="preserve"> PAGEREF _Toc18470 \h </w:instrText>
        </w:r>
        <w:r>
          <w:fldChar w:fldCharType="separate"/>
        </w:r>
        <w:r>
          <w:t>65</w:t>
        </w:r>
        <w:r>
          <w:fldChar w:fldCharType="end"/>
        </w:r>
      </w:hyperlink>
    </w:p>
    <w:p>
      <w:pPr>
        <w:pStyle w:val="TOC2"/>
        <w:tabs>
          <w:tab w:val="right" w:leader="dot" w:pos="8306"/>
        </w:tabs>
      </w:pPr>
      <w:hyperlink w:anchor="_Toc1930" w:history="1">
        <w:r>
          <w:rPr>
            <w:rFonts w:ascii="仿宋" w:eastAsia="仿宋" w:hAnsi="仿宋" w:cs="仿宋" w:hint="eastAsia"/>
            <w:lang w:eastAsia="zh-CN"/>
          </w:rPr>
          <w:t>(四)、湿法粗磷酸项目知识产权保护策略</w:t>
        </w:r>
        <w:r>
          <w:tab/>
        </w:r>
        <w:r>
          <w:fldChar w:fldCharType="begin"/>
        </w:r>
        <w:r>
          <w:instrText xml:space="preserve"> PAGEREF _Toc1930 \h </w:instrText>
        </w:r>
        <w:r>
          <w:fldChar w:fldCharType="separate"/>
        </w:r>
        <w:r>
          <w:t>72</w:t>
        </w:r>
        <w:r>
          <w:fldChar w:fldCharType="end"/>
        </w:r>
      </w:hyperlink>
    </w:p>
    <w:p>
      <w:pPr>
        <w:pStyle w:val="TOC1"/>
        <w:tabs>
          <w:tab w:val="right" w:leader="dot" w:pos="8306"/>
        </w:tabs>
      </w:pPr>
      <w:hyperlink w:anchor="_Toc5817" w:history="1">
        <w:r>
          <w:rPr>
            <w:rFonts w:ascii="仿宋" w:eastAsia="仿宋" w:hAnsi="仿宋" w:cs="仿宋" w:hint="eastAsia"/>
            <w:lang w:eastAsia="zh-CN"/>
          </w:rPr>
          <w:t>十六、风险识别与分类</w:t>
        </w:r>
        <w:r>
          <w:tab/>
        </w:r>
        <w:r>
          <w:fldChar w:fldCharType="begin"/>
        </w:r>
        <w:r>
          <w:instrText xml:space="preserve"> PAGEREF _Toc5817 \h </w:instrText>
        </w:r>
        <w:r>
          <w:fldChar w:fldCharType="separate"/>
        </w:r>
        <w:r>
          <w:t>74</w:t>
        </w:r>
        <w:r>
          <w:fldChar w:fldCharType="end"/>
        </w:r>
      </w:hyperlink>
    </w:p>
    <w:p>
      <w:pPr>
        <w:pStyle w:val="TOC2"/>
        <w:tabs>
          <w:tab w:val="right" w:leader="dot" w:pos="8306"/>
        </w:tabs>
      </w:pPr>
      <w:hyperlink w:anchor="_Toc12874" w:history="1">
        <w:r>
          <w:rPr>
            <w:rFonts w:ascii="仿宋" w:eastAsia="仿宋" w:hAnsi="仿宋" w:cs="仿宋" w:hint="eastAsia"/>
            <w:lang w:eastAsia="zh-CN"/>
          </w:rPr>
          <w:t>(一)、风险识别</w:t>
        </w:r>
        <w:r>
          <w:tab/>
        </w:r>
        <w:r>
          <w:fldChar w:fldCharType="begin"/>
        </w:r>
        <w:r>
          <w:instrText xml:space="preserve"> PAGEREF _Toc12874 \h </w:instrText>
        </w:r>
        <w:r>
          <w:fldChar w:fldCharType="separate"/>
        </w:r>
        <w:r>
          <w:t>74</w:t>
        </w:r>
        <w:r>
          <w:fldChar w:fldCharType="end"/>
        </w:r>
      </w:hyperlink>
    </w:p>
    <w:p>
      <w:pPr>
        <w:pStyle w:val="TOC2"/>
        <w:tabs>
          <w:tab w:val="right" w:leader="dot" w:pos="8306"/>
        </w:tabs>
      </w:pPr>
      <w:hyperlink w:anchor="_Toc12454" w:history="1">
        <w:r>
          <w:rPr>
            <w:rFonts w:ascii="仿宋" w:eastAsia="仿宋" w:hAnsi="仿宋" w:cs="仿宋" w:hint="eastAsia"/>
            <w:lang w:eastAsia="zh-CN"/>
          </w:rPr>
          <w:t>(二)、风险分类</w:t>
        </w:r>
        <w:r>
          <w:tab/>
        </w:r>
        <w:r>
          <w:fldChar w:fldCharType="begin"/>
        </w:r>
        <w:r>
          <w:instrText xml:space="preserve"> PAGEREF _Toc12454 \h </w:instrText>
        </w:r>
        <w:r>
          <w:fldChar w:fldCharType="separate"/>
        </w:r>
        <w:r>
          <w:t>75</w:t>
        </w:r>
        <w:r>
          <w:fldChar w:fldCharType="end"/>
        </w:r>
      </w:hyperlink>
    </w:p>
    <w:p>
      <w:pPr>
        <w:pStyle w:val="TOC1"/>
        <w:tabs>
          <w:tab w:val="right" w:leader="dot" w:pos="8306"/>
        </w:tabs>
      </w:pPr>
      <w:hyperlink w:anchor="_Toc32023" w:history="1">
        <w:r>
          <w:rPr>
            <w:rFonts w:ascii="仿宋" w:eastAsia="仿宋" w:hAnsi="仿宋" w:cs="仿宋" w:hint="eastAsia"/>
            <w:lang w:eastAsia="zh-CN"/>
          </w:rPr>
          <w:t>十七、营销与推广策略</w:t>
        </w:r>
        <w:r>
          <w:tab/>
        </w:r>
        <w:r>
          <w:fldChar w:fldCharType="begin"/>
        </w:r>
        <w:r>
          <w:instrText xml:space="preserve"> PAGEREF _Toc32023 \h </w:instrText>
        </w:r>
        <w:r>
          <w:fldChar w:fldCharType="separate"/>
        </w:r>
        <w:r>
          <w:t>77</w:t>
        </w:r>
        <w:r>
          <w:fldChar w:fldCharType="end"/>
        </w:r>
      </w:hyperlink>
    </w:p>
    <w:p>
      <w:pPr>
        <w:pStyle w:val="TOC2"/>
        <w:tabs>
          <w:tab w:val="right" w:leader="dot" w:pos="8306"/>
        </w:tabs>
      </w:pPr>
      <w:hyperlink w:anchor="_Toc20777" w:history="1">
        <w:r>
          <w:rPr>
            <w:rFonts w:ascii="仿宋" w:eastAsia="仿宋" w:hAnsi="仿宋" w:cs="仿宋" w:hint="eastAsia"/>
            <w:lang w:eastAsia="zh-CN"/>
          </w:rPr>
          <w:t>(一)、产品/服务定位与特点</w:t>
        </w:r>
        <w:r>
          <w:tab/>
        </w:r>
        <w:r>
          <w:fldChar w:fldCharType="begin"/>
        </w:r>
        <w:r>
          <w:instrText xml:space="preserve"> PAGEREF _Toc20777 \h </w:instrText>
        </w:r>
        <w:r>
          <w:fldChar w:fldCharType="separate"/>
        </w:r>
        <w:r>
          <w:t>77</w:t>
        </w:r>
        <w:r>
          <w:fldChar w:fldCharType="end"/>
        </w:r>
      </w:hyperlink>
    </w:p>
    <w:p>
      <w:pPr>
        <w:pStyle w:val="TOC2"/>
        <w:tabs>
          <w:tab w:val="right" w:leader="dot" w:pos="8306"/>
        </w:tabs>
      </w:pPr>
      <w:hyperlink w:anchor="_Toc14578" w:history="1">
        <w:r>
          <w:rPr>
            <w:rFonts w:ascii="仿宋" w:eastAsia="仿宋" w:hAnsi="仿宋" w:cs="仿宋" w:hint="eastAsia"/>
            <w:lang w:eastAsia="zh-CN"/>
          </w:rPr>
          <w:t>(二)、市场定位与竞争分析</w:t>
        </w:r>
        <w:r>
          <w:tab/>
        </w:r>
        <w:r>
          <w:fldChar w:fldCharType="begin"/>
        </w:r>
        <w:r>
          <w:instrText xml:space="preserve"> PAGEREF _Toc14578 \h </w:instrText>
        </w:r>
        <w:r>
          <w:fldChar w:fldCharType="separate"/>
        </w:r>
        <w:r>
          <w:t>79</w:t>
        </w:r>
        <w:r>
          <w:fldChar w:fldCharType="end"/>
        </w:r>
      </w:hyperlink>
    </w:p>
    <w:p>
      <w:pPr>
        <w:pStyle w:val="TOC2"/>
        <w:tabs>
          <w:tab w:val="right" w:leader="dot" w:pos="8306"/>
        </w:tabs>
      </w:pPr>
      <w:hyperlink w:anchor="_Toc25871" w:history="1">
        <w:r>
          <w:rPr>
            <w:rFonts w:ascii="仿宋" w:eastAsia="仿宋" w:hAnsi="仿宋" w:cs="仿宋" w:hint="eastAsia"/>
            <w:lang w:eastAsia="zh-CN"/>
          </w:rPr>
          <w:t>(三)、营销渠道与策略</w:t>
        </w:r>
        <w:r>
          <w:tab/>
        </w:r>
        <w:r>
          <w:fldChar w:fldCharType="begin"/>
        </w:r>
        <w:r>
          <w:instrText xml:space="preserve"> PAGEREF _Toc25871 \h </w:instrText>
        </w:r>
        <w:r>
          <w:fldChar w:fldCharType="separate"/>
        </w:r>
        <w:r>
          <w:t>80</w:t>
        </w:r>
        <w:r>
          <w:fldChar w:fldCharType="end"/>
        </w:r>
      </w:hyperlink>
    </w:p>
    <w:p>
      <w:pPr>
        <w:pStyle w:val="TOC2"/>
        <w:tabs>
          <w:tab w:val="right" w:leader="dot" w:pos="8306"/>
        </w:tabs>
      </w:pPr>
      <w:hyperlink w:anchor="_Toc18430" w:history="1">
        <w:r>
          <w:rPr>
            <w:rFonts w:ascii="仿宋" w:eastAsia="仿宋" w:hAnsi="仿宋" w:cs="仿宋" w:hint="eastAsia"/>
            <w:lang w:eastAsia="zh-CN"/>
          </w:rPr>
          <w:t>(四)、推广与宣传活动</w:t>
        </w:r>
        <w:r>
          <w:tab/>
        </w:r>
        <w:r>
          <w:fldChar w:fldCharType="begin"/>
        </w:r>
        <w:r>
          <w:instrText xml:space="preserve"> PAGEREF _Toc18430 \h </w:instrText>
        </w:r>
        <w:r>
          <w:fldChar w:fldCharType="separate"/>
        </w:r>
        <w:r>
          <w:t>81</w:t>
        </w:r>
        <w:r>
          <w:fldChar w:fldCharType="end"/>
        </w:r>
      </w:hyperlink>
    </w:p>
    <w:p>
      <w:pPr>
        <w:pStyle w:val="TOC1"/>
        <w:tabs>
          <w:tab w:val="right" w:leader="dot" w:pos="8306"/>
        </w:tabs>
      </w:pPr>
      <w:hyperlink w:anchor="_Toc29773" w:history="1">
        <w:r>
          <w:rPr>
            <w:rFonts w:ascii="仿宋" w:eastAsia="仿宋" w:hAnsi="仿宋" w:cs="仿宋" w:hint="eastAsia"/>
            <w:lang w:eastAsia="zh-CN"/>
          </w:rPr>
          <w:t>十八、湿法粗磷酸项目变更管理</w:t>
        </w:r>
        <w:r>
          <w:tab/>
        </w:r>
        <w:r>
          <w:fldChar w:fldCharType="begin"/>
        </w:r>
        <w:r>
          <w:instrText xml:space="preserve"> PAGEREF _Toc29773 \h </w:instrText>
        </w:r>
        <w:r>
          <w:fldChar w:fldCharType="separate"/>
        </w:r>
        <w:r>
          <w:t>86</w:t>
        </w:r>
        <w:r>
          <w:fldChar w:fldCharType="end"/>
        </w:r>
      </w:hyperlink>
    </w:p>
    <w:p>
      <w:pPr>
        <w:pStyle w:val="TOC2"/>
        <w:tabs>
          <w:tab w:val="right" w:leader="dot" w:pos="8306"/>
        </w:tabs>
      </w:pPr>
      <w:hyperlink w:anchor="_Toc3894" w:history="1">
        <w:r>
          <w:rPr>
            <w:rFonts w:ascii="仿宋" w:eastAsia="仿宋" w:hAnsi="仿宋" w:cs="仿宋" w:hint="eastAsia"/>
            <w:lang w:eastAsia="zh-CN"/>
          </w:rPr>
          <w:t>(一)、变更申请与评估</w:t>
        </w:r>
        <w:r>
          <w:tab/>
        </w:r>
        <w:r>
          <w:fldChar w:fldCharType="begin"/>
        </w:r>
        <w:r>
          <w:instrText xml:space="preserve"> PAGEREF _Toc3894 \h </w:instrText>
        </w:r>
        <w:r>
          <w:fldChar w:fldCharType="separate"/>
        </w:r>
        <w:r>
          <w:t>86</w:t>
        </w:r>
        <w:r>
          <w:fldChar w:fldCharType="end"/>
        </w:r>
      </w:hyperlink>
    </w:p>
    <w:p>
      <w:pPr>
        <w:pStyle w:val="TOC2"/>
        <w:tabs>
          <w:tab w:val="right" w:leader="dot" w:pos="8306"/>
        </w:tabs>
      </w:pPr>
      <w:hyperlink w:anchor="_Toc16745" w:history="1">
        <w:r>
          <w:rPr>
            <w:rFonts w:ascii="仿宋" w:eastAsia="仿宋" w:hAnsi="仿宋" w:cs="仿宋" w:hint="eastAsia"/>
            <w:lang w:eastAsia="zh-CN"/>
          </w:rPr>
          <w:t>(二)、变更实施与控制</w:t>
        </w:r>
        <w:r>
          <w:tab/>
        </w:r>
        <w:r>
          <w:fldChar w:fldCharType="begin"/>
        </w:r>
        <w:r>
          <w:instrText xml:space="preserve"> PAGEREF _Toc16745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578"/>
      <w:r>
        <w:rPr>
          <w:rFonts w:ascii="仿宋" w:eastAsia="仿宋" w:hAnsi="仿宋" w:cs="仿宋" w:hint="eastAsia"/>
          <w:lang w:eastAsia="zh-CN"/>
        </w:rPr>
        <w:t>(一)、湿法粗磷酸行业分析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行业一直以来都是市场的关注焦点。行业内的发展趋势、竞争态势以及潜在机会都对湿法粗磷酸项目的推进产生深远的影响。通过深入研究行业的整体概貌，我们将更好地理解行业的核心特征，为湿法粗磷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粗磷酸行业，技术一直是推动创新和发展的关键因素。我们将对当前技术趋势进行详尽分析，包括但不限于人工智能、大数据应用、先进制造技术等。这有助于湿法粗磷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法粗磷酸项目成功的基础。我们将对主要竞争对手进行深入研究，包括其市场份额、产品特点、市场定位等。通过全面了解竞争对手的优势和劣势，湿法粗磷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251"/>
      <w:r>
        <w:rPr>
          <w:rFonts w:ascii="仿宋" w:eastAsia="仿宋" w:hAnsi="仿宋" w:cs="仿宋" w:hint="eastAsia"/>
          <w:sz w:val="28"/>
          <w:lang w:eastAsia="zh-CN"/>
        </w:rPr>
        <w:t>(二)、湿法粗磷酸市场分析预测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法粗磷酸市场未来的增长趋势。这包括市场的整体规模、各细分领域的发展趋势等。湿法粗磷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法粗磷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湿法粗磷酸项目实施过程中需要充分考虑的因素。我们将对市场风险进行全面评估，包括但不限于政策法规风险、市场竞争风险、技术变革风险等。通过对潜在风险的深入分析，湿法粗磷酸项目可以制定相应的风险缓解策略，降低不确定性对湿法粗磷酸项目的影响。</w:t>
      </w:r>
    </w:p>
    <w:p>
      <w:pPr>
        <w:pStyle w:val="Heading1"/>
        <w:ind w:firstLine="560" w:firstLineChars="200"/>
        <w:rPr>
          <w:rFonts w:ascii="仿宋" w:eastAsia="仿宋" w:hAnsi="仿宋" w:cs="仿宋" w:hint="eastAsia"/>
          <w:sz w:val="28"/>
          <w:lang w:eastAsia="zh-CN"/>
        </w:rPr>
      </w:pPr>
      <w:bookmarkStart w:id="5" w:name="_Toc11075"/>
      <w:r>
        <w:rPr>
          <w:rFonts w:ascii="仿宋" w:eastAsia="仿宋" w:hAnsi="仿宋" w:cs="仿宋" w:hint="eastAsia"/>
          <w:sz w:val="28"/>
          <w:lang w:eastAsia="zh-CN"/>
        </w:rPr>
        <w:t>二、湿法粗磷酸项目危机管理</w:t>
      </w:r>
      <w:bookmarkEnd w:id="5"/>
    </w:p>
    <w:p>
      <w:pPr>
        <w:pStyle w:val="Heading2"/>
        <w:rPr>
          <w:rFonts w:ascii="仿宋" w:eastAsia="仿宋" w:hAnsi="仿宋" w:cs="仿宋" w:hint="eastAsia"/>
          <w:lang w:eastAsia="zh-CN"/>
        </w:rPr>
      </w:pPr>
      <w:bookmarkStart w:id="6" w:name="_Toc183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粗磷酸项目危机管理中，危机预警与识别是确保湿法粗磷酸项目稳健运行的核心步骤。通过建立全面的监测机制，湿法粗磷酸项目团队旨在及时发现和理解潜在的风险和危机因素，以便采取及时的预防和应对措施，确保湿法粗磷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首先，通过深入的风险评估，湿法粗磷酸项目团队全面分析了整个湿法粗磷酸项目和各个阶段可能存在的威胁。这包括准确评估每个潜在风险的发生概率和可能影响的程度，为后续危机预警提供了有力支持。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湿法粗磷酸项目团队着重于明确定义湿法粗磷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湿法粗磷酸项目进展的持续监控，团队能够及时发现潜在问题并作出迅速反应。湿法粗磷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在这一阶段，团队的专业素养和反应速度将发挥至关重要的作用，以确保潜在危机能够在初期得到有效的处理，最大程度地减轻负面影响。通过危机预警与识别，湿法粗磷酸项目得以更有序、可控地推进。</w:t>
      </w:r>
    </w:p>
    <w:p>
      <w:pPr>
        <w:pStyle w:val="Heading2"/>
        <w:ind w:firstLine="560" w:firstLineChars="200"/>
        <w:rPr>
          <w:rFonts w:ascii="仿宋" w:eastAsia="仿宋" w:hAnsi="仿宋" w:cs="仿宋" w:hint="eastAsia"/>
          <w:sz w:val="28"/>
          <w:lang w:eastAsia="zh-CN"/>
        </w:rPr>
      </w:pPr>
      <w:bookmarkStart w:id="7" w:name="_Toc1609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在危机发生时，湿法粗磷酸项目团队立即行动，成立了应急小组。该小组的任务是迅速制定并实施紧急应对措施，以最小化潜在损失。以下是采取的主要措施：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暂停湿法粗磷酸项目进度：为遏制危机蔓延，湿法粗磷酸项目暂时停止进行，以便全面评估当前状况。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资源重新分配：重新评估湿法粗磷酸项目资源的分配，确保最大限度地减小损失。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实时沟通：与关键利益相关者建立实时沟通机制，向他们传递湿法粗磷酸项目危机的实际状况，保障湿法粗磷酸项目核心利益。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在紧急应对的同时，湿法粗磷酸项目团队强调了团队协作和有效沟通的重要性。以下是团队协作的关键举措：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信息共享机制：建立了信息共享平台，确保团队成员能够及时获取湿法粗磷酸项目危机的实时信息。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领导者沟通：湿法粗磷酸项目领导者通过定期会议和即时沟通工具，指导团队应对危机，保持团队稳定运行。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随着危机得到初步控制，湿法粗磷酸项目团队转向制定恢复计划，以确保湿法粗磷酸项目能够从中迅速恢复。主要恢复计划包括：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修复受损的进度计划：重新评估湿法粗磷酸项目进度，制定修复计划，确保湿法粗磷酸项目尽快回归正常进程。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重新调整资源分配：优化资源分配，确保湿法粗磷酸项目在有限资源下高效运转。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风险管理机制加强：对湿法粗磷酸项目风险进行全面评估，制定更强化的风险管理策略，以预防未来可能的危机。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56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02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湿法粗磷酸项目的主要产品是XXXX，预计年产值为XXX万元。这一产品在市场中占据着重要的地位，其广泛的应用范围使得该湿法粗磷酸项目的市场前景非常广阔。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法粗磷酸项目的xxx产品作为重要的原材料之一，将在多个领域发挥关键作用。其在建筑、交通、能源等方面的广泛应用将为整个产业链提供强大的支持，形成产业协同效应。湿法粗磷酸项目的年产值XXX万XXX万XXX万万元不仅反映了其在市场上的巨大潜力，更预示着它对国民经济的积极贡献。这种关联度高、涉及面广的产业关系，使得该湿法粗磷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48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总征地面积为XXXX平方米，相当于约XX.XX亩，其中净用地面积为XXXX平方米，红线范围内相当于约XX.XX亩。这一用地规模充分考虑了湿法粗磷酸项目的建设需求，保障了湿法粗磷酸项目在合适的空间内得以充分发展。湿法粗磷酸项目规划的总建筑面积为XXXX平方米，其中主体工程建设占XXXX平方米，计容建筑面积达XXXX平方米。预计建筑工程的投资将达到XXXX万元，为湿法粗磷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计划购置的设备共计XXXX台（套），设备购置费用为XXXX万元。这一设备购置计划充分考虑到湿法粗磷酸项目的生产需求和技术要求，确保了湿法粗磷酸项目在生产运营中具备先进的技术装备和高效的生产能力。设备的合理配置将为湿法粗磷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计划总投资为XXXX万元，预计年实现营业收入为XXXX万元。这一产能规模的设定旨在确保湿法粗磷酸项目能够在投资与回报之间取得平衡，实现长期可持续的发展。湿法粗磷酸项目的总投资充分考虑到各个方面的需求，包括用地建设、设备购置等多个环节，以确保湿法粗磷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373"/>
      <w:r>
        <w:rPr>
          <w:rFonts w:ascii="仿宋" w:eastAsia="仿宋" w:hAnsi="仿宋" w:cs="仿宋" w:hint="eastAsia"/>
          <w:sz w:val="28"/>
          <w:lang w:eastAsia="zh-CN"/>
        </w:rPr>
        <w:t>四、湿法粗磷酸项目概论</w:t>
      </w:r>
      <w:bookmarkEnd w:id="11"/>
    </w:p>
    <w:p>
      <w:pPr>
        <w:pStyle w:val="Heading2"/>
        <w:rPr>
          <w:rFonts w:ascii="仿宋" w:eastAsia="仿宋" w:hAnsi="仿宋" w:cs="仿宋" w:hint="eastAsia"/>
          <w:lang w:eastAsia="zh-CN"/>
        </w:rPr>
      </w:pPr>
      <w:bookmarkStart w:id="12" w:name="_Toc11180"/>
      <w:r>
        <w:rPr>
          <w:rFonts w:ascii="仿宋" w:eastAsia="仿宋" w:hAnsi="仿宋" w:cs="仿宋" w:hint="eastAsia"/>
          <w:lang w:eastAsia="zh-CN"/>
        </w:rPr>
        <w:t>(一)、湿法粗磷酸项目概况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起源追溯至对市场的深入洞察。市场的不断演变与变革为湿法粗磷酸项目提供了难得的机遇。当前市场存在的需求缺口和变革的大环境共同构成了湿法粗磷酸项目的背景。这个湿法粗磷酸项目旨在充分利用市场机遇，填补行业中尚未满足的需求，为客户提供全新的解决方案。市场的变革和需求的增长使得这个湿法粗磷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湿法粗磷酸项目名称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正式命名为湿法粗磷酸。这个名称不仅仅是一个标识，更代表了湿法粗磷酸项目的核心理念和愿景。它蕴含着湿法粗磷酸项目所要解决问题的关键字，具有强烈的表达和辨识度，为湿法粗磷酸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湿法粗磷酸项目目标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核心目标是提供一种全新、高效的解决方案，满足客户日益增长的需求。湿法粗磷酸项目追求的不仅仅是满足市场需求，更是在市场中获得卓越的竞争优势。通过不断提升产品或服务的质量和创新水平，湿法粗磷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湿法粗磷酸项目范围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全面涵盖了产品研发、制造、市场推广和售后服务，确保从产品设计到最终用户体验的全方位关注。这一全面的湿法粗磷酸项目范围是为了确保湿法粗磷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湿法粗磷酸项目时间表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湿法粗磷酸项目计划在未来18个月内完成，包括研发、测试、市场试点和正式推出等不同阶段。这个时间表的合理设计是为了确保湿法粗磷酸项目各个阶段的顺利推进，以便按时交付高质量的成果。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湿法粗磷酸项目预算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湿法粗磷酸项目总预算估算为XX百万美元，主要分配在研发、市场推广、人员培训和运营等方面。这一充足的预算为湿法粗磷酸项目提供了充足的资源，确保湿法粗磷酸项目在各个方面都能取得优异的表现。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湿法粗磷酸项目风险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可能面临的风险包括市场接受度低、技术难题、竞争激烈等。湿法粗磷酸项目团队已经制定了相应的风险应对计划，通过前瞻性的风险管理，确保湿法粗磷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湿法粗磷酸项目团队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湿法粗磷酸项目汇聚了一支经验丰富、多领域专业素养的核心团队，确保湿法粗磷酸项目在各个方面都能拥有高水平的执行力。团队的协同作战是湿法粗磷酸项目成功的关键因素之一。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湿法粗磷酸项目背景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湿法粗磷酸项目的背景根植于市场对更高效、创新产品的渴望，同时也受到科技发展对行业格局的深刻改变的影响。这为湿法粗磷酸项目提供了广阔的发展空间和市场需求。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湿法粗磷酸项目现状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截至目前，湿法粗磷酸项目已完成市场调研和技术验证，取得了初步的成功。这为湿法粗磷酸项目在未来的发展奠定了坚实的基础，为更远大的目标打下了坚实的基石。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29"/>
      <w:r>
        <w:rPr>
          <w:rFonts w:ascii="仿宋" w:eastAsia="仿宋" w:hAnsi="仿宋" w:cs="仿宋" w:hint="eastAsia"/>
          <w:sz w:val="28"/>
          <w:lang w:eastAsia="zh-CN"/>
        </w:rPr>
        <w:t>(二)、湿法粗磷酸项目目标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keyword》湿法粗磷酸项目首要业务目标是在市场中占据有利地位，实现产品/服务的成功推广和销售。通过不断提升产品质量、创新性，湿法粗磷酸项目追求成为行业中的领导者，赢得更多客户的青睐。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在科技迅速发展的时代，湿法粗磷酸项目着眼于技术创新。通过持续的研发和技术升级，湿法粗磷酸项目旨在推出更具创新性的产品或服务，以满足市场对新鲜、先进解决方案的需求。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为了建立可持续的客户关系，湿法粗磷酸项目设定了客户满意度目标。通过提供卓越的产品质量和优质的客户服务，湿法粗磷酸项目追求赢得客户的信任和忠诚度，确保他们的满意度达到行业领先水平。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湿法粗磷酸项目注重社会责任和可持续发展。通过实施环保、社会责任湿法粗磷酸项目，湿法粗磷酸项目致力于在经济发展的同时保护环境，促进社会公平，实现可持续经营。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湿法粗磷酸项目的团队是实现目标的核心驱动力。因此，湿法粗磷酸项目设定了团队发展目标，包括提升团队成员的专业技能、培养领导力，以及搭建协同高效的团队工作氛围。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1013"/>
      <w:r>
        <w:rPr>
          <w:rFonts w:ascii="仿宋" w:eastAsia="仿宋" w:hAnsi="仿宋" w:cs="仿宋" w:hint="eastAsia"/>
          <w:sz w:val="28"/>
          <w:lang w:eastAsia="zh-CN"/>
        </w:rPr>
        <w:t>(三)、湿法粗磷酸项目提出的理由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湿法粗磷酸项目提出的理由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提出源于对市场机遇的深刻洞察。当前市场中存在的需求缺口和行业发展趋势表明，有巨大的商业机会等待被开发。通过准确捕捉市场机遇，湿法粗磷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湿法粗磷酸项目的理念基于对技术创新的信仰。通过持续的研发和技术投入，湿法粗磷酸项目有望推出更具创新性的产品或服务。在科技飞速发展的当下，湿法粗磷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提出是为了增强企业的行业竞争力。通过提升产品或服务的质量和独特性，湿法粗磷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响应了消费者需求的变化。随着社会和科技的不断发展，消费者对产品和服务的需求也在发生变化。通过深入了解并及时回应消费者的新需求，湿法粗磷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湿法粗磷酸项目的提出是企业战略发展规划的一部分。在面对日益激烈的市场竞争和不断变化的商业环境中，湿法粗磷酸项目作为企业战略的一环，旨在为企业开辟新的增长领域，巩固企业在行业中的地位。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提出不仅仅是基于商业考量，还注重社会责任。通过推出环保、社会责任等方面的湿法粗磷酸项目，湿法粗磷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湿法粗磷酸项目的提出反映了对利益相关者期望的关注。包括客户、员工、投资者等利益相关者在企业发展中都有着各自的期望，湿法粗磷酸项目力求在满足这些期望的同时，取得更大的共赢。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723"/>
      <w:r>
        <w:rPr>
          <w:rFonts w:ascii="仿宋" w:eastAsia="仿宋" w:hAnsi="仿宋" w:cs="仿宋" w:hint="eastAsia"/>
          <w:sz w:val="28"/>
          <w:lang w:eastAsia="zh-CN"/>
        </w:rPr>
        <w:t>(四)、湿法粗磷酸项目意义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在实施湿法粗磷酸项目的过程中，我们不仅仅是在追逐商业成功，更是为企业和社会的多个层面创造了深远的意义。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粗磷酸项目的首要意义在于提升企业的市场竞争力。通过持续的创新和对产品质量的高标准要求，湿法粗磷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法粗磷酸项目的推进将促使行业技术水平的提升。通过引入先进技术和创新性解决方案，湿法粗磷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湿法粗磷酸项目不仅创造了大量就业机会，提高了就业水平，还注重社会责任和环保。通过参与社会公益事业和推动环保湿法粗磷酸项目，湿法粗磷酸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综合而言，湿法粗磷酸项目意义重大，不仅推动了企业的发展，也为行业和社会的进步贡献了积极力量。这是一个全面而深刻的影响，将在未来产生可持续的正面效应。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454"/>
      <w:r>
        <w:rPr>
          <w:rFonts w:ascii="仿宋" w:eastAsia="仿宋" w:hAnsi="仿宋" w:cs="仿宋" w:hint="eastAsia"/>
          <w:sz w:val="28"/>
          <w:lang w:eastAsia="zh-CN"/>
        </w:rPr>
        <w:t>(五)、湿法粗磷酸项目背景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在当今迅猛发展的商业环境中，湿法粗磷酸项目的动因根植于对多方面因素的审慎考量。这个湿法粗磷酸项目的提出并非孤立的决策，而是对企业所处背景深入思考的产物。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湿法粗磷酸项目背后的首要原因。科技的迅速发展和全球市场的快速变化使得企业必须灵活应对。湿法粗磷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竞争的激烈程度也是湿法粗磷酸项目背景中不可忽视的一环。企业需要在激烈竞争中脱颖而出，为此，湿法粗磷酸项目致力于打破常规，提供独特的价值主张，以吸引客户并确保市场份额的增长。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技术的迅速发展为企业带来了机遇与挑战。作为湿法粗磷酸项目启动的背景之一，对新兴技术的应用将有助于提升企业的技术水平，使其在不断演进的商业环境中保持竞争优势。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此外，社会对企业责任的期望也在逐渐升高。湿法粗磷酸项目充分融入了社会责任的理念，通过可持续经营和社会公益湿法粗磷酸项目，企图为社会贡献一份力量，在商业成功的同时关注社会价值。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577"/>
      <w:r>
        <w:rPr>
          <w:rFonts w:ascii="仿宋" w:eastAsia="仿宋" w:hAnsi="仿宋" w:cs="仿宋" w:hint="eastAsia"/>
          <w:sz w:val="28"/>
          <w:lang w:eastAsia="zh-CN"/>
        </w:rPr>
        <w:t>五、湿法粗磷酸项目建设单位说明</w:t>
      </w:r>
      <w:bookmarkEnd w:id="17"/>
    </w:p>
    <w:p>
      <w:pPr>
        <w:pStyle w:val="Heading2"/>
        <w:rPr>
          <w:rFonts w:ascii="仿宋" w:eastAsia="仿宋" w:hAnsi="仿宋" w:cs="仿宋" w:hint="eastAsia"/>
          <w:lang w:eastAsia="zh-CN"/>
        </w:rPr>
      </w:pPr>
      <w:bookmarkStart w:id="18" w:name="_Toc31853"/>
      <w:r>
        <w:rPr>
          <w:rFonts w:ascii="仿宋" w:eastAsia="仿宋" w:hAnsi="仿宋" w:cs="仿宋" w:hint="eastAsia"/>
          <w:lang w:eastAsia="zh-CN"/>
        </w:rPr>
        <w:t>(一)、湿法粗磷酸项目承办单位基本情况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582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法粗磷酸项目承办单位的XXXX，我们着眼于实现可持续的经济效益。通过技术创新和解决方案的提供，公司预计在湿法粗磷酸项目执行期间将获得可观的收入增长。这一收入来源主要包括湿法粗磷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同时，我们注重成本控制和效率提升，以确保湿法粗磷酸项目的可持续盈利。透过精细的管理和资源优化，公司期望实现湿法粗磷酸项目利润最大化。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https://d.book118.com/238026023135006034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湿法粗磷酸项目规划设计方案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978C2"/>
    <w:rsid w:val="61197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260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2024-02-07T20:32:00Z</dcterms:created>
  <dcterms:modified xsi:type="dcterms:W3CDTF">2024-02-07T20:32:48Z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930DE6FF7D6946E78FC19FFF73040E4C_11</vt:lpwstr>
  </property>
  <property fmtid="{D5CDD505-2E9C-101B-9397-08002B2CF9AE}" pid="3" name="KSOProductBuildVer">
    <vt:lpwstr>2052-12.1.0.16250</vt:lpwstr>
  </property>
</Properties>
</file>