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粘结稀土永磁材料行业相关公司筹备报告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8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_Toc25687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4" w:history="1">
        <w:r>
          <w:rPr>
            <w:rFonts w:ascii="仿宋" w:eastAsia="仿宋" w:hAnsi="仿宋" w:cs="仿宋" w:hint="eastAsia"/>
            <w:lang w:eastAsia="zh-CN"/>
          </w:rPr>
          <w:t>一、粘结稀土永磁材料项目概况</w:t>
        </w:r>
        <w:r>
          <w:tab/>
        </w:r>
        <w:r>
          <w:fldChar w:fldCharType="begin"/>
        </w:r>
        <w:r>
          <w:instrText xml:space="preserve"> PAGEREF _Toc13854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7" w:history="1">
        <w:r>
          <w:rPr>
            <w:rFonts w:ascii="仿宋" w:eastAsia="仿宋" w:hAnsi="仿宋" w:cs="仿宋" w:hint="eastAsia"/>
            <w:lang w:eastAsia="zh-CN"/>
          </w:rPr>
          <w:t>(二)、粘结稀土永磁材料项目提出的理由</w:t>
        </w:r>
        <w:r>
          <w:tab/>
        </w:r>
        <w:r>
          <w:fldChar w:fldCharType="begin"/>
        </w:r>
        <w:r>
          <w:instrText xml:space="preserve"> PAGEREF _Toc8747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3" w:history="1">
        <w:r>
          <w:rPr>
            <w:rFonts w:ascii="仿宋" w:eastAsia="仿宋" w:hAnsi="仿宋" w:cs="仿宋" w:hint="eastAsia"/>
            <w:lang w:eastAsia="zh-CN"/>
          </w:rPr>
          <w:t>(三)、粘结稀土永磁材料项目选址</w:t>
        </w:r>
        <w:r>
          <w:tab/>
        </w:r>
        <w:r>
          <w:fldChar w:fldCharType="begin"/>
        </w:r>
        <w:r>
          <w:instrText xml:space="preserve"> PAGEREF _Toc20513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_Toc3360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0" w:history="1">
        <w:r>
          <w:rPr>
            <w:rFonts w:ascii="仿宋" w:eastAsia="仿宋" w:hAnsi="仿宋" w:cs="仿宋" w:hint="eastAsia"/>
            <w:lang w:eastAsia="zh-CN"/>
          </w:rPr>
          <w:t>(六)、粘结稀土永磁材料项目投资</w:t>
        </w:r>
        <w:r>
          <w:tab/>
        </w:r>
        <w:r>
          <w:fldChar w:fldCharType="begin"/>
        </w:r>
        <w:r>
          <w:instrText xml:space="preserve"> PAGEREF _Toc23750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(七)、粘结稀土永磁材料项目进度规划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" w:history="1">
        <w:r>
          <w:rPr>
            <w:rFonts w:ascii="仿宋" w:eastAsia="仿宋" w:hAnsi="仿宋" w:cs="仿宋" w:hint="eastAsia"/>
            <w:lang w:eastAsia="zh-CN"/>
          </w:rPr>
          <w:t>(九)、粘结稀土永磁材料项目综合评价</w:t>
        </w:r>
        <w:r>
          <w:tab/>
        </w:r>
        <w:r>
          <w:fldChar w:fldCharType="begin"/>
        </w:r>
        <w:r>
          <w:instrText xml:space="preserve"> PAGEREF _Toc1686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_Toc9558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_Toc13533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_Toc11240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_Toc19859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0" w:history="1">
        <w:r>
          <w:rPr>
            <w:rFonts w:ascii="仿宋" w:eastAsia="仿宋" w:hAnsi="仿宋" w:cs="仿宋" w:hint="eastAsia"/>
            <w:lang w:eastAsia="zh-CN"/>
          </w:rPr>
          <w:t>(七)、粘结稀土永磁材料项目建设必要性分析</w:t>
        </w:r>
        <w:r>
          <w:tab/>
        </w:r>
        <w:r>
          <w:fldChar w:fldCharType="begin"/>
        </w:r>
        <w:r>
          <w:instrText xml:space="preserve"> PAGEREF _Toc30510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_Toc2297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_Toc17796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_Toc27149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_Toc30626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_Toc25330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_Toc24131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9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_Toc31609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7" w:history="1">
        <w:r>
          <w:rPr>
            <w:rFonts w:ascii="仿宋" w:eastAsia="仿宋" w:hAnsi="仿宋" w:cs="仿宋" w:hint="eastAsia"/>
            <w:lang w:eastAsia="zh-CN"/>
          </w:rPr>
          <w:t>(一)、粘结稀土永磁材料项目选址原则</w:t>
        </w:r>
        <w:r>
          <w:tab/>
        </w:r>
        <w:r>
          <w:fldChar w:fldCharType="begin"/>
        </w:r>
        <w:r>
          <w:instrText xml:space="preserve"> PAGEREF _Toc16247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_Toc16466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2" w:history="1">
        <w:r>
          <w:rPr>
            <w:rFonts w:ascii="仿宋" w:eastAsia="仿宋" w:hAnsi="仿宋" w:cs="仿宋" w:hint="eastAsia"/>
            <w:lang w:eastAsia="zh-CN"/>
          </w:rPr>
          <w:t>(五)、粘结稀土永磁材料项目选址综合评价</w:t>
        </w:r>
        <w:r>
          <w:tab/>
        </w:r>
        <w:r>
          <w:fldChar w:fldCharType="begin"/>
        </w:r>
        <w:r>
          <w:instrText xml:space="preserve"> PAGEREF _Toc30882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_Toc12755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_Toc16785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9" w:history="1">
        <w:r>
          <w:rPr>
            <w:rFonts w:ascii="仿宋" w:eastAsia="仿宋" w:hAnsi="仿宋" w:cs="仿宋" w:hint="eastAsia"/>
            <w:lang w:eastAsia="zh-CN"/>
          </w:rPr>
          <w:t>(五)、粘结稀土永磁材料项目总投资</w:t>
        </w:r>
        <w:r>
          <w:tab/>
        </w:r>
        <w:r>
          <w:fldChar w:fldCharType="begin"/>
        </w:r>
        <w:r>
          <w:instrText xml:space="preserve"> PAGEREF _Toc21629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_Toc4312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_Toc12994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652" w:history="1">
        <w:r>
          <w:rPr>
            <w:rFonts w:ascii="仿宋" w:eastAsia="仿宋" w:hAnsi="仿宋" w:cs="仿宋" w:hint="eastAsia"/>
            <w:lang w:eastAsia="zh-CN"/>
          </w:rPr>
          <w:t>(一)、粘结稀土永磁材料项目背景分析</w:t>
        </w:r>
        <w:r>
          <w:tab/>
        </w:r>
        <w:r>
          <w:fldChar w:fldCharType="begin"/>
        </w:r>
        <w:r>
          <w:instrText xml:space="preserve"> PAGEREF _Toc11652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(二)、粘结稀土永磁材料项目建设必要性分析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_Toc14914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九、粘结稀土永磁材料项目经济效益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_Toc4579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_Toc18636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4" w:history="1">
        <w:r>
          <w:rPr>
            <w:rFonts w:ascii="仿宋" w:eastAsia="仿宋" w:hAnsi="仿宋" w:cs="仿宋" w:hint="eastAsia"/>
            <w:lang w:eastAsia="zh-CN"/>
          </w:rPr>
          <w:t>(三)、粘结稀土永磁材料项目盈利能力分析</w:t>
        </w:r>
        <w:r>
          <w:tab/>
        </w:r>
        <w:r>
          <w:fldChar w:fldCharType="begin"/>
        </w:r>
        <w:r>
          <w:instrText xml:space="preserve"> PAGEREF _Toc3744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_Toc21036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_Toc21355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6" w:history="1">
        <w:r>
          <w:rPr>
            <w:rFonts w:ascii="仿宋" w:eastAsia="仿宋" w:hAnsi="仿宋" w:cs="仿宋" w:hint="eastAsia"/>
            <w:lang w:eastAsia="zh-CN"/>
          </w:rPr>
          <w:t>(一)、粘结稀土永磁材料项目进度安排</w:t>
        </w:r>
        <w:r>
          <w:tab/>
        </w:r>
        <w:r>
          <w:fldChar w:fldCharType="begin"/>
        </w:r>
        <w:r>
          <w:instrText xml:space="preserve"> PAGEREF _Toc26336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0" w:history="1">
        <w:r>
          <w:rPr>
            <w:rFonts w:ascii="仿宋" w:eastAsia="仿宋" w:hAnsi="仿宋" w:cs="仿宋" w:hint="eastAsia"/>
            <w:lang w:eastAsia="zh-CN"/>
          </w:rPr>
          <w:t>(二)、粘结稀土永磁材料项目实施保障措施</w:t>
        </w:r>
        <w:r>
          <w:tab/>
        </w:r>
        <w:r>
          <w:fldChar w:fldCharType="begin"/>
        </w:r>
        <w:r>
          <w:instrText xml:space="preserve"> PAGEREF _Toc27380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_Toc30942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_Toc17694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_Toc28951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_Toc8944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_Toc29769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_Toc29445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_Toc26668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_Toc6035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_Toc29690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_Toc6497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_Toc11074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_Toc5395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8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854"/>
      <w:r>
        <w:rPr>
          <w:rFonts w:ascii="仿宋" w:eastAsia="仿宋" w:hAnsi="仿宋" w:cs="仿宋" w:hint="eastAsia"/>
          <w:sz w:val="28"/>
          <w:lang w:eastAsia="zh-CN"/>
        </w:rPr>
        <w:t>一、粘结稀土永磁材料项目概况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56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747"/>
      <w:r>
        <w:rPr>
          <w:rFonts w:ascii="仿宋" w:eastAsia="仿宋" w:hAnsi="仿宋" w:cs="仿宋" w:hint="eastAsia"/>
          <w:sz w:val="28"/>
          <w:lang w:eastAsia="zh-CN"/>
        </w:rPr>
        <w:t>(二)、粘结稀土永磁材料项目提出的理由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粘结稀土永磁材料项目提出的理由可能包括以下几个方面：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市场需求：随着人们对生活品质的追求，对粘结稀土永磁材料的需求也在不断增加。市场上对于高品质、符合个性化需求的粘结稀土永磁材料需求量大，因此粘结稀土永磁材料项目可以满足这一市场需求。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利润空间：粘结稀土永磁材料行业的利润空间较大，通过生产和销售高品质的粘结稀土永磁材料，可以获得可观的利润。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粘结稀土永磁材料行业是一个不断创新和发展的行业，随着人们生活方式和审美观念的改变，对粘结稀土永磁材料的需求也在不断变化。因此，在粘结稀土永磁材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粘结稀土永磁材料行业也开始注重环保和可持续性发展。通过使用环保材料和生产工艺，粘结稀土永磁材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个人兴趣和激情：一些人可能对粘结稀土永磁材料设计和制造有着浓厚的兴趣和激情，他们希望通过自己的努力和创新，提供更好的粘结稀土永磁材料产品和服务，满足消费者的需求。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粘结稀土永磁材料项目的理由可能因具体情况而异，不同的粘结稀土永磁材料项目可能有不同的原因和背景。因此，在选择粘结稀土永磁材料项目时，我们需要根据自己的实际情况和需求来综合考虑各种因素，并选择最适合自己的粘结稀土永磁材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513"/>
      <w:r>
        <w:rPr>
          <w:rFonts w:ascii="仿宋" w:eastAsia="仿宋" w:hAnsi="仿宋" w:cs="仿宋" w:hint="eastAsia"/>
          <w:sz w:val="28"/>
          <w:lang w:eastAsia="zh-CN"/>
        </w:rPr>
        <w:t>(三)、粘结稀土永磁材料项目选址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https://d.book118.com/238031055060006032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粘结稀土永磁材料行业相关公司筹备报告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粘结稀土永磁材料行业相关公司筹备报告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粘结稀土永磁材料行业相关公司筹备报告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粘结稀土永磁材料行业相关公司筹备报告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粘结稀土永磁材料行业相关公司筹备报告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8031055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2024-01-20T05:32:00Z</dcterms:created>
  <dcterms:modified xsi:type="dcterms:W3CDTF">2024-01-20T05:33:05Z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3C0B78D2F4824AC18D3D9EAA368E57A9_11</vt:lpwstr>
  </property>
  <property fmtid="{D5CDD505-2E9C-101B-9397-08002B2CF9AE}" pid="3" name="KSOProductBuildVer">
    <vt:lpwstr>2052-12.1.0.16120</vt:lpwstr>
  </property>
</Properties>
</file>