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2024届广东省广州市天河区高三下学期二模物理试题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．灯笼为春节增添了不少喜庆的气氛。如图所示，重力为</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895dc3dc3a6606ff487a4c4863e18509" style="width:11.43pt;height:12.35pt" o:oleicon="f" o:ole="">
            <v:imagedata r:id="rId6" o:title="eqId895dc3dc3a6606ff487a4c4863e18509"/>
          </v:shape>
          <o:OLEObject Type="Embed" ProgID="Equation.DSMT4" ShapeID="_x0000_i1025" DrawAspect="Content" ObjectID="_1" r:id="rId7"/>
        </w:object>
      </w:r>
      <w:r>
        <w:t>的灯笼用细绳悬挂，在水平风力</w:t>
      </w:r>
      <w:r>
        <w:object>
          <v:shape id="_x0000_i1026" type="#_x0000_t75" alt="eqIda0ed1ec316bc54c37c4286c208f55667" style="width:11.43pt;height:11.43pt" o:oleicon="f" o:ole="">
            <v:imagedata r:id="rId8" o:title="eqIda0ed1ec316bc54c37c4286c208f55667"/>
          </v:shape>
          <o:OLEObject Type="Embed" ProgID="Equation.DSMT4" ShapeID="_x0000_i1026" DrawAspect="Content" ObjectID="_2" r:id="rId9"/>
        </w:object>
      </w:r>
      <w:r>
        <w:t>的吹动下偏离竖直方向一定的角度，并保持静止，此时细绳对灯笼的拉力为</w:t>
      </w:r>
      <w:r>
        <w:object>
          <v:shape id="_x0000_i1027" type="#_x0000_t75" alt="eqIdb9aa491b0dc2136f217a02dada1361f9" style="width:13.2pt;height:15.84pt" o:oleicon="f" o:ole="">
            <v:imagedata r:id="rId10" o:title="eqIdb9aa491b0dc2136f217a02dada1361f9"/>
          </v:shape>
          <o:OLEObject Type="Embed" ProgID="Equation.DSMT4" ShapeID="_x0000_i1027" DrawAspect="Content" ObjectID="_3" r:id="rId11"/>
        </w:object>
      </w:r>
      <w:r>
        <w:t>，则（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85875" cy="1028700"/>
            <wp:docPr id="100003" name="" descr="@@@5c614355-7e56-4c19-90ab-3025a853de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2"/>
                    <a:stretch>
                      <a:fillRect/>
                    </a:stretch>
                  </pic:blipFill>
                  <pic:spPr>
                    <a:xfrm>
                      <a:off x="0" y="0"/>
                      <a:ext cx="1285875" cy="1028700"/>
                    </a:xfrm>
                    <a:prstGeom prst="rect">
                      <a:avLst/>
                    </a:prstGeom>
                  </pic:spPr>
                </pic:pic>
              </a:graphicData>
            </a:graphic>
          </wp:inline>
        </w:drawing>
      </w:r>
    </w:p>
    <w:p>
      <w:pPr>
        <w:shd w:val="clear" w:color="auto" w:fill="FFFFFF"/>
        <w:spacing w:line="360" w:lineRule="auto"/>
        <w:ind w:left="300"/>
        <w:jc w:val="left"/>
        <w:textAlignment w:val="center"/>
      </w:pPr>
      <w:r>
        <w:t>A．</w:t>
      </w:r>
      <w:r>
        <w:object>
          <v:shape id="_x0000_i1028" type="#_x0000_t75" alt="eqIddbd3484b0b46f1020a4b4d41e2e94e55" style="width:32.56pt;height:15.95pt" o:oleicon="f" o:ole="">
            <v:imagedata r:id="rId13" o:title="eqIddbd3484b0b46f1020a4b4d41e2e94e55"/>
          </v:shape>
          <o:OLEObject Type="Embed" ProgID="Equation.DSMT4" ShapeID="_x0000_i1028" DrawAspect="Content" ObjectID="_4" r:id="rId14"/>
        </w:object>
      </w:r>
    </w:p>
    <w:p>
      <w:pPr>
        <w:shd w:val="clear" w:color="auto" w:fill="FFFFFF"/>
        <w:spacing w:line="360" w:lineRule="auto"/>
        <w:ind w:left="300"/>
        <w:jc w:val="left"/>
        <w:textAlignment w:val="center"/>
      </w:pPr>
      <w:r>
        <w:t>B．</w:t>
      </w:r>
      <w:r>
        <w:object>
          <v:shape id="_x0000_i1029" type="#_x0000_t75" alt="eqIddf9216d8b2a837d0125be142574f993c" style="width:32.56pt;height:15.95pt" o:oleicon="f" o:ole="">
            <v:imagedata r:id="rId15" o:title="eqIddf9216d8b2a837d0125be142574f993c"/>
          </v:shape>
          <o:OLEObject Type="Embed" ProgID="Equation.DSMT4" ShapeID="_x0000_i1029" DrawAspect="Content" ObjectID="_5" r:id="rId16"/>
        </w:object>
      </w:r>
    </w:p>
    <w:p>
      <w:pPr>
        <w:shd w:val="clear" w:color="auto" w:fill="FFFFFF"/>
        <w:spacing w:line="360" w:lineRule="auto"/>
        <w:ind w:left="300"/>
        <w:jc w:val="left"/>
        <w:textAlignment w:val="center"/>
      </w:pPr>
      <w:r>
        <w:t>C．</w:t>
      </w:r>
      <w:r>
        <w:object>
          <v:shape id="_x0000_i1030" type="#_x0000_t75" alt="eqIda0ed1ec316bc54c37c4286c208f55667" style="width:11.43pt;height:11.43pt" o:oleicon="f" o:ole="">
            <v:imagedata r:id="rId8" o:title="eqIda0ed1ec316bc54c37c4286c208f55667"/>
          </v:shape>
          <o:OLEObject Type="Embed" ProgID="Equation.DSMT4" ShapeID="_x0000_i1030" DrawAspect="Content" ObjectID="_6" r:id="rId17"/>
        </w:object>
      </w:r>
      <w:r>
        <w:t>与</w:t>
      </w:r>
      <w:r>
        <w:object>
          <v:shape id="_x0000_i1031" type="#_x0000_t75" alt="eqIdb9aa491b0dc2136f217a02dada1361f9" style="width:13.2pt;height:15.84pt" o:oleicon="f" o:ole="">
            <v:imagedata r:id="rId10" o:title="eqIdb9aa491b0dc2136f217a02dada1361f9"/>
          </v:shape>
          <o:OLEObject Type="Embed" ProgID="Equation.DSMT4" ShapeID="_x0000_i1031" DrawAspect="Content" ObjectID="_7" r:id="rId18"/>
        </w:object>
      </w:r>
      <w:r>
        <w:t>的合力与</w:t>
      </w:r>
      <w:r>
        <w:object>
          <v:shape id="_x0000_i1032" type="#_x0000_t75" alt="eqId895dc3dc3a6606ff487a4c4863e18509" style="width:11.43pt;height:12.35pt" o:oleicon="f" o:ole="">
            <v:imagedata r:id="rId6" o:title="eqId895dc3dc3a6606ff487a4c4863e18509"/>
          </v:shape>
          <o:OLEObject Type="Embed" ProgID="Equation.DSMT4" ShapeID="_x0000_i1032" DrawAspect="Content" ObjectID="_8" r:id="rId19"/>
        </w:object>
      </w:r>
      <w:r>
        <w:t>相同</w:t>
      </w:r>
    </w:p>
    <w:p>
      <w:pPr>
        <w:shd w:val="clear" w:color="auto" w:fill="FFFFFF"/>
        <w:spacing w:line="360" w:lineRule="auto"/>
        <w:ind w:left="300"/>
        <w:jc w:val="left"/>
        <w:textAlignment w:val="center"/>
      </w:pPr>
      <w:r>
        <w:t>D．若</w:t>
      </w:r>
      <w:r>
        <w:rPr>
          <w:rFonts w:ascii="Times New Roman" w:eastAsia="Times New Roman" w:hAnsi="Times New Roman" w:cs="Times New Roman"/>
          <w:i/>
        </w:rPr>
        <w:t>F</w:t>
      </w:r>
      <w:r>
        <w:t>增大，灯笼重新平衡时，则</w:t>
      </w:r>
      <w:r>
        <w:object>
          <v:shape id="_x0000_i1033" type="#_x0000_t75" alt="eqIdb9aa491b0dc2136f217a02dada1361f9" style="width:13.2pt;height:15.84pt" o:oleicon="f" o:ole="">
            <v:imagedata r:id="rId10" o:title="eqIdb9aa491b0dc2136f217a02dada1361f9"/>
          </v:shape>
          <o:OLEObject Type="Embed" ProgID="Equation.DSMT4" ShapeID="_x0000_i1033" DrawAspect="Content" ObjectID="_9" r:id="rId20"/>
        </w:object>
      </w:r>
      <w:r>
        <w:t>也增大</w:t>
      </w:r>
    </w:p>
    <w:p>
      <w:pPr>
        <w:shd w:val="clear" w:color="auto" w:fill="FFFFFF"/>
        <w:spacing w:line="360" w:lineRule="auto"/>
        <w:jc w:val="left"/>
        <w:textAlignment w:val="center"/>
      </w:pPr>
      <w:r>
        <w:t>2</w:t>
      </w:r>
      <w:r>
        <w:t>．如图所示，通过理想降压变压器给串联在副线圈</w:t>
      </w:r>
      <w:r>
        <w:rPr>
          <w:rFonts w:ascii="Times New Roman" w:eastAsia="Times New Roman" w:hAnsi="Times New Roman" w:cs="Times New Roman"/>
          <w:i/>
        </w:rPr>
        <w:t>cd</w:t>
      </w:r>
      <w:r>
        <w:t>两端的多个小彩灯供电，已知原、副线圈的匝数分别为</w:t>
      </w:r>
      <w:r>
        <w:rPr>
          <w:rFonts w:ascii="Times New Roman" w:eastAsia="Times New Roman" w:hAnsi="Times New Roman" w:cs="Times New Roman"/>
          <w:i/>
        </w:rPr>
        <w:t>n</w:t>
      </w:r>
      <w:r>
        <w:rPr>
          <w:rFonts w:ascii="Times New Roman" w:eastAsia="Times New Roman" w:hAnsi="Times New Roman" w:cs="Times New Roman"/>
          <w:i/>
          <w:vertAlign w:val="subscript"/>
        </w:rPr>
        <w:t>1</w:t>
      </w:r>
      <w:r>
        <w:t>和</w:t>
      </w:r>
      <w:r>
        <w:rPr>
          <w:rFonts w:ascii="Times New Roman" w:eastAsia="Times New Roman" w:hAnsi="Times New Roman" w:cs="Times New Roman"/>
          <w:i/>
        </w:rPr>
        <w:t>n</w:t>
      </w:r>
      <w:r>
        <w:rPr>
          <w:rFonts w:ascii="Times New Roman" w:eastAsia="Times New Roman" w:hAnsi="Times New Roman" w:cs="Times New Roman"/>
          <w:i/>
          <w:vertAlign w:val="subscript"/>
        </w:rPr>
        <w:t>2</w:t>
      </w:r>
      <w:r>
        <w:t>，下列说法正确的是（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181100" cy="895350"/>
            <wp:docPr id="100005" name="" descr="@@@d03c5af95f96491f93e7787183adcf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21"/>
                    <a:stretch>
                      <a:fillRect/>
                    </a:stretch>
                  </pic:blipFill>
                  <pic:spPr>
                    <a:xfrm>
                      <a:off x="0" y="0"/>
                      <a:ext cx="1181100" cy="895350"/>
                    </a:xfrm>
                    <a:prstGeom prst="rect">
                      <a:avLst/>
                    </a:prstGeom>
                  </pic:spPr>
                </pic:pic>
              </a:graphicData>
            </a:graphic>
          </wp:inline>
        </w:drawing>
      </w:r>
    </w:p>
    <w:p>
      <w:pPr>
        <w:shd w:val="clear" w:color="auto" w:fill="FFFFFF"/>
        <w:spacing w:line="360" w:lineRule="auto"/>
        <w:ind w:left="300"/>
        <w:jc w:val="left"/>
        <w:textAlignment w:val="center"/>
      </w:pPr>
      <w:r>
        <w:t>A．如果其中一个小彩灯灯丝断了，变压器的输入功率可能变大</w:t>
      </w:r>
    </w:p>
    <w:p>
      <w:pPr>
        <w:shd w:val="clear" w:color="auto" w:fill="FFFFFF"/>
        <w:spacing w:line="360" w:lineRule="auto"/>
        <w:ind w:left="300"/>
        <w:jc w:val="left"/>
        <w:textAlignment w:val="center"/>
      </w:pPr>
      <w:r>
        <w:t>B．如果只将原线圈匝数增加，其他条件不变，小彩灯都变亮</w:t>
      </w:r>
    </w:p>
    <w:p>
      <w:pPr>
        <w:shd w:val="clear" w:color="auto" w:fill="FFFFFF"/>
        <w:spacing w:line="360" w:lineRule="auto"/>
        <w:ind w:left="300"/>
        <w:jc w:val="left"/>
        <w:textAlignment w:val="center"/>
      </w:pPr>
      <w:r>
        <w:t>C．如果其中一个小彩灯被短路，变压器的输入功率变大</w:t>
      </w:r>
    </w:p>
    <w:p>
      <w:pPr>
        <w:shd w:val="clear" w:color="auto" w:fill="FFFFFF"/>
        <w:spacing w:line="360" w:lineRule="auto"/>
        <w:ind w:left="300"/>
        <w:jc w:val="left"/>
        <w:textAlignment w:val="center"/>
      </w:pPr>
      <w:r>
        <w:t>D．如果只将副线圈匝数增加，其他条件不变，小彩灯都变暗</w:t>
      </w:r>
    </w:p>
    <w:p>
      <w:pPr>
        <w:shd w:val="clear" w:color="auto" w:fill="FFFFFF"/>
        <w:spacing w:line="360" w:lineRule="auto"/>
        <w:jc w:val="left"/>
        <w:textAlignment w:val="center"/>
        <w:sectPr>
          <w:footerReference w:type="even" r:id="rId22"/>
          <w:footerReference w:type="default" r:id="rId23"/>
          <w:pgSz w:w="11907" w:h="16839" w:code="9"/>
          <w:pgMar w:top="900" w:right="1997" w:bottom="900" w:left="1997" w:header="500" w:footer="500" w:gutter="0"/>
          <w:cols w:num="1" w:sep="1" w:space="425"/>
          <w:docGrid w:type="lines" w:linePitch="312"/>
        </w:sectPr>
      </w:pPr>
      <w:r>
        <w:t>3</w:t>
      </w:r>
      <w:r>
        <w:t>．如图所示为风杯式风速传感器，其感应部分由三个相同的半球形空杯组成，称为风杯。三个风杯对称地位于水平面内互成120°的三叉型支架末端，与中间竖直轴的距离相等。开始刮风时，空气流动产生的风力推动静止的风杯开始绕竖直轴在水平面内转动，风速越大，风杯转动越快。若风速保持不变，三个风杯最终会匀速转动，根据风杯的转速，就可以确定风速，则（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09675" cy="800100"/>
            <wp:docPr id="100007" name="" descr="@@@f1a95c6410bd4f70bfe30ef9705d3d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24"/>
                    <a:stretch>
                      <a:fillRect/>
                    </a:stretch>
                  </pic:blipFill>
                  <pic:spPr>
                    <a:xfrm>
                      <a:off x="0" y="0"/>
                      <a:ext cx="1209675" cy="800100"/>
                    </a:xfrm>
                    <a:prstGeom prst="rect">
                      <a:avLst/>
                    </a:prstGeom>
                  </pic:spPr>
                </pic:pic>
              </a:graphicData>
            </a:graphic>
          </wp:inline>
        </w:drawing>
      </w:r>
    </w:p>
    <w:p>
      <w:pPr>
        <w:shd w:val="clear" w:color="auto" w:fill="FFFFFF"/>
        <w:spacing w:line="360" w:lineRule="auto"/>
        <w:ind w:left="300"/>
        <w:jc w:val="left"/>
        <w:textAlignment w:val="center"/>
      </w:pPr>
      <w:r>
        <w:t>A．若风速不变，三个风杯最终加速度为零</w:t>
      </w:r>
    </w:p>
    <w:p>
      <w:pPr>
        <w:shd w:val="clear" w:color="auto" w:fill="FFFFFF"/>
        <w:spacing w:line="360" w:lineRule="auto"/>
        <w:ind w:left="300"/>
        <w:jc w:val="left"/>
        <w:textAlignment w:val="center"/>
      </w:pPr>
      <w:r>
        <w:t>B．任意时刻，三个风杯转动的速度都相同</w:t>
      </w:r>
    </w:p>
    <w:p>
      <w:pPr>
        <w:shd w:val="clear" w:color="auto" w:fill="FFFFFF"/>
        <w:spacing w:line="360" w:lineRule="auto"/>
        <w:ind w:left="300"/>
        <w:jc w:val="left"/>
        <w:textAlignment w:val="center"/>
      </w:pPr>
      <w:r>
        <w:t>C．开始刮风时，风杯加速转动，其所受合外力不指向旋转轴</w:t>
      </w:r>
    </w:p>
    <w:p>
      <w:pPr>
        <w:shd w:val="clear" w:color="auto" w:fill="FFFFFF"/>
        <w:spacing w:line="360" w:lineRule="auto"/>
        <w:ind w:left="300"/>
        <w:jc w:val="left"/>
        <w:textAlignment w:val="center"/>
      </w:pPr>
      <w:r>
        <w:t>D．风杯匀速转动时，其转动周期越大，测得的风速越大</w:t>
      </w:r>
    </w:p>
    <w:p>
      <w:pPr>
        <w:shd w:val="clear" w:color="auto" w:fill="FFFFFF"/>
        <w:spacing w:line="360" w:lineRule="auto"/>
        <w:jc w:val="left"/>
        <w:textAlignment w:val="center"/>
      </w:pPr>
      <w:r>
        <w:t>4</w:t>
      </w:r>
      <w:r>
        <w:t>．如图所示，</w:t>
      </w:r>
      <w:r>
        <w:rPr>
          <w:rFonts w:ascii="Times New Roman" w:eastAsia="Times New Roman" w:hAnsi="Times New Roman" w:cs="Times New Roman"/>
          <w:i/>
        </w:rPr>
        <w:t>M</w:t>
      </w:r>
      <w:r>
        <w:t>为</w:t>
      </w:r>
      <w:r>
        <w:rPr>
          <w:rFonts w:ascii="Times New Roman" w:eastAsia="Times New Roman" w:hAnsi="Times New Roman" w:cs="Times New Roman"/>
          <w:i/>
        </w:rPr>
        <w:t>AB</w:t>
      </w:r>
      <w:r>
        <w:t>的中点，人用水平恒力推着物体由</w:t>
      </w:r>
      <w:r>
        <w:rPr>
          <w:rFonts w:ascii="Times New Roman" w:eastAsia="Times New Roman" w:hAnsi="Times New Roman" w:cs="Times New Roman"/>
          <w:i/>
        </w:rPr>
        <w:t>A</w:t>
      </w:r>
      <w:r>
        <w:t>运动到</w:t>
      </w:r>
      <w:r>
        <w:rPr>
          <w:rFonts w:ascii="Times New Roman" w:eastAsia="Times New Roman" w:hAnsi="Times New Roman" w:cs="Times New Roman"/>
          <w:i/>
        </w:rPr>
        <w:t>M</w:t>
      </w:r>
      <w:r>
        <w:t>，然后撤去推力让物体自由滑到</w:t>
      </w:r>
      <w:r>
        <w:rPr>
          <w:rFonts w:ascii="Times New Roman" w:eastAsia="Times New Roman" w:hAnsi="Times New Roman" w:cs="Times New Roman"/>
          <w:i/>
        </w:rPr>
        <w:t>B</w:t>
      </w:r>
      <w:r>
        <w:t>停下。以推力的方向为正方向，则物体由</w:t>
      </w:r>
      <w:r>
        <w:rPr>
          <w:rFonts w:ascii="Times New Roman" w:eastAsia="Times New Roman" w:hAnsi="Times New Roman" w:cs="Times New Roman"/>
          <w:i/>
        </w:rPr>
        <w:t>A</w:t>
      </w:r>
      <w:r>
        <w:t>到</w:t>
      </w:r>
      <w:r>
        <w:rPr>
          <w:rFonts w:ascii="Times New Roman" w:eastAsia="Times New Roman" w:hAnsi="Times New Roman" w:cs="Times New Roman"/>
          <w:i/>
        </w:rPr>
        <w:t>B</w:t>
      </w:r>
      <w:r>
        <w:t>过程中的位移</w:t>
      </w:r>
      <w:r>
        <w:rPr>
          <w:rFonts w:ascii="Times New Roman" w:eastAsia="Times New Roman" w:hAnsi="Times New Roman" w:cs="Times New Roman"/>
          <w:i/>
        </w:rPr>
        <w:t>x</w:t>
      </w:r>
      <w:r>
        <w:t>、速度</w:t>
      </w:r>
      <w:r>
        <w:rPr>
          <w:rFonts w:ascii="Times New Roman" w:eastAsia="Times New Roman" w:hAnsi="Times New Roman" w:cs="Times New Roman"/>
          <w:i/>
        </w:rPr>
        <w:t>v</w:t>
      </w:r>
      <w:r>
        <w:t>、合力</w:t>
      </w:r>
      <w:r>
        <w:rPr>
          <w:rFonts w:ascii="Times New Roman" w:eastAsia="Times New Roman" w:hAnsi="Times New Roman" w:cs="Times New Roman"/>
          <w:i/>
        </w:rPr>
        <w:t>F</w:t>
      </w:r>
      <w:r>
        <w:t>、加速度</w:t>
      </w:r>
      <w:r>
        <w:rPr>
          <w:rFonts w:ascii="Times New Roman" w:eastAsia="Times New Roman" w:hAnsi="Times New Roman" w:cs="Times New Roman"/>
          <w:i/>
        </w:rPr>
        <w:t>a</w:t>
      </w:r>
      <w:r>
        <w:t>与时间</w:t>
      </w:r>
      <w:r>
        <w:rPr>
          <w:rFonts w:ascii="Times New Roman" w:eastAsia="Times New Roman" w:hAnsi="Times New Roman" w:cs="Times New Roman"/>
          <w:i/>
        </w:rPr>
        <w:t>t</w:t>
      </w:r>
      <w:r>
        <w:t>的关系图像可能正确的是（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619375" cy="714375"/>
            <wp:docPr id="100009" name="" descr="@@@b30575be-8843-4166-9c8e-0324393aec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25"/>
                    <a:stretch>
                      <a:fillRect/>
                    </a:stretch>
                  </pic:blipFill>
                  <pic:spPr>
                    <a:xfrm>
                      <a:off x="0" y="0"/>
                      <a:ext cx="2619375" cy="714375"/>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1190625" cy="1085850"/>
            <wp:docPr id="100011" name="" descr="@@@c4b1dcbb-8fcb-4efe-89f3-ebf4ad681a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26"/>
                    <a:stretch>
                      <a:fillRect/>
                    </a:stretch>
                  </pic:blipFill>
                  <pic:spPr>
                    <a:xfrm>
                      <a:off x="0" y="0"/>
                      <a:ext cx="1190625" cy="1085850"/>
                    </a:xfrm>
                    <a:prstGeom prst="rect">
                      <a:avLst/>
                    </a:prstGeom>
                  </pic:spPr>
                </pic:pic>
              </a:graphicData>
            </a:graphic>
          </wp:inline>
        </w:drawing>
      </w:r>
      <w:r>
        <w:tab/>
      </w:r>
      <w:r>
        <w:t>B．</w:t>
      </w:r>
      <w:r>
        <w:rPr>
          <w:rFonts w:ascii="Times New Roman" w:eastAsia="Times New Roman" w:hAnsi="Times New Roman" w:cs="Times New Roman"/>
          <w:strike w:val="0"/>
          <w:kern w:val="0"/>
          <w:sz w:val="24"/>
          <w:szCs w:val="24"/>
          <w:u w:val="none"/>
        </w:rPr>
        <w:drawing>
          <wp:inline>
            <wp:extent cx="1228725" cy="1095375"/>
            <wp:docPr id="100013" name="" descr="@@@0f013f90-401c-4748-bf38-e2d4cbcd2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27"/>
                    <a:stretch>
                      <a:fillRect/>
                    </a:stretch>
                  </pic:blipFill>
                  <pic:spPr>
                    <a:xfrm>
                      <a:off x="0" y="0"/>
                      <a:ext cx="1228725" cy="1095375"/>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C．</w:t>
      </w:r>
      <w:r>
        <w:rPr>
          <w:rFonts w:ascii="Times New Roman" w:eastAsia="Times New Roman" w:hAnsi="Times New Roman" w:cs="Times New Roman"/>
          <w:strike w:val="0"/>
          <w:kern w:val="0"/>
          <w:sz w:val="24"/>
          <w:szCs w:val="24"/>
          <w:u w:val="none"/>
        </w:rPr>
        <w:drawing>
          <wp:inline>
            <wp:extent cx="1285875" cy="1066800"/>
            <wp:docPr id="100015" name="" descr="@@@7de48d22-f3d4-432b-9c8c-23ac7f1c1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8"/>
                    <a:stretch>
                      <a:fillRect/>
                    </a:stretch>
                  </pic:blipFill>
                  <pic:spPr>
                    <a:xfrm>
                      <a:off x="0" y="0"/>
                      <a:ext cx="1285875" cy="1066800"/>
                    </a:xfrm>
                    <a:prstGeom prst="rect">
                      <a:avLst/>
                    </a:prstGeom>
                  </pic:spPr>
                </pic:pic>
              </a:graphicData>
            </a:graphic>
          </wp:inline>
        </w:drawing>
      </w:r>
      <w:r>
        <w:tab/>
      </w:r>
      <w:r>
        <w:t>D．</w:t>
      </w:r>
      <w:r>
        <w:rPr>
          <w:rFonts w:ascii="Times New Roman" w:eastAsia="Times New Roman" w:hAnsi="Times New Roman" w:cs="Times New Roman"/>
          <w:strike w:val="0"/>
          <w:kern w:val="0"/>
          <w:sz w:val="24"/>
          <w:szCs w:val="24"/>
          <w:u w:val="none"/>
        </w:rPr>
        <w:drawing>
          <wp:inline>
            <wp:extent cx="1200150" cy="990600"/>
            <wp:docPr id="100017" name="" descr="@@@00b7565f-f8e7-46bb-8823-be6f371dd9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9"/>
                    <a:stretch>
                      <a:fillRect/>
                    </a:stretch>
                  </pic:blipFill>
                  <pic:spPr>
                    <a:xfrm>
                      <a:off x="0" y="0"/>
                      <a:ext cx="1200150" cy="990600"/>
                    </a:xfrm>
                    <a:prstGeom prst="rect">
                      <a:avLst/>
                    </a:prstGeom>
                  </pic:spPr>
                </pic:pic>
              </a:graphicData>
            </a:graphic>
          </wp:inline>
        </w:drawing>
      </w:r>
    </w:p>
    <w:p>
      <w:pPr>
        <w:shd w:val="clear" w:color="auto" w:fill="FFFFFF"/>
        <w:spacing w:line="360" w:lineRule="auto"/>
        <w:jc w:val="left"/>
        <w:textAlignment w:val="center"/>
      </w:pPr>
      <w:r>
        <w:t>5</w:t>
      </w:r>
      <w:r>
        <w:t>．北京时间2023年10月26日19时34分，神舟十六号航天员乘组顺利打开“家门”，欢迎远道而来的神舟十七号航天员乘组入驻“天宫”。如图为“天宫”绕地球运行的示意图，测得“天宫”在</w:t>
      </w:r>
      <w:r>
        <w:rPr>
          <w:rFonts w:ascii="Times New Roman" w:eastAsia="Times New Roman" w:hAnsi="Times New Roman" w:cs="Times New Roman"/>
          <w:i/>
        </w:rPr>
        <w:t>t</w:t>
      </w:r>
      <w:r>
        <w:t>时间内沿顺时针从</w:t>
      </w:r>
      <w:r>
        <w:rPr>
          <w:rFonts w:ascii="Times New Roman" w:eastAsia="Times New Roman" w:hAnsi="Times New Roman" w:cs="Times New Roman"/>
          <w:i/>
        </w:rPr>
        <w:t>A</w:t>
      </w:r>
      <w:r>
        <w:t>点运动到</w:t>
      </w:r>
      <w:r>
        <w:rPr>
          <w:rFonts w:ascii="Times New Roman" w:eastAsia="Times New Roman" w:hAnsi="Times New Roman" w:cs="Times New Roman"/>
          <w:i/>
        </w:rPr>
        <w:t>B</w:t>
      </w:r>
      <w:r>
        <w:t>点，这段圆弧对应的圆心角为</w:t>
      </w:r>
      <w:r>
        <w:object>
          <v:shape id="_x0000_i1034" type="#_x0000_t75" alt="eqIdc24095e409b025db711f14be783a406c" style="width:8.78pt;height:12.25pt" o:oleicon="f" o:ole="">
            <v:imagedata r:id="rId30" o:title="eqIdc24095e409b025db711f14be783a406c"/>
          </v:shape>
          <o:OLEObject Type="Embed" ProgID="Equation.DSMT4" ShapeID="_x0000_i1034" DrawAspect="Content" ObjectID="_10" r:id="rId31"/>
        </w:object>
      </w:r>
      <w:r>
        <w:t>。已知地球的半径为</w:t>
      </w:r>
      <w:r>
        <w:rPr>
          <w:rFonts w:ascii="Times New Roman" w:eastAsia="Times New Roman" w:hAnsi="Times New Roman" w:cs="Times New Roman"/>
          <w:i/>
        </w:rPr>
        <w:t>R</w:t>
      </w:r>
      <w:r>
        <w:t>，地球表面重力加速度为</w:t>
      </w:r>
      <w:r>
        <w:rPr>
          <w:rFonts w:ascii="Times New Roman" w:eastAsia="Times New Roman" w:hAnsi="Times New Roman" w:cs="Times New Roman"/>
          <w:i/>
        </w:rPr>
        <w:t>g</w:t>
      </w:r>
      <w:r>
        <w:t>，则“天宫”运动的（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028700" cy="1000125"/>
            <wp:docPr id="100019" name="" descr="@@@12f3a7bf-d4ab-4a12-9acc-40cf13f11a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32"/>
                    <a:stretch>
                      <a:fillRect/>
                    </a:stretch>
                  </pic:blipFill>
                  <pic:spPr>
                    <a:xfrm>
                      <a:off x="0" y="0"/>
                      <a:ext cx="1028700" cy="1000125"/>
                    </a:xfrm>
                    <a:prstGeom prst="rect">
                      <a:avLst/>
                    </a:prstGeom>
                  </pic:spPr>
                </pic:pic>
              </a:graphicData>
            </a:graphic>
          </wp:inline>
        </w:drawing>
      </w:r>
    </w:p>
    <w:p>
      <w:pPr>
        <w:shd w:val="clear" w:color="auto" w:fill="FFFFFF"/>
        <w:tabs>
          <w:tab w:val="left" w:pos="4156"/>
        </w:tabs>
        <w:spacing w:line="360" w:lineRule="auto"/>
        <w:ind w:left="300"/>
        <w:jc w:val="left"/>
        <w:textAlignment w:val="center"/>
        <w:sectPr>
          <w:footerReference w:type="even" r:id="rId33"/>
          <w:footerReference w:type="default" r:id="rId34"/>
          <w:type w:val="nextPage"/>
          <w:pgSz w:w="11907" w:h="16839" w:code="9"/>
          <w:pgMar w:top="900" w:right="1997" w:bottom="900" w:left="1997" w:header="500" w:footer="500" w:gutter="0"/>
          <w:pgNumType w:start="2"/>
          <w:cols w:num="1" w:sep="1" w:space="425"/>
          <w:titlePg w:val="0"/>
          <w:docGrid w:type="lines" w:linePitch="312"/>
        </w:sectPr>
      </w:pPr>
      <w:r>
        <w:t>A．轨道半径为</w:t>
      </w:r>
      <w:r>
        <w:object>
          <v:shape id="_x0000_i1035" type="#_x0000_t75" alt="eqIda924cb545ee6c358c64280968e07b9c1" style="width:36.94pt;height:31.89pt" o:oleicon="f" o:ole="">
            <v:imagedata r:id="rId35" o:title="eqIda924cb545ee6c358c64280968e07b9c1"/>
          </v:shape>
          <o:OLEObject Type="Embed" ProgID="Equation.DSMT4" ShapeID="_x0000_i1035" DrawAspect="Content" ObjectID="_11" r:id="rId36"/>
        </w:object>
      </w:r>
      <w:r>
        <w:tab/>
      </w:r>
      <w:r>
        <w:t>B．线速度大小为</w:t>
      </w:r>
      <w:r>
        <w:object>
          <v:shape id="_x0000_i1036" type="#_x0000_t75" alt="eqIdfe3d613d64ac07c2277383317875407e" style="width:17.59pt;height:26.67pt" o:oleicon="f" o:ole="">
            <v:imagedata r:id="rId37" o:title="eqIdfe3d613d64ac07c2277383317875407e"/>
          </v:shape>
          <o:OLEObject Type="Embed" ProgID="Equation.DSMT4" ShapeID="_x0000_i1036" DrawAspect="Content" ObjectID="_12" r:id="rId38"/>
        </w:object>
      </w:r>
    </w:p>
    <w:p>
      <w:pPr>
        <w:shd w:val="clear" w:color="auto" w:fill="FFFFFF"/>
        <w:tabs>
          <w:tab w:val="left" w:pos="4156"/>
        </w:tabs>
        <w:spacing w:line="360" w:lineRule="auto"/>
        <w:ind w:left="300"/>
        <w:jc w:val="left"/>
        <w:textAlignment w:val="center"/>
      </w:pPr>
      <w:r>
        <w:t>C．周期为</w:t>
      </w:r>
      <w:r>
        <w:object>
          <v:shape id="_x0000_i1037" type="#_x0000_t75" alt="eqId4534608f53eeff9afec03820d727f72b" style="width:21.98pt;height:27.3pt" o:oleicon="f" o:ole="">
            <v:imagedata r:id="rId39" o:title="eqId4534608f53eeff9afec03820d727f72b"/>
          </v:shape>
          <o:OLEObject Type="Embed" ProgID="Equation.DSMT4" ShapeID="_x0000_i1037" DrawAspect="Content" ObjectID="_13" r:id="rId40"/>
        </w:object>
      </w:r>
      <w:r>
        <w:tab/>
      </w:r>
      <w:r>
        <w:t>D．向心加速度大小为</w:t>
      </w:r>
      <w:r>
        <w:object>
          <v:shape id="_x0000_i1038" type="#_x0000_t75" alt="eqIddd0f1446fa0b4d2b98cdf4f1fe5d50d7" style="width:39.6pt;height:31.8pt" o:oleicon="f" o:ole="">
            <v:imagedata r:id="rId41" o:title="eqIddd0f1446fa0b4d2b98cdf4f1fe5d50d7"/>
          </v:shape>
          <o:OLEObject Type="Embed" ProgID="Equation.DSMT4" ShapeID="_x0000_i1038" DrawAspect="Content" ObjectID="_14" r:id="rId42"/>
        </w:object>
      </w:r>
    </w:p>
    <w:p>
      <w:pPr>
        <w:shd w:val="clear" w:color="auto" w:fill="FFFFFF"/>
        <w:spacing w:line="360" w:lineRule="auto"/>
        <w:jc w:val="left"/>
        <w:textAlignment w:val="center"/>
      </w:pPr>
      <w:r>
        <w:t>6</w:t>
      </w:r>
      <w:r>
        <w:t>．如图所示，水平放置的两个正对的带电金属板</w:t>
      </w:r>
      <w:r>
        <w:rPr>
          <w:rFonts w:ascii="Times New Roman" w:eastAsia="Times New Roman" w:hAnsi="Times New Roman" w:cs="Times New Roman"/>
          <w:i/>
        </w:rPr>
        <w:t>MN</w:t>
      </w:r>
      <w:r>
        <w:t>、</w:t>
      </w:r>
      <w:r>
        <w:rPr>
          <w:rFonts w:ascii="Times New Roman" w:eastAsia="Times New Roman" w:hAnsi="Times New Roman" w:cs="Times New Roman"/>
          <w:i/>
        </w:rPr>
        <w:t>PQ</w:t>
      </w:r>
      <w:r>
        <w:t>间存在着相互垂直的匀强电场和匀强磁场，磁场方向垂直纸面向外。在</w:t>
      </w:r>
      <w:r>
        <w:rPr>
          <w:rFonts w:ascii="Times New Roman" w:eastAsia="Times New Roman" w:hAnsi="Times New Roman" w:cs="Times New Roman"/>
          <w:i/>
        </w:rPr>
        <w:t>a</w:t>
      </w:r>
      <w:r>
        <w:t>点由静止释放一带电的微粒，释放后微粒沿曲线</w:t>
      </w:r>
      <w:r>
        <w:rPr>
          <w:rFonts w:ascii="Times New Roman" w:eastAsia="Times New Roman" w:hAnsi="Times New Roman" w:cs="Times New Roman"/>
          <w:i/>
        </w:rPr>
        <w:t>acb</w:t>
      </w:r>
      <w:r>
        <w:t>运动（</w:t>
      </w:r>
      <w:r>
        <w:rPr>
          <w:rFonts w:ascii="Times New Roman" w:eastAsia="Times New Roman" w:hAnsi="Times New Roman" w:cs="Times New Roman"/>
          <w:i/>
        </w:rPr>
        <w:t>a</w:t>
      </w:r>
      <w:r>
        <w:t>、</w:t>
      </w:r>
      <w:r>
        <w:rPr>
          <w:rFonts w:ascii="Times New Roman" w:eastAsia="Times New Roman" w:hAnsi="Times New Roman" w:cs="Times New Roman"/>
          <w:i/>
        </w:rPr>
        <w:t>b</w:t>
      </w:r>
      <w:r>
        <w:t>两点在同一水平高度），</w:t>
      </w:r>
      <w:r>
        <w:rPr>
          <w:rFonts w:ascii="Times New Roman" w:eastAsia="Times New Roman" w:hAnsi="Times New Roman" w:cs="Times New Roman"/>
          <w:i/>
        </w:rPr>
        <w:t>c</w:t>
      </w:r>
      <w:r>
        <w:t>点是曲线上离</w:t>
      </w:r>
      <w:r>
        <w:rPr>
          <w:rFonts w:ascii="Times New Roman" w:eastAsia="Times New Roman" w:hAnsi="Times New Roman" w:cs="Times New Roman"/>
          <w:i/>
        </w:rPr>
        <w:t>MN</w:t>
      </w:r>
      <w:r>
        <w:t>板最远的点。不计微粒所受空气阻力，下列说法正确的是（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76375" cy="1114425"/>
            <wp:docPr id="100021" name="" descr="@@@1b265d4f-fb0c-416c-b541-5e305695b6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43"/>
                    <a:stretch>
                      <a:fillRect/>
                    </a:stretch>
                  </pic:blipFill>
                  <pic:spPr>
                    <a:xfrm>
                      <a:off x="0" y="0"/>
                      <a:ext cx="1476375" cy="1114425"/>
                    </a:xfrm>
                    <a:prstGeom prst="rect">
                      <a:avLst/>
                    </a:prstGeom>
                  </pic:spPr>
                </pic:pic>
              </a:graphicData>
            </a:graphic>
          </wp:inline>
        </w:drawing>
      </w:r>
    </w:p>
    <w:p>
      <w:pPr>
        <w:shd w:val="clear" w:color="auto" w:fill="FFFFFF"/>
        <w:spacing w:line="360" w:lineRule="auto"/>
        <w:ind w:left="300"/>
        <w:jc w:val="left"/>
        <w:textAlignment w:val="center"/>
      </w:pPr>
      <w:r>
        <w:t>A．微粒在</w:t>
      </w:r>
      <w:r>
        <w:rPr>
          <w:rFonts w:ascii="Times New Roman" w:eastAsia="Times New Roman" w:hAnsi="Times New Roman" w:cs="Times New Roman"/>
          <w:i/>
        </w:rPr>
        <w:t>c</w:t>
      </w:r>
      <w:r>
        <w:t>点时电势能最大</w:t>
      </w:r>
    </w:p>
    <w:p>
      <w:pPr>
        <w:shd w:val="clear" w:color="auto" w:fill="FFFFFF"/>
        <w:spacing w:line="360" w:lineRule="auto"/>
        <w:ind w:left="300"/>
        <w:jc w:val="left"/>
        <w:textAlignment w:val="center"/>
      </w:pPr>
      <w:r>
        <w:t>B．</w:t>
      </w:r>
      <w:r>
        <w:rPr>
          <w:rFonts w:ascii="Times New Roman" w:eastAsia="Times New Roman" w:hAnsi="Times New Roman" w:cs="Times New Roman"/>
          <w:i/>
        </w:rPr>
        <w:t>a</w:t>
      </w:r>
      <w:r>
        <w:t>点电势低于</w:t>
      </w:r>
      <w:r>
        <w:rPr>
          <w:rFonts w:ascii="Times New Roman" w:eastAsia="Times New Roman" w:hAnsi="Times New Roman" w:cs="Times New Roman"/>
          <w:i/>
        </w:rPr>
        <w:t>c</w:t>
      </w:r>
      <w:r>
        <w:t>点电势</w:t>
      </w:r>
    </w:p>
    <w:p>
      <w:pPr>
        <w:shd w:val="clear" w:color="auto" w:fill="FFFFFF"/>
        <w:spacing w:line="360" w:lineRule="auto"/>
        <w:ind w:left="300"/>
        <w:jc w:val="left"/>
        <w:textAlignment w:val="center"/>
      </w:pPr>
      <w:r>
        <w:t>C．微粒在运动到</w:t>
      </w:r>
      <w:r>
        <w:rPr>
          <w:rFonts w:ascii="Times New Roman" w:eastAsia="Times New Roman" w:hAnsi="Times New Roman" w:cs="Times New Roman"/>
          <w:i/>
        </w:rPr>
        <w:t>c</w:t>
      </w:r>
      <w:r>
        <w:t>点过程中电场力做的功等于动能的变化量</w:t>
      </w:r>
    </w:p>
    <w:p>
      <w:pPr>
        <w:shd w:val="clear" w:color="auto" w:fill="FFFFFF"/>
        <w:spacing w:line="360" w:lineRule="auto"/>
        <w:ind w:left="300"/>
        <w:jc w:val="left"/>
        <w:textAlignment w:val="center"/>
      </w:pPr>
      <w:r>
        <w:t>D．微粒到达</w:t>
      </w:r>
      <w:r>
        <w:rPr>
          <w:rFonts w:ascii="Times New Roman" w:eastAsia="Times New Roman" w:hAnsi="Times New Roman" w:cs="Times New Roman"/>
          <w:i/>
        </w:rPr>
        <w:t>b</w:t>
      </w:r>
      <w:r>
        <w:t>点后将沿原路径返回</w:t>
      </w:r>
      <w:r>
        <w:rPr>
          <w:rFonts w:ascii="Times New Roman" w:eastAsia="Times New Roman" w:hAnsi="Times New Roman" w:cs="Times New Roman"/>
          <w:i/>
        </w:rPr>
        <w:t>a</w:t>
      </w:r>
      <w:r>
        <w:t>点</w:t>
      </w:r>
    </w:p>
    <w:p>
      <w:pPr>
        <w:shd w:val="clear" w:color="auto" w:fill="FFFFFF"/>
        <w:spacing w:line="360" w:lineRule="auto"/>
        <w:jc w:val="left"/>
        <w:textAlignment w:val="center"/>
      </w:pPr>
      <w:r>
        <w:t>7</w:t>
      </w:r>
      <w:r>
        <w:t>．福建属于台风频发地区，各类户外设施建设都要考虑台风影响。已知10级台风的风速范围为</w:t>
      </w:r>
      <w:r>
        <w:object>
          <v:shape id="_x0000_i1039" type="#_x0000_t75" alt="eqIde92757492c8992e0490271ca27624ccb" style="width:81.8pt;height:12.53pt" o:oleicon="f" o:ole="">
            <v:imagedata r:id="rId44" o:title="eqIde92757492c8992e0490271ca27624ccb"/>
          </v:shape>
          <o:OLEObject Type="Embed" ProgID="Equation.DSMT4" ShapeID="_x0000_i1039" DrawAspect="Content" ObjectID="_15" r:id="rId45"/>
        </w:object>
      </w:r>
      <w:r>
        <w:t>，16级台风的风速范围为</w:t>
      </w:r>
      <w:r>
        <w:object>
          <v:shape id="_x0000_i1040" type="#_x0000_t75" alt="eqIdb590bd0c474f8846fe59c39afeb28a27" style="width:80.92pt;height:12.5pt" o:oleicon="f" o:ole="">
            <v:imagedata r:id="rId46" o:title="eqIdb590bd0c474f8846fe59c39afeb28a27"/>
          </v:shape>
          <o:OLEObject Type="Embed" ProgID="Equation.DSMT4" ShapeID="_x0000_i1040" DrawAspect="Content" ObjectID="_16" r:id="rId47"/>
        </w:object>
      </w:r>
      <w:r>
        <w:t>。若台风迎面垂直吹向一固定的交通标志牌，则16级台风对该交通标志牌的作用力大小约为10级台风的（　　）</w:t>
      </w:r>
    </w:p>
    <w:p>
      <w:pPr>
        <w:shd w:val="clear" w:color="auto" w:fill="FFFFFF"/>
        <w:tabs>
          <w:tab w:val="left" w:pos="2078"/>
          <w:tab w:val="left" w:pos="4156"/>
          <w:tab w:val="left" w:pos="6234"/>
        </w:tabs>
        <w:spacing w:line="360" w:lineRule="auto"/>
        <w:ind w:left="300"/>
        <w:jc w:val="left"/>
        <w:textAlignment w:val="center"/>
      </w:pPr>
      <w:r>
        <w:t>A．2倍</w:t>
      </w:r>
      <w:r>
        <w:tab/>
      </w:r>
      <w:r>
        <w:t>B．4倍</w:t>
      </w:r>
      <w:r>
        <w:tab/>
      </w:r>
      <w:r>
        <w:t>C．8倍</w:t>
      </w:r>
      <w:r>
        <w:tab/>
      </w:r>
      <w:r>
        <w:t>D．16倍</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二、多选题</w:t>
      </w:r>
    </w:p>
    <w:p>
      <w:pPr>
        <w:shd w:val="clear" w:color="auto" w:fill="FFFFFF"/>
        <w:spacing w:line="360" w:lineRule="auto"/>
        <w:jc w:val="left"/>
        <w:textAlignment w:val="center"/>
      </w:pPr>
      <w:r>
        <w:t>8</w:t>
      </w:r>
      <w:r>
        <w:t>．一定质量的理想气体的状态变化过程如图所示，</w:t>
      </w:r>
      <w:r>
        <w:rPr>
          <w:rFonts w:ascii="Times New Roman" w:eastAsia="Times New Roman" w:hAnsi="Times New Roman" w:cs="Times New Roman"/>
          <w:i/>
        </w:rPr>
        <w:t>MN</w:t>
      </w:r>
      <w:r>
        <w:t>为一条直线，则气体从状态</w:t>
      </w:r>
      <w:r>
        <w:rPr>
          <w:rFonts w:ascii="Times New Roman" w:eastAsia="Times New Roman" w:hAnsi="Times New Roman" w:cs="Times New Roman"/>
          <w:i/>
        </w:rPr>
        <w:t>M</w:t>
      </w:r>
      <w:r>
        <w:t>到状态</w:t>
      </w:r>
      <w:r>
        <w:rPr>
          <w:rFonts w:ascii="Times New Roman" w:eastAsia="Times New Roman" w:hAnsi="Times New Roman" w:cs="Times New Roman"/>
          <w:i/>
        </w:rPr>
        <w:t>N</w:t>
      </w:r>
      <w:r>
        <w:t>的过程中（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57325" cy="1133475"/>
            <wp:docPr id="100023" name="" descr="@@@fc1a74cd-7053-47f8-9e29-f2c5dee0fc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48"/>
                    <a:stretch>
                      <a:fillRect/>
                    </a:stretch>
                  </pic:blipFill>
                  <pic:spPr>
                    <a:xfrm>
                      <a:off x="0" y="0"/>
                      <a:ext cx="1457325" cy="1133475"/>
                    </a:xfrm>
                    <a:prstGeom prst="rect">
                      <a:avLst/>
                    </a:prstGeom>
                  </pic:spPr>
                </pic:pic>
              </a:graphicData>
            </a:graphic>
          </wp:inline>
        </w:drawing>
      </w:r>
    </w:p>
    <w:p>
      <w:pPr>
        <w:shd w:val="clear" w:color="auto" w:fill="FFFFFF"/>
        <w:spacing w:line="360" w:lineRule="auto"/>
        <w:ind w:left="300"/>
        <w:jc w:val="left"/>
        <w:textAlignment w:val="center"/>
      </w:pPr>
      <w:r>
        <w:t>A．</w:t>
      </w:r>
      <w:r>
        <w:rPr>
          <w:rFonts w:ascii="Times New Roman" w:eastAsia="Times New Roman" w:hAnsi="Times New Roman" w:cs="Times New Roman"/>
          <w:i/>
        </w:rPr>
        <w:t>M</w:t>
      </w:r>
      <w:r>
        <w:t>点内能与</w:t>
      </w:r>
      <w:r>
        <w:rPr>
          <w:rFonts w:ascii="Times New Roman" w:eastAsia="Times New Roman" w:hAnsi="Times New Roman" w:cs="Times New Roman"/>
          <w:i/>
        </w:rPr>
        <w:t>N</w:t>
      </w:r>
      <w:r>
        <w:t>点内能相同</w:t>
      </w:r>
    </w:p>
    <w:p>
      <w:pPr>
        <w:shd w:val="clear" w:color="auto" w:fill="FFFFFF"/>
        <w:spacing w:line="360" w:lineRule="auto"/>
        <w:ind w:left="300"/>
        <w:jc w:val="left"/>
        <w:textAlignment w:val="center"/>
      </w:pPr>
      <w:r>
        <w:t>B．温度先升高，后又减小到初始温度</w:t>
      </w:r>
    </w:p>
    <w:p>
      <w:pPr>
        <w:shd w:val="clear" w:color="auto" w:fill="FFFFFF"/>
        <w:spacing w:line="360" w:lineRule="auto"/>
        <w:ind w:left="300"/>
        <w:jc w:val="left"/>
        <w:textAlignment w:val="center"/>
      </w:pPr>
      <w:r>
        <w:t>C．整个过程中气体对外不做功，气体要吸热</w:t>
      </w:r>
    </w:p>
    <w:p>
      <w:pPr>
        <w:shd w:val="clear" w:color="auto" w:fill="FFFFFF"/>
        <w:spacing w:line="360" w:lineRule="auto"/>
        <w:ind w:left="300"/>
        <w:jc w:val="left"/>
        <w:textAlignment w:val="center"/>
      </w:pPr>
      <w:r>
        <w:t>D．气体的密度在不断增大</w:t>
      </w:r>
    </w:p>
    <w:p>
      <w:pPr>
        <w:shd w:val="clear" w:color="auto" w:fill="FFFFFF"/>
        <w:spacing w:line="360" w:lineRule="auto"/>
        <w:jc w:val="left"/>
        <w:textAlignment w:val="center"/>
        <w:sectPr>
          <w:footerReference w:type="even" r:id="rId49"/>
          <w:footerReference w:type="default" r:id="rId50"/>
          <w:type w:val="nextPage"/>
          <w:pgSz w:w="11907" w:h="16839" w:code="9"/>
          <w:pgMar w:top="900" w:right="1997" w:bottom="900" w:left="1997" w:header="500" w:footer="500" w:gutter="0"/>
          <w:pgNumType w:start="3"/>
          <w:cols w:num="1" w:sep="1" w:space="425"/>
          <w:titlePg w:val="0"/>
          <w:docGrid w:type="lines" w:linePitch="312"/>
        </w:sectPr>
      </w:pPr>
      <w:r>
        <w:t>9</w:t>
      </w:r>
      <w:r>
        <w:t>．如图所示，边长为</w:t>
      </w:r>
      <w:r>
        <w:rPr>
          <w:rFonts w:ascii="Times New Roman" w:eastAsia="Times New Roman" w:hAnsi="Times New Roman" w:cs="Times New Roman"/>
          <w:i/>
        </w:rPr>
        <w:t>L</w:t>
      </w:r>
      <w:r>
        <w:t>的等边三角形</w:t>
      </w:r>
      <w:r>
        <w:rPr>
          <w:rFonts w:ascii="Times New Roman" w:eastAsia="Times New Roman" w:hAnsi="Times New Roman" w:cs="Times New Roman"/>
          <w:i/>
        </w:rPr>
        <w:t>ABC</w:t>
      </w:r>
      <w:r>
        <w:t>内有垂直纸面向里、磁感应强度大小为</w:t>
      </w:r>
      <w:r>
        <w:rPr>
          <w:rFonts w:ascii="Times New Roman" w:eastAsia="Times New Roman" w:hAnsi="Times New Roman" w:cs="Times New Roman"/>
          <w:i/>
        </w:rPr>
        <w:t>B</w:t>
      </w:r>
      <w:r>
        <w:rPr>
          <w:rFonts w:ascii="Times New Roman" w:eastAsia="Times New Roman" w:hAnsi="Times New Roman" w:cs="Times New Roman"/>
          <w:i/>
          <w:vertAlign w:val="subscript"/>
        </w:rPr>
        <w:t>0</w:t>
      </w:r>
    </w:p>
    <w:p>
      <w:pPr>
        <w:shd w:val="clear" w:color="auto" w:fill="FFFFFF"/>
        <w:spacing w:line="360" w:lineRule="auto"/>
        <w:jc w:val="left"/>
        <w:textAlignment w:val="center"/>
      </w:pPr>
      <w:r>
        <w:t>的匀强磁场，</w:t>
      </w:r>
      <w:r>
        <w:rPr>
          <w:rFonts w:ascii="Times New Roman" w:eastAsia="Times New Roman" w:hAnsi="Times New Roman" w:cs="Times New Roman"/>
          <w:i/>
        </w:rPr>
        <w:t>D</w:t>
      </w:r>
      <w:r>
        <w:t>是</w:t>
      </w:r>
      <w:r>
        <w:rPr>
          <w:rFonts w:ascii="Times New Roman" w:eastAsia="Times New Roman" w:hAnsi="Times New Roman" w:cs="Times New Roman"/>
          <w:i/>
        </w:rPr>
        <w:t>AB</w:t>
      </w:r>
      <w:r>
        <w:t>边的中点，一质量为</w:t>
      </w:r>
      <w:r>
        <w:rPr>
          <w:rFonts w:ascii="Times New Roman" w:eastAsia="Times New Roman" w:hAnsi="Times New Roman" w:cs="Times New Roman"/>
          <w:i/>
        </w:rPr>
        <w:t>m</w:t>
      </w:r>
      <w:r>
        <w:t>、电荷量为</w:t>
      </w:r>
      <w:r>
        <w:object>
          <v:shape id="_x0000_i1041" type="#_x0000_t75" alt="eqId0363d58ecc0cdfbe3464076b8820e011" style="width:14.94pt;height:11.74pt" o:oleicon="f" o:ole="">
            <v:imagedata r:id="rId51" o:title="eqId0363d58ecc0cdfbe3464076b8820e011"/>
          </v:shape>
          <o:OLEObject Type="Embed" ProgID="Equation.DSMT4" ShapeID="_x0000_i1041" DrawAspect="Content" ObjectID="_17" r:id="rId52"/>
        </w:object>
      </w:r>
      <w:r>
        <w:t>的带电粒子从</w:t>
      </w:r>
      <w:r>
        <w:rPr>
          <w:rFonts w:ascii="Times New Roman" w:eastAsia="Times New Roman" w:hAnsi="Times New Roman" w:cs="Times New Roman"/>
          <w:i/>
        </w:rPr>
        <w:t>D</w:t>
      </w:r>
      <w:r>
        <w:t>点以速度</w:t>
      </w:r>
      <w:r>
        <w:rPr>
          <w:rFonts w:ascii="Times New Roman" w:eastAsia="Times New Roman" w:hAnsi="Times New Roman" w:cs="Times New Roman"/>
          <w:i/>
        </w:rPr>
        <w:t>v</w:t>
      </w:r>
      <w:r>
        <w:t>平行于</w:t>
      </w:r>
      <w:r>
        <w:rPr>
          <w:rFonts w:ascii="Times New Roman" w:eastAsia="Times New Roman" w:hAnsi="Times New Roman" w:cs="Times New Roman"/>
          <w:i/>
        </w:rPr>
        <w:t>BC</w:t>
      </w:r>
      <w:r>
        <w:t>边方向射入磁场，不计粒子重力，下列说法正确的是（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19250" cy="1390650"/>
            <wp:docPr id="100025" name="" descr="@@@4b9509ea-b559-4676-9a00-c581e66047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53"/>
                    <a:stretch>
                      <a:fillRect/>
                    </a:stretch>
                  </pic:blipFill>
                  <pic:spPr>
                    <a:xfrm>
                      <a:off x="0" y="0"/>
                      <a:ext cx="1619250" cy="1390650"/>
                    </a:xfrm>
                    <a:prstGeom prst="rect">
                      <a:avLst/>
                    </a:prstGeom>
                  </pic:spPr>
                </pic:pic>
              </a:graphicData>
            </a:graphic>
          </wp:inline>
        </w:drawing>
      </w:r>
    </w:p>
    <w:p>
      <w:pPr>
        <w:shd w:val="clear" w:color="auto" w:fill="FFFFFF"/>
        <w:spacing w:line="360" w:lineRule="auto"/>
        <w:ind w:left="300"/>
        <w:jc w:val="left"/>
        <w:textAlignment w:val="center"/>
      </w:pPr>
      <w:r>
        <w:t>A．粒子可能从</w:t>
      </w:r>
      <w:r>
        <w:rPr>
          <w:rFonts w:ascii="Times New Roman" w:eastAsia="Times New Roman" w:hAnsi="Times New Roman" w:cs="Times New Roman"/>
          <w:i/>
        </w:rPr>
        <w:t>B</w:t>
      </w:r>
      <w:r>
        <w:t>点射出</w:t>
      </w:r>
    </w:p>
    <w:p>
      <w:pPr>
        <w:shd w:val="clear" w:color="auto" w:fill="FFFFFF"/>
        <w:spacing w:line="360" w:lineRule="auto"/>
        <w:ind w:left="300"/>
        <w:jc w:val="left"/>
        <w:textAlignment w:val="center"/>
      </w:pPr>
      <w:r>
        <w:t>B．若粒子从</w:t>
      </w:r>
      <w:r>
        <w:rPr>
          <w:rFonts w:ascii="Times New Roman" w:eastAsia="Times New Roman" w:hAnsi="Times New Roman" w:cs="Times New Roman"/>
          <w:i/>
        </w:rPr>
        <w:t>C</w:t>
      </w:r>
      <w:r>
        <w:t>点射出，则粒子做匀速圆周运动的半径为</w:t>
      </w:r>
      <w:r>
        <w:object>
          <v:shape id="_x0000_i1042" type="#_x0000_t75" alt="eqId26f806590de162bd04286a22010cfb45" style="width:25.52pt;height:29.45pt" o:oleicon="f" o:ole="">
            <v:imagedata r:id="rId54" o:title="eqId26f806590de162bd04286a22010cfb45"/>
          </v:shape>
          <o:OLEObject Type="Embed" ProgID="Equation.DSMT4" ShapeID="_x0000_i1042" DrawAspect="Content" ObjectID="_18" r:id="rId55"/>
        </w:object>
      </w:r>
    </w:p>
    <w:p>
      <w:pPr>
        <w:shd w:val="clear" w:color="auto" w:fill="FFFFFF"/>
        <w:spacing w:line="360" w:lineRule="auto"/>
        <w:ind w:left="300"/>
        <w:jc w:val="left"/>
        <w:textAlignment w:val="center"/>
      </w:pPr>
      <w:r>
        <w:t>C．若粒子从</w:t>
      </w:r>
      <w:r>
        <w:rPr>
          <w:rFonts w:ascii="Times New Roman" w:eastAsia="Times New Roman" w:hAnsi="Times New Roman" w:cs="Times New Roman"/>
          <w:i/>
        </w:rPr>
        <w:t>C</w:t>
      </w:r>
      <w:r>
        <w:t>点射出，则粒子在磁场中运动的时间为</w:t>
      </w:r>
      <w:r>
        <w:object>
          <v:shape id="_x0000_i1043" type="#_x0000_t75" alt="eqId974d2a3a500b63884e98257edd8cd2c2" style="width:25.51pt;height:29.43pt" o:oleicon="f" o:ole="">
            <v:imagedata r:id="rId56" o:title="eqId974d2a3a500b63884e98257edd8cd2c2"/>
          </v:shape>
          <o:OLEObject Type="Embed" ProgID="Equation.DSMT4" ShapeID="_x0000_i1043" DrawAspect="Content" ObjectID="_19" r:id="rId57"/>
        </w:object>
      </w:r>
    </w:p>
    <w:p>
      <w:pPr>
        <w:shd w:val="clear" w:color="auto" w:fill="FFFFFF"/>
        <w:spacing w:line="360" w:lineRule="auto"/>
        <w:ind w:left="300"/>
        <w:jc w:val="left"/>
        <w:textAlignment w:val="center"/>
      </w:pPr>
      <w:r>
        <w:t>D．若粒子从</w:t>
      </w:r>
      <w:r>
        <w:rPr>
          <w:rFonts w:ascii="Times New Roman" w:eastAsia="Times New Roman" w:hAnsi="Times New Roman" w:cs="Times New Roman"/>
          <w:i/>
        </w:rPr>
        <w:t>AB</w:t>
      </w:r>
      <w:r>
        <w:t>边射出，则粒子的速度越大，其在磁场中运动的时间越短</w:t>
      </w:r>
    </w:p>
    <w:p>
      <w:pPr>
        <w:shd w:val="clear" w:color="auto" w:fill="FFFFFF"/>
        <w:spacing w:line="360" w:lineRule="auto"/>
        <w:jc w:val="left"/>
        <w:textAlignment w:val="center"/>
      </w:pPr>
      <w:r>
        <w:t>10</w:t>
      </w:r>
      <w:r>
        <w:t>．列车进站时，其刹车原理可简化如图，在车身下方固定一单匝矩形线框，利用线框进入磁场时所受的安培力，辅助列车刹车。已知列车的质量为</w:t>
      </w:r>
      <w:r>
        <w:rPr>
          <w:rFonts w:ascii="Times New Roman" w:eastAsia="Times New Roman" w:hAnsi="Times New Roman" w:cs="Times New Roman"/>
          <w:i/>
        </w:rPr>
        <w:t>m</w:t>
      </w:r>
      <w:r>
        <w:t>，车身长为</w:t>
      </w:r>
      <w:r>
        <w:rPr>
          <w:rFonts w:ascii="Times New Roman" w:eastAsia="Times New Roman" w:hAnsi="Times New Roman" w:cs="Times New Roman"/>
          <w:i/>
        </w:rPr>
        <w:t>s</w:t>
      </w:r>
      <w:r>
        <w:t>，线框的</w:t>
      </w:r>
      <w:r>
        <w:rPr>
          <w:rFonts w:ascii="Times New Roman" w:eastAsia="Times New Roman" w:hAnsi="Times New Roman" w:cs="Times New Roman"/>
          <w:i/>
        </w:rPr>
        <w:t>ab</w:t>
      </w:r>
      <w:r>
        <w:t>和</w:t>
      </w:r>
      <w:r>
        <w:rPr>
          <w:rFonts w:ascii="Times New Roman" w:eastAsia="Times New Roman" w:hAnsi="Times New Roman" w:cs="Times New Roman"/>
          <w:i/>
        </w:rPr>
        <w:t>cd</w:t>
      </w:r>
      <w:r>
        <w:t>长度均为</w:t>
      </w:r>
      <w:r>
        <w:rPr>
          <w:rFonts w:ascii="Times New Roman" w:eastAsia="Times New Roman" w:hAnsi="Times New Roman" w:cs="Times New Roman"/>
          <w:i/>
        </w:rPr>
        <w:t>L</w:t>
      </w:r>
      <w:r>
        <w:t>（</w:t>
      </w:r>
      <w:r>
        <w:rPr>
          <w:rFonts w:ascii="Times New Roman" w:eastAsia="Times New Roman" w:hAnsi="Times New Roman" w:cs="Times New Roman"/>
          <w:i/>
        </w:rPr>
        <w:t>L</w:t>
      </w:r>
      <w:r>
        <w:t>小于匀强磁场的宽度），线框的总电阻为</w:t>
      </w:r>
      <w:r>
        <w:rPr>
          <w:rFonts w:ascii="Times New Roman" w:eastAsia="Times New Roman" w:hAnsi="Times New Roman" w:cs="Times New Roman"/>
          <w:i/>
        </w:rPr>
        <w:t>R</w:t>
      </w:r>
      <w:r>
        <w:t>。轨道上匀强磁场区域足够长，磁感应强度的大小为</w:t>
      </w:r>
      <w:r>
        <w:rPr>
          <w:rFonts w:ascii="Times New Roman" w:eastAsia="Times New Roman" w:hAnsi="Times New Roman" w:cs="Times New Roman"/>
          <w:i/>
        </w:rPr>
        <w:t>B</w:t>
      </w:r>
      <w:r>
        <w:t>。车头进入磁场瞬间的速度为</w:t>
      </w:r>
      <w:r>
        <w:rPr>
          <w:rFonts w:ascii="Times New Roman" w:eastAsia="Times New Roman" w:hAnsi="Times New Roman" w:cs="Times New Roman"/>
          <w:i/>
        </w:rPr>
        <w:t>v</w:t>
      </w:r>
      <w:r>
        <w:rPr>
          <w:rFonts w:ascii="Times New Roman" w:eastAsia="Times New Roman" w:hAnsi="Times New Roman" w:cs="Times New Roman"/>
          <w:i/>
          <w:vertAlign w:val="subscript"/>
        </w:rPr>
        <w:t>0</w:t>
      </w:r>
      <w:r>
        <w:t>，列车停止前所受铁轨及空气阻力的合力恒为</w:t>
      </w:r>
      <w:r>
        <w:rPr>
          <w:rFonts w:ascii="Times New Roman" w:eastAsia="Times New Roman" w:hAnsi="Times New Roman" w:cs="Times New Roman"/>
          <w:i/>
        </w:rPr>
        <w:t>f</w:t>
      </w:r>
      <w:r>
        <w:t>。车尾进入磁场瞬间，列车刚好停止。下列说法正确的是（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3743325" cy="1485900"/>
            <wp:docPr id="100027" name="" descr="@@@abfa9cd1-e9ec-4da0-a55c-e321369b08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58"/>
                    <a:stretch>
                      <a:fillRect/>
                    </a:stretch>
                  </pic:blipFill>
                  <pic:spPr>
                    <a:xfrm>
                      <a:off x="0" y="0"/>
                      <a:ext cx="3743325" cy="1485900"/>
                    </a:xfrm>
                    <a:prstGeom prst="rect">
                      <a:avLst/>
                    </a:prstGeom>
                  </pic:spPr>
                </pic:pic>
              </a:graphicData>
            </a:graphic>
          </wp:inline>
        </w:drawing>
      </w:r>
    </w:p>
    <w:p>
      <w:pPr>
        <w:shd w:val="clear" w:color="auto" w:fill="FFFFFF"/>
        <w:spacing w:line="360" w:lineRule="auto"/>
        <w:ind w:left="380"/>
        <w:jc w:val="left"/>
        <w:textAlignment w:val="center"/>
        <w:rPr>
          <w:rFonts w:ascii="Times New Roman" w:eastAsia="Times New Roman" w:hAnsi="Times New Roman" w:cs="Times New Roman"/>
          <w:i/>
        </w:rPr>
      </w:pPr>
      <w:r>
        <w:t>A．列车进站过程中电流方向为</w:t>
      </w:r>
      <w:r>
        <w:rPr>
          <w:rFonts w:ascii="Times New Roman" w:eastAsia="Times New Roman" w:hAnsi="Times New Roman" w:cs="Times New Roman"/>
          <w:i/>
        </w:rPr>
        <w:t>abcda</w:t>
      </w:r>
    </w:p>
    <w:p>
      <w:pPr>
        <w:shd w:val="clear" w:color="auto" w:fill="FFFFFF"/>
        <w:spacing w:line="360" w:lineRule="auto"/>
        <w:ind w:left="380"/>
        <w:jc w:val="left"/>
        <w:textAlignment w:val="center"/>
      </w:pPr>
      <w:r>
        <w:t>B．列车</w:t>
      </w:r>
      <w:r>
        <w:rPr>
          <w:rFonts w:ascii="Times New Roman" w:eastAsia="Times New Roman" w:hAnsi="Times New Roman" w:cs="Times New Roman"/>
          <w:i/>
        </w:rPr>
        <w:t>ab</w:t>
      </w:r>
      <w:r>
        <w:t>边进入磁场瞬间，线框的电流大小为</w:t>
      </w:r>
      <w:r>
        <w:object>
          <v:shape id="_x0000_i1044" type="#_x0000_t75" alt="eqId062d0670493e04f05370062c67cc6a36" style="width:47.52pt;height:27.06pt" o:oleicon="f" o:ole="">
            <v:imagedata r:id="rId59" o:title="eqId062d0670493e04f05370062c67cc6a36"/>
          </v:shape>
          <o:OLEObject Type="Embed" ProgID="Equation.DSMT4" ShapeID="_x0000_i1044" DrawAspect="Content" ObjectID="_20" r:id="rId60"/>
        </w:object>
      </w:r>
    </w:p>
    <w:p>
      <w:pPr>
        <w:shd w:val="clear" w:color="auto" w:fill="FFFFFF"/>
        <w:spacing w:line="360" w:lineRule="auto"/>
        <w:ind w:left="380"/>
        <w:jc w:val="left"/>
        <w:textAlignment w:val="center"/>
      </w:pPr>
      <w:r>
        <w:t>C．列车从进站到停下来的过程中，减少的动能大于线框产生的焦耳热</w:t>
      </w:r>
    </w:p>
    <w:p>
      <w:pPr>
        <w:shd w:val="clear" w:color="auto" w:fill="FFFFFF"/>
        <w:spacing w:line="360" w:lineRule="auto"/>
        <w:ind w:left="380"/>
        <w:jc w:val="left"/>
        <w:textAlignment w:val="center"/>
      </w:pPr>
      <w:r>
        <w:t>D．列车</w:t>
      </w:r>
      <w:r>
        <w:rPr>
          <w:rFonts w:ascii="Times New Roman" w:eastAsia="Times New Roman" w:hAnsi="Times New Roman" w:cs="Times New Roman"/>
          <w:i/>
        </w:rPr>
        <w:t>ab</w:t>
      </w:r>
      <w:r>
        <w:t>边进入磁场瞬间，加速度大小</w:t>
      </w:r>
      <w:r>
        <w:object>
          <v:shape id="_x0000_i1045" type="#_x0000_t75" alt="eqId38931375e8cc60edd97f9a35f196244c" style="width:70.4pt;height:29.42pt" o:oleicon="f" o:ole="">
            <v:imagedata r:id="rId61" o:title="eqId38931375e8cc60edd97f9a35f196244c"/>
          </v:shape>
          <o:OLEObject Type="Embed" ProgID="Equation.DSMT4" ShapeID="_x0000_i1045" DrawAspect="Content" ObjectID="_21" r:id="rId62"/>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三、实验题</w:t>
      </w:r>
    </w:p>
    <w:p>
      <w:pPr>
        <w:shd w:val="clear" w:color="auto" w:fill="FFFFFF"/>
        <w:spacing w:line="360" w:lineRule="auto"/>
        <w:jc w:val="left"/>
        <w:textAlignment w:val="center"/>
        <w:sectPr>
          <w:footerReference w:type="even" r:id="rId63"/>
          <w:footerReference w:type="default" r:id="rId64"/>
          <w:type w:val="nextPage"/>
          <w:pgSz w:w="11907" w:h="16839" w:code="9"/>
          <w:pgMar w:top="900" w:right="1997" w:bottom="900" w:left="1997" w:header="500" w:footer="500" w:gutter="0"/>
          <w:pgNumType w:start="4"/>
          <w:cols w:num="1" w:sep="1" w:space="425"/>
          <w:titlePg w:val="0"/>
          <w:docGrid w:type="lines" w:linePitch="312"/>
        </w:sectPr>
      </w:pPr>
      <w:r>
        <w:t>11</w:t>
      </w:r>
      <w:r>
        <w:t>．某同学设计了一个用拉力传感器进行“测量重力加速度”并“验证机械能守恒定律”的实验。一根轻绳一端连接固定的拉力传感器，另一端连接小钢球，如图①所示。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266950" cy="1285875"/>
            <wp:docPr id="100029" name="" descr="@@@0cabe974-bc7a-45d8-91a7-d8c306dfa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65"/>
                    <a:stretch>
                      <a:fillRect/>
                    </a:stretch>
                  </pic:blipFill>
                  <pic:spPr>
                    <a:xfrm>
                      <a:off x="0" y="0"/>
                      <a:ext cx="2266950" cy="1285875"/>
                    </a:xfrm>
                    <a:prstGeom prst="rect">
                      <a:avLst/>
                    </a:prstGeom>
                  </pic:spPr>
                </pic:pic>
              </a:graphicData>
            </a:graphic>
          </wp:inline>
        </w:drawing>
      </w:r>
    </w:p>
    <w:p>
      <w:pPr>
        <w:shd w:val="clear" w:color="auto" w:fill="FFFFFF"/>
        <w:spacing w:line="360" w:lineRule="auto"/>
        <w:jc w:val="left"/>
        <w:textAlignment w:val="center"/>
      </w:pPr>
      <w:r>
        <w:t>(1)用游标卡尺测出小钢球直径结果如图②所示。则其直径</w:t>
      </w:r>
      <w:r>
        <w:rPr>
          <w:rFonts w:ascii="Times New Roman" w:eastAsia="Times New Roman" w:hAnsi="Times New Roman" w:cs="Times New Roman"/>
          <w:i/>
        </w:rPr>
        <w:t>D</w:t>
      </w:r>
      <w:r>
        <w:t>=</w:t>
      </w:r>
      <w:r>
        <w:rPr>
          <w:rFonts w:ascii="Times New Roman" w:eastAsia="Times New Roman" w:hAnsi="Times New Roman" w:cs="Times New Roman"/>
          <w:b w:val="0"/>
          <w:sz w:val="21"/>
          <w:u w:val="single"/>
        </w:rPr>
        <w:t xml:space="preserve">         </w:t>
      </w:r>
      <w:r>
        <w:t>mm；</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524125" cy="1133475"/>
            <wp:docPr id="100031" name="" descr="@@@a7fefddf-aa29-49f0-ae60-ec7e5c519d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66"/>
                    <a:stretch>
                      <a:fillRect/>
                    </a:stretch>
                  </pic:blipFill>
                  <pic:spPr>
                    <a:xfrm>
                      <a:off x="0" y="0"/>
                      <a:ext cx="2524125" cy="1133475"/>
                    </a:xfrm>
                    <a:prstGeom prst="rect">
                      <a:avLst/>
                    </a:prstGeom>
                  </pic:spPr>
                </pic:pic>
              </a:graphicData>
            </a:graphic>
          </wp:inline>
        </w:drawing>
      </w:r>
    </w:p>
    <w:p>
      <w:pPr>
        <w:shd w:val="clear" w:color="auto" w:fill="FFFFFF"/>
        <w:spacing w:line="360" w:lineRule="auto"/>
        <w:jc w:val="left"/>
        <w:textAlignment w:val="center"/>
      </w:pPr>
      <w:r>
        <w:t>(2)让小钢球以较小的角度在竖直平面内摆动，从计算机中得到拉力大小随时间变化的关系图像如图③，则小球摆动的周期为</w:t>
      </w:r>
      <w:r>
        <w:rPr>
          <w:rFonts w:ascii="Times New Roman" w:eastAsia="Times New Roman" w:hAnsi="Times New Roman" w:cs="Times New Roman"/>
          <w:i/>
        </w:rPr>
        <w:t>T</w:t>
      </w:r>
      <w:r>
        <w:t>=</w:t>
      </w:r>
      <w:r>
        <w:rPr>
          <w:rFonts w:ascii="Times New Roman" w:eastAsia="Times New Roman" w:hAnsi="Times New Roman" w:cs="Times New Roman"/>
          <w:b w:val="0"/>
          <w:sz w:val="21"/>
          <w:u w:val="single"/>
        </w:rPr>
        <w:t xml:space="preserve">        </w:t>
      </w:r>
      <w:r>
        <w:t>s；</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171700" cy="1600200"/>
            <wp:docPr id="100033" name="" descr="@@@3179b8ac-8c22-48a8-84a5-57928d5b31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67"/>
                    <a:stretch>
                      <a:fillRect/>
                    </a:stretch>
                  </pic:blipFill>
                  <pic:spPr>
                    <a:xfrm>
                      <a:off x="0" y="0"/>
                      <a:ext cx="2171700" cy="1600200"/>
                    </a:xfrm>
                    <a:prstGeom prst="rect">
                      <a:avLst/>
                    </a:prstGeom>
                  </pic:spPr>
                </pic:pic>
              </a:graphicData>
            </a:graphic>
          </wp:inline>
        </w:drawing>
      </w:r>
    </w:p>
    <w:p>
      <w:pPr>
        <w:shd w:val="clear" w:color="auto" w:fill="FFFFFF"/>
        <w:spacing w:line="360" w:lineRule="auto"/>
        <w:jc w:val="left"/>
        <w:textAlignment w:val="center"/>
      </w:pPr>
      <w:r>
        <w:t>(3)该同学还测得该单摆的摆线长为</w:t>
      </w:r>
      <w:r>
        <w:rPr>
          <w:rFonts w:ascii="Times New Roman" w:eastAsia="Times New Roman" w:hAnsi="Times New Roman" w:cs="Times New Roman"/>
          <w:i/>
        </w:rPr>
        <w:t>L</w:t>
      </w:r>
      <w:r>
        <w:t>，则重力加速度的表达式为</w:t>
      </w:r>
      <w:r>
        <w:rPr>
          <w:rFonts w:ascii="Times New Roman" w:eastAsia="Times New Roman" w:hAnsi="Times New Roman" w:cs="Times New Roman"/>
          <w:i/>
        </w:rPr>
        <w:t>g</w:t>
      </w:r>
      <w:r>
        <w:t>=</w:t>
      </w:r>
      <w:r>
        <w:rPr>
          <w:rFonts w:ascii="Times New Roman" w:eastAsia="Times New Roman" w:hAnsi="Times New Roman" w:cs="Times New Roman"/>
          <w:b w:val="0"/>
          <w:sz w:val="21"/>
          <w:u w:val="single"/>
        </w:rPr>
        <w:t xml:space="preserve">           </w:t>
      </w:r>
      <w:r>
        <w:t>（用物理量</w:t>
      </w:r>
      <w:r>
        <w:rPr>
          <w:rFonts w:ascii="Times New Roman" w:eastAsia="Times New Roman" w:hAnsi="Times New Roman" w:cs="Times New Roman"/>
          <w:i/>
        </w:rPr>
        <w:t>T</w:t>
      </w:r>
      <w:r>
        <w:t>、</w:t>
      </w:r>
      <w:r>
        <w:rPr>
          <w:rFonts w:ascii="Times New Roman" w:eastAsia="Times New Roman" w:hAnsi="Times New Roman" w:cs="Times New Roman"/>
          <w:i/>
        </w:rPr>
        <w:t>L</w:t>
      </w:r>
      <w:r>
        <w:t>、</w:t>
      </w:r>
      <w:r>
        <w:rPr>
          <w:rFonts w:ascii="Times New Roman" w:eastAsia="Times New Roman" w:hAnsi="Times New Roman" w:cs="Times New Roman"/>
          <w:i/>
        </w:rPr>
        <w:t>D</w:t>
      </w:r>
      <w:r>
        <w:t>表示）；</w:t>
      </w:r>
    </w:p>
    <w:p>
      <w:pPr>
        <w:shd w:val="clear" w:color="auto" w:fill="FFFFFF"/>
        <w:spacing w:line="360" w:lineRule="auto"/>
        <w:jc w:val="left"/>
        <w:textAlignment w:val="center"/>
      </w:pPr>
      <w:r>
        <w:t>(4)将摆球多次拉离竖直方向一定角度后由静止释放，测得拉力的最小值</w:t>
      </w:r>
      <w:r>
        <w:rPr>
          <w:rFonts w:ascii="Times New Roman" w:eastAsia="Times New Roman" w:hAnsi="Times New Roman" w:cs="Times New Roman"/>
          <w:i/>
        </w:rPr>
        <w:t>F</w:t>
      </w:r>
      <w:r>
        <w:rPr>
          <w:rFonts w:ascii="Times New Roman" w:eastAsia="Times New Roman" w:hAnsi="Times New Roman" w:cs="Times New Roman"/>
          <w:i/>
          <w:vertAlign w:val="subscript"/>
        </w:rPr>
        <w:t>1</w:t>
      </w:r>
      <w:r>
        <w:t>与最大值</w:t>
      </w:r>
      <w:r>
        <w:rPr>
          <w:rFonts w:ascii="Times New Roman" w:eastAsia="Times New Roman" w:hAnsi="Times New Roman" w:cs="Times New Roman"/>
          <w:i/>
        </w:rPr>
        <w:t>F</w:t>
      </w:r>
      <w:r>
        <w:rPr>
          <w:rFonts w:ascii="Times New Roman" w:eastAsia="Times New Roman" w:hAnsi="Times New Roman" w:cs="Times New Roman"/>
          <w:i/>
          <w:vertAlign w:val="subscript"/>
        </w:rPr>
        <w:t>2</w:t>
      </w:r>
      <w:r>
        <w:t>并得到</w:t>
      </w:r>
      <w:r>
        <w:rPr>
          <w:rFonts w:ascii="Times New Roman" w:eastAsia="Times New Roman" w:hAnsi="Times New Roman" w:cs="Times New Roman"/>
          <w:i/>
        </w:rPr>
        <w:t>F</w:t>
      </w:r>
      <w:r>
        <w:rPr>
          <w:rFonts w:ascii="Times New Roman" w:eastAsia="Times New Roman" w:hAnsi="Times New Roman" w:cs="Times New Roman"/>
          <w:i/>
          <w:vertAlign w:val="subscript"/>
        </w:rPr>
        <w:t>2</w:t>
      </w:r>
      <w:r>
        <w:t>－</w:t>
      </w:r>
      <w:r>
        <w:rPr>
          <w:rFonts w:ascii="Times New Roman" w:eastAsia="Times New Roman" w:hAnsi="Times New Roman" w:cs="Times New Roman"/>
          <w:i/>
        </w:rPr>
        <w:t>F</w:t>
      </w:r>
      <w:r>
        <w:rPr>
          <w:rFonts w:ascii="Times New Roman" w:eastAsia="Times New Roman" w:hAnsi="Times New Roman" w:cs="Times New Roman"/>
          <w:i/>
          <w:vertAlign w:val="subscript"/>
        </w:rPr>
        <w:t>1</w:t>
      </w:r>
      <w:r>
        <w:t>图线，如图④，如果小球在摆动的过程中机械能守恒，则该图线斜率的绝对值等于</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133600" cy="1628775"/>
            <wp:docPr id="100035" name="" descr="@@@f20ae564-1e3a-4c58-ad19-12ad12579a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68"/>
                    <a:stretch>
                      <a:fillRect/>
                    </a:stretch>
                  </pic:blipFill>
                  <pic:spPr>
                    <a:xfrm>
                      <a:off x="0" y="0"/>
                      <a:ext cx="2133600" cy="1628775"/>
                    </a:xfrm>
                    <a:prstGeom prst="rect">
                      <a:avLst/>
                    </a:prstGeom>
                  </pic:spPr>
                </pic:pic>
              </a:graphicData>
            </a:graphic>
          </wp:inline>
        </w:drawing>
      </w:r>
    </w:p>
    <w:p>
      <w:pPr>
        <w:shd w:val="clear" w:color="auto" w:fill="FFFFFF"/>
        <w:spacing w:line="360" w:lineRule="auto"/>
        <w:jc w:val="left"/>
        <w:textAlignment w:val="center"/>
        <w:sectPr>
          <w:footerReference w:type="even" r:id="rId69"/>
          <w:footerReference w:type="default" r:id="rId70"/>
          <w:type w:val="nextPage"/>
          <w:pgSz w:w="11907" w:h="16839" w:code="9"/>
          <w:pgMar w:top="900" w:right="1997" w:bottom="900" w:left="1997" w:header="500" w:footer="500" w:gutter="0"/>
          <w:pgNumType w:start="5"/>
          <w:cols w:num="1" w:sep="1" w:space="425"/>
          <w:titlePg w:val="0"/>
          <w:docGrid w:type="lines" w:linePitch="312"/>
        </w:sectPr>
      </w:pPr>
      <w:r>
        <w:t>12</w:t>
      </w:r>
      <w:r>
        <w:t>．某兴趣小组设计了测量铅笔芯电阻率的实验，所用器材有：电源（电动势恒定，内阻可忽略），电阻箱</w:t>
      </w:r>
      <w:r>
        <w:rPr>
          <w:rFonts w:ascii="Times New Roman" w:eastAsia="Times New Roman" w:hAnsi="Times New Roman" w:cs="Times New Roman"/>
          <w:i/>
        </w:rPr>
        <w:t>R</w:t>
      </w:r>
      <w:r>
        <w:rPr>
          <w:rFonts w:ascii="Times New Roman" w:eastAsia="Times New Roman" w:hAnsi="Times New Roman" w:cs="Times New Roman"/>
          <w:i/>
          <w:vertAlign w:val="subscript"/>
        </w:rPr>
        <w:t>0</w:t>
      </w:r>
      <w:r>
        <w:t>（最大阻值</w:t>
      </w:r>
      <w:r>
        <w:object>
          <v:shape id="_x0000_i1046" type="#_x0000_t75" alt="eqIdd666c3807eae91a16ef99065d92eca37" style="width:35.18pt;height:12.22pt" o:oleicon="f" o:ole="">
            <v:imagedata r:id="rId71" o:title="eqIdd666c3807eae91a16ef99065d92eca37"/>
          </v:shape>
          <o:OLEObject Type="Embed" ProgID="Equation.DSMT4" ShapeID="_x0000_i1046" DrawAspect="Content" ObjectID="_22" r:id="rId72"/>
        </w:object>
      </w:r>
      <w:r>
        <w:t>），电阻</w:t>
      </w:r>
      <w:r>
        <w:rPr>
          <w:rFonts w:ascii="Times New Roman" w:eastAsia="Times New Roman" w:hAnsi="Times New Roman" w:cs="Times New Roman"/>
          <w:i/>
        </w:rPr>
        <w:t>R</w:t>
      </w:r>
      <w:r>
        <w:rPr>
          <w:rFonts w:ascii="Times New Roman" w:eastAsia="Times New Roman" w:hAnsi="Times New Roman" w:cs="Times New Roman"/>
          <w:i/>
          <w:vertAlign w:val="subscript"/>
        </w:rPr>
        <w:t>1</w:t>
      </w:r>
      <w:r>
        <w:t>（阻值为</w:t>
      </w:r>
      <w:r>
        <w:object>
          <v:shape id="_x0000_i1047" type="#_x0000_t75" alt="eqIdc022b9237bacc316952ecb7b686275c8" style="width:29.89pt;height:12.62pt" o:oleicon="f" o:ole="">
            <v:imagedata r:id="rId73" o:title="eqIdc022b9237bacc316952ecb7b686275c8"/>
          </v:shape>
          <o:OLEObject Type="Embed" ProgID="Equation.DSMT4" ShapeID="_x0000_i1047" DrawAspect="Content" ObjectID="_23" r:id="rId74"/>
        </w:object>
      </w:r>
      <w:r>
        <w:t>），电阻</w:t>
      </w:r>
      <w:r>
        <w:rPr>
          <w:rFonts w:ascii="Times New Roman" w:eastAsia="Times New Roman" w:hAnsi="Times New Roman" w:cs="Times New Roman"/>
          <w:i/>
        </w:rPr>
        <w:t>R</w:t>
      </w:r>
      <w:r>
        <w:rPr>
          <w:rFonts w:ascii="Times New Roman" w:eastAsia="Times New Roman" w:hAnsi="Times New Roman" w:cs="Times New Roman"/>
          <w:i/>
          <w:vertAlign w:val="subscript"/>
        </w:rPr>
        <w:t>2</w:t>
      </w:r>
      <w:r>
        <w:t>（阻值为</w:t>
      </w:r>
      <w:r>
        <w:object>
          <v:shape id="_x0000_i1048" type="#_x0000_t75" alt="eqIdc095034f0b577b4ff83e1893a5ba22cb" style="width:29.03pt;height:12.14pt" o:oleicon="f" o:ole="">
            <v:imagedata r:id="rId75" o:title="eqIdc095034f0b577b4ff83e1893a5ba22cb"/>
          </v:shape>
          <o:OLEObject Type="Embed" ProgID="Equation.DSMT4" ShapeID="_x0000_i1048" DrawAspect="Content" ObjectID="_24" r:id="rId76"/>
        </w:object>
      </w:r>
    </w:p>
    <w:p>
      <w:pPr>
        <w:shd w:val="clear" w:color="auto" w:fill="FFFFFF"/>
        <w:spacing w:line="360" w:lineRule="auto"/>
        <w:jc w:val="left"/>
        <w:textAlignment w:val="center"/>
      </w:pPr>
      <w:r>
        <w:t>），毫安表mA（量程30mA，内阻不计），待测2B铅笔芯，开关S，导线若干。请完成下列实验操作和计算：</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400550" cy="1819275"/>
            <wp:docPr id="100037" name="" descr="@@@ee20ff4c-21ba-4d1c-aa80-ebac0c520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77"/>
                    <a:stretch>
                      <a:fillRect/>
                    </a:stretch>
                  </pic:blipFill>
                  <pic:spPr>
                    <a:xfrm>
                      <a:off x="0" y="0"/>
                      <a:ext cx="4400550" cy="1819275"/>
                    </a:xfrm>
                    <a:prstGeom prst="rect">
                      <a:avLst/>
                    </a:prstGeom>
                  </pic:spPr>
                </pic:pic>
              </a:graphicData>
            </a:graphic>
          </wp:inline>
        </w:drawing>
      </w:r>
    </w:p>
    <w:p>
      <w:pPr>
        <w:shd w:val="clear" w:color="auto" w:fill="FFFFFF"/>
        <w:spacing w:line="360" w:lineRule="auto"/>
        <w:jc w:val="left"/>
        <w:textAlignment w:val="center"/>
      </w:pPr>
      <w:r>
        <w:t>(1)电路连接</w:t>
      </w:r>
    </w:p>
    <w:p>
      <w:pPr>
        <w:shd w:val="clear" w:color="auto" w:fill="FFFFFF"/>
        <w:spacing w:line="360" w:lineRule="auto"/>
        <w:jc w:val="left"/>
        <w:textAlignment w:val="center"/>
      </w:pPr>
      <w:r>
        <w:t>①取一段圆柱形状的待测2B铅笔芯，用螺旋测微器测量铅笔芯的直径</w:t>
      </w:r>
      <w:r>
        <w:object>
          <v:shape id="_x0000_i1049" type="#_x0000_t75" alt="eqIdf2170dca6ca2f5cb8ad6c2e490dc7f54" style="width:60.69pt;height:12.69pt" o:oleicon="f" o:ole="">
            <v:imagedata r:id="rId78" o:title="eqIdf2170dca6ca2f5cb8ad6c2e490dc7f54"/>
          </v:shape>
          <o:OLEObject Type="Embed" ProgID="Equation.DSMT4" ShapeID="_x0000_i1049" DrawAspect="Content" ObjectID="_25" r:id="rId79"/>
        </w:object>
      </w:r>
      <w:r>
        <w:t>，刻度尺测得笔芯的长度</w:t>
      </w:r>
      <w:r>
        <w:object>
          <v:shape id="_x0000_i1050" type="#_x0000_t75" alt="eqId3c4f03467e2c2bdc8219aa53a863e978" style="width:48.38pt;height:12.79pt" o:oleicon="f" o:ole="">
            <v:imagedata r:id="rId80" o:title="eqId3c4f03467e2c2bdc8219aa53a863e978"/>
          </v:shape>
          <o:OLEObject Type="Embed" ProgID="Equation.DSMT4" ShapeID="_x0000_i1050" DrawAspect="Content" ObjectID="_26" r:id="rId81"/>
        </w:object>
      </w:r>
      <w:r>
        <w:t>，并进行记录；</w:t>
      </w:r>
    </w:p>
    <w:p>
      <w:pPr>
        <w:shd w:val="clear" w:color="auto" w:fill="FFFFFF"/>
        <w:spacing w:line="360" w:lineRule="auto"/>
        <w:jc w:val="left"/>
        <w:textAlignment w:val="center"/>
      </w:pPr>
      <w:r>
        <w:t>②根据图甲实验原理图，在连接实物过程中，开关S应保持</w:t>
      </w:r>
      <w:r>
        <w:rPr>
          <w:rFonts w:ascii="Times New Roman" w:eastAsia="Times New Roman" w:hAnsi="Times New Roman" w:cs="Times New Roman"/>
          <w:b w:val="0"/>
          <w:sz w:val="21"/>
          <w:u w:val="single"/>
        </w:rPr>
        <w:t xml:space="preserve">            </w:t>
      </w:r>
      <w:r>
        <w:t>（选填“闭合”或“断开”）状态。</w:t>
      </w:r>
    </w:p>
    <w:p>
      <w:pPr>
        <w:shd w:val="clear" w:color="auto" w:fill="FFFFFF"/>
        <w:spacing w:line="360" w:lineRule="auto"/>
        <w:jc w:val="left"/>
        <w:textAlignment w:val="center"/>
      </w:pPr>
      <w:r>
        <w:t>(2)笔芯电阻率的测量</w:t>
      </w:r>
    </w:p>
    <w:p>
      <w:pPr>
        <w:shd w:val="clear" w:color="auto" w:fill="FFFFFF"/>
        <w:spacing w:line="360" w:lineRule="auto"/>
        <w:jc w:val="left"/>
        <w:textAlignment w:val="center"/>
      </w:pPr>
      <w:r>
        <w:t>①闭合开关S，调节电阻箱</w:t>
      </w:r>
      <w:r>
        <w:rPr>
          <w:rFonts w:ascii="Times New Roman" w:eastAsia="Times New Roman" w:hAnsi="Times New Roman" w:cs="Times New Roman"/>
          <w:i/>
        </w:rPr>
        <w:t>R</w:t>
      </w:r>
      <w:r>
        <w:rPr>
          <w:rFonts w:ascii="Times New Roman" w:eastAsia="Times New Roman" w:hAnsi="Times New Roman" w:cs="Times New Roman"/>
          <w:i/>
          <w:vertAlign w:val="subscript"/>
        </w:rPr>
        <w:t>0</w:t>
      </w:r>
      <w:r>
        <w:t>的阻值为</w:t>
      </w:r>
      <w:r>
        <w:object>
          <v:shape id="_x0000_i1051" type="#_x0000_t75" alt="eqIdf9bbff121ec6c8ca1f9efe4c399d7d14" style="width:29.89pt;height:12.62pt" o:oleicon="f" o:ole="">
            <v:imagedata r:id="rId82" o:title="eqIdf9bbff121ec6c8ca1f9efe4c399d7d14"/>
          </v:shape>
          <o:OLEObject Type="Embed" ProgID="Equation.DSMT4" ShapeID="_x0000_i1051" DrawAspect="Content" ObjectID="_27" r:id="rId83"/>
        </w:object>
      </w:r>
      <w:r>
        <w:t>，此时毫安表的示数</w:t>
      </w:r>
      <w:r>
        <w:rPr>
          <w:rFonts w:ascii="Times New Roman" w:eastAsia="Times New Roman" w:hAnsi="Times New Roman" w:cs="Times New Roman"/>
          <w:i/>
        </w:rPr>
        <w:t>I</w:t>
      </w:r>
      <w:r>
        <w:rPr>
          <w:rFonts w:ascii="Times New Roman" w:eastAsia="Times New Roman" w:hAnsi="Times New Roman" w:cs="Times New Roman"/>
          <w:i/>
          <w:vertAlign w:val="subscript"/>
        </w:rPr>
        <w:t>1</w:t>
      </w:r>
      <w:r>
        <w:t>如图乙所示，则</w:t>
      </w:r>
      <w:r>
        <w:rPr>
          <w:rFonts w:ascii="Times New Roman" w:eastAsia="Times New Roman" w:hAnsi="Times New Roman" w:cs="Times New Roman"/>
          <w:i/>
        </w:rPr>
        <w:t>I</w:t>
      </w:r>
      <w:r>
        <w:rPr>
          <w:rFonts w:ascii="Times New Roman" w:eastAsia="Times New Roman" w:hAnsi="Times New Roman" w:cs="Times New Roman"/>
          <w:i/>
          <w:vertAlign w:val="subscript"/>
        </w:rPr>
        <w:t>1</w:t>
      </w:r>
      <w:r>
        <w:t xml:space="preserve"> </w:t>
      </w:r>
    </w:p>
    <w:p>
      <w:pPr>
        <w:shd w:val="clear" w:color="auto" w:fill="FFFFFF"/>
        <w:spacing w:line="360" w:lineRule="auto"/>
        <w:jc w:val="left"/>
        <w:textAlignment w:val="center"/>
      </w:pPr>
      <w:r>
        <w:t>为</w:t>
      </w:r>
      <w:r>
        <w:rPr>
          <w:rFonts w:ascii="Times New Roman" w:eastAsia="Times New Roman" w:hAnsi="Times New Roman" w:cs="Times New Roman"/>
          <w:b w:val="0"/>
          <w:sz w:val="21"/>
          <w:u w:val="single"/>
        </w:rPr>
        <w:t xml:space="preserve">        </w:t>
      </w:r>
      <w:r>
        <w:t>mA，计算得笔芯中的电流为</w:t>
      </w:r>
      <w:r>
        <w:rPr>
          <w:rFonts w:ascii="Times New Roman" w:eastAsia="Times New Roman" w:hAnsi="Times New Roman" w:cs="Times New Roman"/>
          <w:b w:val="0"/>
          <w:sz w:val="21"/>
          <w:u w:val="single"/>
        </w:rPr>
        <w:t xml:space="preserve">        </w:t>
      </w:r>
      <w:r>
        <w:t>mA；</w:t>
      </w:r>
    </w:p>
    <w:p>
      <w:pPr>
        <w:shd w:val="clear" w:color="auto" w:fill="FFFFFF"/>
        <w:spacing w:line="360" w:lineRule="auto"/>
        <w:jc w:val="left"/>
        <w:textAlignment w:val="center"/>
      </w:pPr>
      <w:r>
        <w:t>②调节电阻箱</w:t>
      </w:r>
      <w:r>
        <w:rPr>
          <w:rFonts w:ascii="Times New Roman" w:eastAsia="Times New Roman" w:hAnsi="Times New Roman" w:cs="Times New Roman"/>
          <w:i/>
        </w:rPr>
        <w:t>R</w:t>
      </w:r>
      <w:r>
        <w:rPr>
          <w:rFonts w:ascii="Times New Roman" w:eastAsia="Times New Roman" w:hAnsi="Times New Roman" w:cs="Times New Roman"/>
          <w:i/>
          <w:vertAlign w:val="subscript"/>
        </w:rPr>
        <w:t>0</w:t>
      </w:r>
      <w:r>
        <w:t>的阻值为</w:t>
      </w:r>
      <w:r>
        <w:object>
          <v:shape id="_x0000_i1052" type="#_x0000_t75" alt="eqIde9fd79de5050f5960c9478154c48e830" style="width:21.97pt;height:12.65pt" o:oleicon="f" o:ole="">
            <v:imagedata r:id="rId84" o:title="eqIde9fd79de5050f5960c9478154c48e830"/>
          </v:shape>
          <o:OLEObject Type="Embed" ProgID="Equation.DSMT4" ShapeID="_x0000_i1052" DrawAspect="Content" ObjectID="_28" r:id="rId85"/>
        </w:object>
      </w:r>
      <w:r>
        <w:t>，此时毫安表的示数</w:t>
      </w:r>
      <w:r>
        <w:rPr>
          <w:rFonts w:ascii="Times New Roman" w:eastAsia="Times New Roman" w:hAnsi="Times New Roman" w:cs="Times New Roman"/>
          <w:i/>
        </w:rPr>
        <w:t>I</w:t>
      </w:r>
      <w:r>
        <w:rPr>
          <w:rFonts w:ascii="Times New Roman" w:eastAsia="Times New Roman" w:hAnsi="Times New Roman" w:cs="Times New Roman"/>
          <w:i/>
          <w:vertAlign w:val="subscript"/>
        </w:rPr>
        <w:t>2</w:t>
      </w:r>
      <w:r>
        <w:t>为</w:t>
      </w:r>
      <w:r>
        <w:object>
          <v:shape id="_x0000_i1053" type="#_x0000_t75" alt="eqIdcda738b01314c600f41eacdbcf6e6e2a" style="width:37.81pt;height:11.73pt" o:oleicon="f" o:ole="">
            <v:imagedata r:id="rId86" o:title="eqIdcda738b01314c600f41eacdbcf6e6e2a"/>
          </v:shape>
          <o:OLEObject Type="Embed" ProgID="Equation.DSMT4" ShapeID="_x0000_i1053" DrawAspect="Content" ObjectID="_29" r:id="rId87"/>
        </w:object>
      </w:r>
      <w:r>
        <w:t>；</w:t>
      </w:r>
    </w:p>
    <w:p>
      <w:pPr>
        <w:shd w:val="clear" w:color="auto" w:fill="FFFFFF"/>
        <w:spacing w:line="360" w:lineRule="auto"/>
        <w:jc w:val="left"/>
        <w:textAlignment w:val="center"/>
      </w:pPr>
      <w:r>
        <w:t>③断开开关。</w:t>
      </w:r>
    </w:p>
    <w:p>
      <w:pPr>
        <w:shd w:val="clear" w:color="auto" w:fill="FFFFFF"/>
        <w:spacing w:line="360" w:lineRule="auto"/>
        <w:jc w:val="left"/>
        <w:textAlignment w:val="center"/>
      </w:pPr>
      <w:r>
        <w:t>(3)根据上述测量，计算得到待测笔芯的电阻值为</w:t>
      </w:r>
      <w:r>
        <w:rPr>
          <w:rFonts w:ascii="Times New Roman" w:eastAsia="Times New Roman" w:hAnsi="Times New Roman" w:cs="Times New Roman"/>
          <w:i/>
        </w:rPr>
        <w:t>R</w:t>
      </w:r>
      <w:r>
        <w:rPr>
          <w:rFonts w:ascii="Times New Roman" w:eastAsia="Times New Roman" w:hAnsi="Times New Roman" w:cs="Times New Roman"/>
          <w:i/>
          <w:vertAlign w:val="subscript"/>
        </w:rPr>
        <w:t>x</w:t>
      </w:r>
      <w:r>
        <w:t xml:space="preserve"> =</w:t>
      </w:r>
      <w:r>
        <w:rPr>
          <w:rFonts w:ascii="Times New Roman" w:eastAsia="Times New Roman" w:hAnsi="Times New Roman" w:cs="Times New Roman"/>
          <w:b w:val="0"/>
          <w:sz w:val="21"/>
          <w:u w:val="single"/>
        </w:rPr>
        <w:t xml:space="preserve">        </w:t>
      </w:r>
      <w:r>
        <w:object>
          <v:shape id="_x0000_i1054" type="#_x0000_t75" alt="eqIdcffa35373ec4e4684107b42adb7a5161" style="width:11.43pt;height:11.43pt" o:oleicon="f" o:ole="">
            <v:imagedata r:id="rId88" o:title="eqIdcffa35373ec4e4684107b42adb7a5161"/>
          </v:shape>
          <o:OLEObject Type="Embed" ProgID="Equation.DSMT4" ShapeID="_x0000_i1054" DrawAspect="Content" ObjectID="_30" r:id="rId89"/>
        </w:object>
      </w:r>
      <w:r>
        <w:t>，进而得到笔芯的电阻率为</w:t>
      </w:r>
      <w:r>
        <w:object>
          <v:shape id="_x0000_i1055" type="#_x0000_t75" alt="eqIdb30db97c39edcede2f0e7d4e075fecec" style="width:18.46pt;height:11.32pt" o:oleicon="f" o:ole="">
            <v:imagedata r:id="rId90" o:title="eqIdb30db97c39edcede2f0e7d4e075fecec"/>
          </v:shape>
          <o:OLEObject Type="Embed" ProgID="Equation.DSMT4" ShapeID="_x0000_i1055" DrawAspect="Content" ObjectID="_31" r:id="rId91"/>
        </w:object>
      </w:r>
      <w:r>
        <w:rPr>
          <w:rFonts w:ascii="Times New Roman" w:eastAsia="Times New Roman" w:hAnsi="Times New Roman" w:cs="Times New Roman"/>
          <w:b w:val="0"/>
          <w:sz w:val="21"/>
          <w:u w:val="single"/>
        </w:rPr>
        <w:t xml:space="preserve">        </w:t>
      </w:r>
      <w:r>
        <w:object>
          <v:shape id="_x0000_i1056" type="#_x0000_t75" alt="eqId9942091e83e1d59af01f499a0caee212" style="width:24.62pt;height:11.31pt" o:oleicon="f" o:ole="">
            <v:imagedata r:id="rId92" o:title="eqId9942091e83e1d59af01f499a0caee212"/>
          </v:shape>
          <o:OLEObject Type="Embed" ProgID="Equation.DSMT4" ShapeID="_x0000_i1056" DrawAspect="Content" ObjectID="_32" r:id="rId93"/>
        </w:object>
      </w:r>
      <w:r>
        <w:t>。（</w:t>
      </w:r>
      <w:r>
        <w:rPr>
          <w:rFonts w:ascii="Times New Roman" w:eastAsia="Times New Roman" w:hAnsi="Times New Roman" w:cs="Times New Roman"/>
          <w:i/>
        </w:rPr>
        <w:t xml:space="preserve">π </w:t>
      </w:r>
      <w:r>
        <w:t>≈ 3.14，计算结果均保留2位有效数字）</w:t>
      </w:r>
    </w:p>
    <w:p>
      <w:pPr>
        <w:shd w:val="clear" w:color="auto" w:fill="FFFFFF"/>
        <w:spacing w:line="360" w:lineRule="auto"/>
        <w:jc w:val="left"/>
        <w:textAlignment w:val="center"/>
      </w:pPr>
      <w:r>
        <w:t>(4)若考虑电源内阻的影响，笔芯电阻率的测量值将</w:t>
      </w:r>
      <w:r>
        <w:rPr>
          <w:u w:val="single"/>
        </w:rPr>
        <w:t xml:space="preserve"> </w:t>
      </w:r>
      <w:r>
        <w:t>准确值。</w:t>
      </w:r>
    </w:p>
    <w:p>
      <w:pPr>
        <w:shd w:val="clear" w:color="auto" w:fill="FFFFFF"/>
        <w:tabs>
          <w:tab w:val="left" w:pos="2078"/>
          <w:tab w:val="left" w:pos="4156"/>
          <w:tab w:val="left" w:pos="6234"/>
        </w:tabs>
        <w:spacing w:line="360" w:lineRule="auto"/>
        <w:ind w:left="380"/>
        <w:jc w:val="left"/>
        <w:textAlignment w:val="center"/>
      </w:pPr>
      <w:r>
        <w:t>A．大于</w:t>
      </w:r>
      <w:r>
        <w:tab/>
      </w:r>
      <w:r>
        <w:t>B．小于</w:t>
      </w:r>
      <w:r>
        <w:tab/>
      </w:r>
      <w:r>
        <w:t>C．等于</w:t>
      </w:r>
      <w:r>
        <w:tab/>
      </w:r>
      <w:r>
        <w:t>D．不确定</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四、解答题</w:t>
      </w:r>
    </w:p>
    <w:p>
      <w:pPr>
        <w:shd w:val="clear" w:color="auto" w:fill="FFFFFF"/>
        <w:spacing w:line="360" w:lineRule="auto"/>
        <w:jc w:val="left"/>
        <w:textAlignment w:val="center"/>
      </w:pPr>
      <w:r>
        <w:t>13</w:t>
      </w:r>
      <w:r>
        <w:t>．如图所示，截面为矩形的玻璃砖</w:t>
      </w:r>
      <w:r>
        <w:rPr>
          <w:rFonts w:ascii="Times New Roman" w:eastAsia="Times New Roman" w:hAnsi="Times New Roman" w:cs="Times New Roman"/>
          <w:i/>
        </w:rPr>
        <w:t>ABCD</w:t>
      </w:r>
      <w:r>
        <w:t>，一束单色光从</w:t>
      </w:r>
      <w:r>
        <w:rPr>
          <w:rFonts w:ascii="Times New Roman" w:eastAsia="Times New Roman" w:hAnsi="Times New Roman" w:cs="Times New Roman"/>
          <w:i/>
        </w:rPr>
        <w:t>AB</w:t>
      </w:r>
      <w:r>
        <w:t>边以入射角</w:t>
      </w:r>
      <w:r>
        <w:rPr>
          <w:rFonts w:ascii="Times New Roman" w:eastAsia="Times New Roman" w:hAnsi="Times New Roman" w:cs="Times New Roman"/>
          <w:i/>
        </w:rPr>
        <w:t>θ</w:t>
      </w:r>
      <w:r>
        <w:t>射入玻璃砖，光线恰好在</w:t>
      </w:r>
      <w:r>
        <w:rPr>
          <w:rFonts w:ascii="Times New Roman" w:eastAsia="Times New Roman" w:hAnsi="Times New Roman" w:cs="Times New Roman"/>
          <w:i/>
        </w:rPr>
        <w:t>AD</w:t>
      </w:r>
      <w:r>
        <w:t>边上发生全反射。已知光在真空的传播速度大小为3.0×10</w:t>
      </w:r>
      <w:r>
        <w:rPr>
          <w:vertAlign w:val="superscript"/>
        </w:rPr>
        <w:t>8</w:t>
      </w:r>
      <w:r>
        <w:t>m/s，玻璃的折射率</w:t>
      </w:r>
      <w:r>
        <w:object>
          <v:shape id="_x0000_i1057" type="#_x0000_t75" alt="eqIdef32fd2feac08b2fde9ccb902605c112" style="width:31.67pt;height:12.53pt" o:oleicon="f" o:ole="">
            <v:imagedata r:id="rId94" o:title="eqIdef32fd2feac08b2fde9ccb902605c112"/>
          </v:shape>
          <o:OLEObject Type="Embed" ProgID="Equation.DSMT4" ShapeID="_x0000_i1057" DrawAspect="Content" ObjectID="_33" r:id="rId95"/>
        </w:object>
      </w:r>
      <w:r>
        <w:t>。</w:t>
      </w:r>
    </w:p>
    <w:p>
      <w:pPr>
        <w:shd w:val="clear" w:color="auto" w:fill="FFFFFF"/>
        <w:spacing w:line="360" w:lineRule="auto"/>
        <w:jc w:val="left"/>
        <w:textAlignment w:val="center"/>
      </w:pPr>
      <w:r>
        <w:t>（1）简要说明光束射入到玻璃砖后波长如何变化；</w:t>
      </w:r>
    </w:p>
    <w:p>
      <w:pPr>
        <w:shd w:val="clear" w:color="auto" w:fill="FFFFFF"/>
        <w:spacing w:line="360" w:lineRule="auto"/>
        <w:jc w:val="left"/>
        <w:textAlignment w:val="center"/>
      </w:pPr>
      <w:r>
        <w:t>（2）求光在玻璃中的传播速度；（结果保留两位有效数字）</w:t>
      </w:r>
    </w:p>
    <w:p>
      <w:pPr>
        <w:shd w:val="clear" w:color="auto" w:fill="FFFFFF"/>
        <w:spacing w:line="360" w:lineRule="auto"/>
        <w:jc w:val="left"/>
        <w:textAlignment w:val="center"/>
        <w:sectPr>
          <w:footerReference w:type="even" r:id="rId96"/>
          <w:footerReference w:type="default" r:id="rId97"/>
          <w:type w:val="nextPage"/>
          <w:pgSz w:w="11907" w:h="16839" w:code="9"/>
          <w:pgMar w:top="900" w:right="1997" w:bottom="900" w:left="1997" w:header="500" w:footer="500" w:gutter="0"/>
          <w:pgNumType w:start="6"/>
          <w:cols w:num="1" w:sep="1" w:space="425"/>
          <w:titlePg w:val="0"/>
          <w:docGrid w:type="lines" w:linePitch="312"/>
        </w:sectPr>
      </w:pPr>
      <w:r>
        <w:t>（3）求入射角</w:t>
      </w:r>
      <w:r>
        <w:rPr>
          <w:rFonts w:ascii="Times New Roman" w:eastAsia="Times New Roman" w:hAnsi="Times New Roman" w:cs="Times New Roman"/>
          <w:i/>
        </w:rPr>
        <w:t>θ</w:t>
      </w:r>
      <w:r>
        <w:t>的正弦值。（结果可带根号）</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66850" cy="762000"/>
            <wp:docPr id="100039" name="" descr="@@@6fa0514e-2b4b-4614-a798-3a37847757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98"/>
                    <a:stretch>
                      <a:fillRect/>
                    </a:stretch>
                  </pic:blipFill>
                  <pic:spPr>
                    <a:xfrm>
                      <a:off x="0" y="0"/>
                      <a:ext cx="1466850" cy="762000"/>
                    </a:xfrm>
                    <a:prstGeom prst="rect">
                      <a:avLst/>
                    </a:prstGeom>
                  </pic:spPr>
                </pic:pic>
              </a:graphicData>
            </a:graphic>
          </wp:inline>
        </w:drawing>
      </w:r>
    </w:p>
    <w:p>
      <w:pPr>
        <w:shd w:val="clear" w:color="auto" w:fill="FFFFFF"/>
        <w:spacing w:line="360" w:lineRule="auto"/>
        <w:jc w:val="left"/>
        <w:textAlignment w:val="center"/>
      </w:pPr>
      <w:r>
        <w:t>14</w:t>
      </w:r>
      <w:r>
        <w:t>．在真空中存在着方向竖直向上、足够大且周期性变化的匀强电场</w:t>
      </w:r>
      <w:r>
        <w:rPr>
          <w:rFonts w:ascii="Times New Roman" w:eastAsia="Times New Roman" w:hAnsi="Times New Roman" w:cs="Times New Roman"/>
          <w:i/>
        </w:rPr>
        <w:t>E</w:t>
      </w:r>
      <w:r>
        <w:t>。将一个质量为</w:t>
      </w:r>
      <w:r>
        <w:rPr>
          <w:rFonts w:ascii="Times New Roman" w:eastAsia="Times New Roman" w:hAnsi="Times New Roman" w:cs="Times New Roman"/>
          <w:i/>
        </w:rPr>
        <w:t>m</w:t>
      </w:r>
      <w:r>
        <w:t>、电荷量为</w:t>
      </w:r>
      <w:r>
        <w:rPr>
          <w:rFonts w:ascii="Times New Roman" w:eastAsia="Times New Roman" w:hAnsi="Times New Roman" w:cs="Times New Roman"/>
          <w:i/>
        </w:rPr>
        <w:t>q</w:t>
      </w:r>
      <w:r>
        <w:t>的小球（可视为质点）</w:t>
      </w:r>
      <w:r>
        <w:rPr>
          <w:rFonts w:ascii="Times New Roman" w:eastAsia="Times New Roman" w:hAnsi="Times New Roman" w:cs="Times New Roman"/>
          <w:i/>
        </w:rPr>
        <w:t>t</w:t>
      </w:r>
      <w:r>
        <w:t>=0时刻由静止释放，小球开始以</w:t>
      </w:r>
      <w:r>
        <w:object>
          <v:shape id="_x0000_i1058" type="#_x0000_t75" alt="eqId3b5b84db8635a45bbccb24fe4d33b412" style="width:17.59pt;height:26.71pt" o:oleicon="f" o:ole="">
            <v:imagedata r:id="rId99" o:title="eqId3b5b84db8635a45bbccb24fe4d33b412"/>
          </v:shape>
          <o:OLEObject Type="Embed" ProgID="Equation.DSMT4" ShapeID="_x0000_i1058" DrawAspect="Content" ObjectID="_34" r:id="rId100"/>
        </w:object>
      </w:r>
      <w:r>
        <w:t>的加速度向上运动。已知电场的周期为</w:t>
      </w:r>
      <w:r>
        <w:rPr>
          <w:rFonts w:ascii="Times New Roman" w:eastAsia="Times New Roman" w:hAnsi="Times New Roman" w:cs="Times New Roman"/>
          <w:i/>
        </w:rPr>
        <w:t>T</w:t>
      </w:r>
      <w:r>
        <w:t>=2</w:t>
      </w:r>
      <w:r>
        <w:rPr>
          <w:rFonts w:ascii="Times New Roman" w:eastAsia="Times New Roman" w:hAnsi="Times New Roman" w:cs="Times New Roman"/>
          <w:i/>
        </w:rPr>
        <w:t>t</w:t>
      </w:r>
      <w:r>
        <w:rPr>
          <w:rFonts w:ascii="Times New Roman" w:eastAsia="Times New Roman" w:hAnsi="Times New Roman" w:cs="Times New Roman"/>
          <w:i/>
          <w:vertAlign w:val="subscript"/>
        </w:rPr>
        <w:t>0</w:t>
      </w:r>
      <w:r>
        <w:t>，规定竖直向上为正方向，重力加速为</w:t>
      </w:r>
      <w:r>
        <w:rPr>
          <w:rFonts w:ascii="Times New Roman" w:eastAsia="Times New Roman" w:hAnsi="Times New Roman" w:cs="Times New Roman"/>
          <w:i/>
        </w:rPr>
        <w:t>g</w:t>
      </w:r>
      <w:r>
        <w:t>，求：</w:t>
      </w:r>
    </w:p>
    <w:p>
      <w:pPr>
        <w:shd w:val="clear" w:color="auto" w:fill="FFFFFF"/>
        <w:spacing w:line="360" w:lineRule="auto"/>
        <w:jc w:val="left"/>
        <w:textAlignment w:val="center"/>
      </w:pPr>
      <w:r>
        <w:t>（1）匀强电场</w:t>
      </w:r>
      <w:r>
        <w:rPr>
          <w:rFonts w:ascii="Times New Roman" w:eastAsia="Times New Roman" w:hAnsi="Times New Roman" w:cs="Times New Roman"/>
          <w:i/>
        </w:rPr>
        <w:t>E</w:t>
      </w:r>
      <w:r>
        <w:t>的大小；</w:t>
      </w:r>
    </w:p>
    <w:p>
      <w:pPr>
        <w:shd w:val="clear" w:color="auto" w:fill="FFFFFF"/>
        <w:spacing w:line="360" w:lineRule="auto"/>
        <w:jc w:val="left"/>
        <w:textAlignment w:val="center"/>
      </w:pPr>
      <w:r>
        <w:t>（2）</w:t>
      </w:r>
      <w:r>
        <w:rPr>
          <w:rFonts w:ascii="Times New Roman" w:eastAsia="Times New Roman" w:hAnsi="Times New Roman" w:cs="Times New Roman"/>
          <w:i/>
        </w:rPr>
        <w:t>t</w:t>
      </w:r>
      <w:r>
        <w:t>=3</w:t>
      </w:r>
      <w:r>
        <w:rPr>
          <w:rFonts w:ascii="Times New Roman" w:eastAsia="Times New Roman" w:hAnsi="Times New Roman" w:cs="Times New Roman"/>
          <w:i/>
        </w:rPr>
        <w:t>t</w:t>
      </w:r>
      <w:r>
        <w:rPr>
          <w:rFonts w:ascii="Times New Roman" w:eastAsia="Times New Roman" w:hAnsi="Times New Roman" w:cs="Times New Roman"/>
          <w:i/>
          <w:vertAlign w:val="subscript"/>
        </w:rPr>
        <w:t>0</w:t>
      </w:r>
      <w:r>
        <w:t>时小球的速度；</w:t>
      </w:r>
    </w:p>
    <w:p>
      <w:pPr>
        <w:shd w:val="clear" w:color="auto" w:fill="FFFFFF"/>
        <w:spacing w:line="360" w:lineRule="auto"/>
        <w:jc w:val="left"/>
        <w:textAlignment w:val="center"/>
      </w:pPr>
      <w:r>
        <w:t>（3）小球在0~2.5</w:t>
      </w:r>
      <w:r>
        <w:rPr>
          <w:rFonts w:ascii="Times New Roman" w:eastAsia="Times New Roman" w:hAnsi="Times New Roman" w:cs="Times New Roman"/>
          <w:i/>
        </w:rPr>
        <w:t>t</w:t>
      </w:r>
      <w:r>
        <w:rPr>
          <w:rFonts w:ascii="Times New Roman" w:eastAsia="Times New Roman" w:hAnsi="Times New Roman" w:cs="Times New Roman"/>
          <w:i/>
          <w:vertAlign w:val="subscript"/>
        </w:rPr>
        <w:t>0</w:t>
      </w:r>
      <w:r>
        <w:t>时间内机械能的变化量</w:t>
      </w:r>
      <w:r>
        <w:object>
          <v:shape id="_x0000_i1059" type="#_x0000_t75" alt="eqIdc6c6eb14380e627b6d3194192d234d4c" style="width:16.71pt;height:11.36pt" o:oleicon="f" o:ole="">
            <v:imagedata r:id="rId101" o:title="eqIdc6c6eb14380e627b6d3194192d234d4c"/>
          </v:shape>
          <o:OLEObject Type="Embed" ProgID="Equation.DSMT4" ShapeID="_x0000_i1059" DrawAspect="Content" ObjectID="_35" r:id="rId102"/>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181225" cy="1219200"/>
            <wp:docPr id="100041" name="" descr="@@@65cb753d-0f4f-4e82-bb8a-ea3ddb93b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103"/>
                    <a:stretch>
                      <a:fillRect/>
                    </a:stretch>
                  </pic:blipFill>
                  <pic:spPr>
                    <a:xfrm>
                      <a:off x="0" y="0"/>
                      <a:ext cx="2181225" cy="1219200"/>
                    </a:xfrm>
                    <a:prstGeom prst="rect">
                      <a:avLst/>
                    </a:prstGeom>
                  </pic:spPr>
                </pic:pic>
              </a:graphicData>
            </a:graphic>
          </wp:inline>
        </w:drawing>
      </w:r>
    </w:p>
    <w:p>
      <w:pPr>
        <w:shd w:val="clear" w:color="auto" w:fill="FFFFFF"/>
        <w:spacing w:line="360" w:lineRule="auto"/>
        <w:jc w:val="left"/>
        <w:textAlignment w:val="center"/>
      </w:pPr>
      <w:r>
        <w:t>15</w:t>
      </w:r>
      <w:r>
        <w:t>．如图所示，水平传送带在电动机的带动下以</w:t>
      </w:r>
      <w:r>
        <w:object>
          <v:shape id="_x0000_i1060" type="#_x0000_t75" alt="eqIddc444f1027eee6838d72c90bf535fbc3" style="width:38.7pt;height:12.46pt" o:oleicon="f" o:ole="">
            <v:imagedata r:id="rId104" o:title="eqIddc444f1027eee6838d72c90bf535fbc3"/>
          </v:shape>
          <o:OLEObject Type="Embed" ProgID="Equation.DSMT4" ShapeID="_x0000_i1060" DrawAspect="Content" ObjectID="_36" r:id="rId105"/>
        </w:object>
      </w:r>
      <w:r>
        <w:t>的速度顺时针匀速转动。左端与粗糙的弧形轨道平滑对接，右端与光滑水平面平滑对接，水平面上有两个位于同一直线上、处于静止状态的相同小球，小球质量</w:t>
      </w:r>
      <w:r>
        <w:object>
          <v:shape id="_x0000_i1061" type="#_x0000_t75" alt="eqId29fcfb12e163306ea5bfc7e26600da58" style="width:41.36pt;height:15.76pt" o:oleicon="f" o:ole="">
            <v:imagedata r:id="rId106" o:title="eqId29fcfb12e163306ea5bfc7e26600da58"/>
          </v:shape>
          <o:OLEObject Type="Embed" ProgID="Equation.DSMT4" ShapeID="_x0000_i1061" DrawAspect="Content" ObjectID="_37" r:id="rId107"/>
        </w:object>
      </w:r>
      <w:r>
        <w:t>。质量</w:t>
      </w:r>
      <w:r>
        <w:object>
          <v:shape id="_x0000_i1062" type="#_x0000_t75" alt="eqId8db70ed38991f62d8eca128ec3d1a7c2" style="width:36.94pt;height:13.9pt" o:oleicon="f" o:ole="">
            <v:imagedata r:id="rId108" o:title="eqId8db70ed38991f62d8eca128ec3d1a7c2"/>
          </v:shape>
          <o:OLEObject Type="Embed" ProgID="Equation.DSMT4" ShapeID="_x0000_i1062" DrawAspect="Content" ObjectID="_38" r:id="rId109"/>
        </w:object>
      </w:r>
      <w:r>
        <w:t>的物体（可视为质点）从轨道上高</w:t>
      </w:r>
      <w:r>
        <w:object>
          <v:shape id="_x0000_i1063" type="#_x0000_t75" alt="eqIda650347791f83266e9e8109215f376e3" style="width:36.06pt;height:11.15pt" o:oleicon="f" o:ole="">
            <v:imagedata r:id="rId110" o:title="eqIda650347791f83266e9e8109215f376e3"/>
          </v:shape>
          <o:OLEObject Type="Embed" ProgID="Equation.DSMT4" ShapeID="_x0000_i1063" DrawAspect="Content" ObjectID="_39" r:id="rId111"/>
        </w:object>
      </w:r>
      <w:r>
        <w:t>的</w:t>
      </w:r>
      <w:r>
        <w:rPr>
          <w:rFonts w:ascii="Times New Roman" w:eastAsia="Times New Roman" w:hAnsi="Times New Roman" w:cs="Times New Roman"/>
          <w:i/>
        </w:rPr>
        <w:t>P</w:t>
      </w:r>
      <w:r>
        <w:t>点由静止开始下滑，滑到传送带上的</w:t>
      </w:r>
      <w:r>
        <w:rPr>
          <w:rFonts w:ascii="Times New Roman" w:eastAsia="Times New Roman" w:hAnsi="Times New Roman" w:cs="Times New Roman"/>
          <w:i/>
        </w:rPr>
        <w:t>A</w:t>
      </w:r>
      <w:r>
        <w:t>点时速度大小</w:t>
      </w:r>
      <w:r>
        <w:object>
          <v:shape id="_x0000_i1064" type="#_x0000_t75" alt="eqIdef5d2fa1fe136a5d7c4bbe949ee1db64" style="width:43.12pt;height:15.92pt" o:oleicon="f" o:ole="">
            <v:imagedata r:id="rId112" o:title="eqIdef5d2fa1fe136a5d7c4bbe949ee1db64"/>
          </v:shape>
          <o:OLEObject Type="Embed" ProgID="Equation.DSMT4" ShapeID="_x0000_i1064" DrawAspect="Content" ObjectID="_40" r:id="rId113"/>
        </w:object>
      </w:r>
      <w:r>
        <w:t>。物体和传送带之间的动摩擦因数</w:t>
      </w:r>
      <w:r>
        <w:object>
          <v:shape id="_x0000_i1065" type="#_x0000_t75" alt="eqIdf881cb9071ca8fea7cef4ab8d4865589" style="width:33.43pt;height:13.74pt" o:oleicon="f" o:ole="">
            <v:imagedata r:id="rId114" o:title="eqIdf881cb9071ca8fea7cef4ab8d4865589"/>
          </v:shape>
          <o:OLEObject Type="Embed" ProgID="Equation.DSMT4" ShapeID="_x0000_i1065" DrawAspect="Content" ObjectID="_41" r:id="rId115"/>
        </w:object>
      </w:r>
      <w:r>
        <w:t>，传送带</w:t>
      </w:r>
      <w:r>
        <w:rPr>
          <w:rFonts w:ascii="Times New Roman" w:eastAsia="Times New Roman" w:hAnsi="Times New Roman" w:cs="Times New Roman"/>
          <w:i/>
        </w:rPr>
        <w:t>AB</w:t>
      </w:r>
      <w:r>
        <w:t>之间的距离</w:t>
      </w:r>
      <w:r>
        <w:object>
          <v:shape id="_x0000_i1066" type="#_x0000_t75" alt="eqIdcf1e112631229a6b8e155a7b4b058fc5" style="width:41.34pt;height:12.22pt" o:oleicon="f" o:ole="">
            <v:imagedata r:id="rId116" o:title="eqIdcf1e112631229a6b8e155a7b4b058fc5"/>
          </v:shape>
          <o:OLEObject Type="Embed" ProgID="Equation.DSMT4" ShapeID="_x0000_i1066" DrawAspect="Content" ObjectID="_42" r:id="rId117"/>
        </w:object>
      </w:r>
      <w:r>
        <w:t>。物体与小球、小球与小球之间发生的都是弹性正碰，不计空气阻力。重力加速度</w:t>
      </w:r>
      <w:r>
        <w:object>
          <v:shape id="_x0000_i1067" type="#_x0000_t75" alt="eqId46a6a294d3d7206bcdde5b943dbe94f0" style="width:49.28pt;height:15.73pt" o:oleicon="f" o:ole="">
            <v:imagedata r:id="rId118" o:title="eqId46a6a294d3d7206bcdde5b943dbe94f0"/>
          </v:shape>
          <o:OLEObject Type="Embed" ProgID="Equation.DSMT4" ShapeID="_x0000_i1067" DrawAspect="Content" ObjectID="_43" r:id="rId119"/>
        </w:object>
      </w:r>
      <w:r>
        <w:t>，</w:t>
      </w:r>
      <w:r>
        <w:object>
          <v:shape id="_x0000_i1068" type="#_x0000_t75" alt="eqIdbc6ba5b9ea28268c8fd2d7f24edbb816" style="width:49.28pt;height:16.06pt" o:oleicon="f" o:ole="">
            <v:imagedata r:id="rId120" o:title="eqIdbc6ba5b9ea28268c8fd2d7f24edbb816"/>
          </v:shape>
          <o:OLEObject Type="Embed" ProgID="Equation.DSMT4" ShapeID="_x0000_i1068" DrawAspect="Content" ObjectID="_44" r:id="rId121"/>
        </w:object>
      </w:r>
      <w:r>
        <w:t>。求：</w:t>
      </w:r>
    </w:p>
    <w:p>
      <w:pPr>
        <w:shd w:val="clear" w:color="auto" w:fill="FFFFFF"/>
        <w:spacing w:line="360" w:lineRule="auto"/>
        <w:jc w:val="left"/>
        <w:textAlignment w:val="center"/>
      </w:pPr>
      <w:r>
        <w:t>（1）物体从</w:t>
      </w:r>
      <w:r>
        <w:rPr>
          <w:rFonts w:ascii="Times New Roman" w:eastAsia="Times New Roman" w:hAnsi="Times New Roman" w:cs="Times New Roman"/>
          <w:i/>
        </w:rPr>
        <w:t>P</w:t>
      </w:r>
      <w:r>
        <w:t>点下滑到</w:t>
      </w:r>
      <w:r>
        <w:rPr>
          <w:rFonts w:ascii="Times New Roman" w:eastAsia="Times New Roman" w:hAnsi="Times New Roman" w:cs="Times New Roman"/>
          <w:i/>
        </w:rPr>
        <w:t>A</w:t>
      </w:r>
      <w:r>
        <w:t>点的过程中，摩擦力做的功；</w:t>
      </w:r>
    </w:p>
    <w:p>
      <w:pPr>
        <w:shd w:val="clear" w:color="auto" w:fill="FFFFFF"/>
        <w:spacing w:line="360" w:lineRule="auto"/>
        <w:jc w:val="left"/>
        <w:textAlignment w:val="center"/>
      </w:pPr>
      <w:r>
        <w:t>（2）物体第一次向右通过传送带的过程中，传送带对物体的冲量大小；</w:t>
      </w:r>
    </w:p>
    <w:p>
      <w:pPr>
        <w:shd w:val="clear" w:color="auto" w:fill="FFFFFF"/>
        <w:spacing w:line="360" w:lineRule="auto"/>
        <w:jc w:val="left"/>
        <w:textAlignment w:val="center"/>
      </w:pPr>
      <w:r>
        <w:t>（3）物体第一次与小球碰后到第二次与小球碰前因为物体在传送带上滑动产生的热量。</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524125" cy="904875"/>
            <wp:docPr id="100043" name="" descr="@@@c89ad219-bef9-40bc-ba55-8edc54196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122"/>
                    <a:stretch>
                      <a:fillRect/>
                    </a:stretch>
                  </pic:blipFill>
                  <pic:spPr>
                    <a:xfrm>
                      <a:off x="0" y="0"/>
                      <a:ext cx="2524125" cy="904875"/>
                    </a:xfrm>
                    <a:prstGeom prst="rect">
                      <a:avLst/>
                    </a:prstGeom>
                  </pic:spPr>
                </pic:pic>
              </a:graphicData>
            </a:graphic>
          </wp:inline>
        </w:drawing>
      </w:r>
    </w:p>
    <w:p>
      <w:pPr>
        <w:shd w:val="clear" w:color="auto" w:fill="FFFFFF"/>
        <w:spacing w:line="360" w:lineRule="auto"/>
        <w:jc w:val="left"/>
        <w:textAlignment w:val="center"/>
        <w:sectPr>
          <w:footerReference w:type="even" r:id="rId123"/>
          <w:footerReference w:type="default" r:id="rId124"/>
          <w:type w:val="nextPage"/>
          <w:pgSz w:w="11907" w:h="16839" w:code="9"/>
          <w:pgMar w:top="900" w:right="1997" w:bottom="900" w:left="1997" w:header="500" w:footer="500" w:gutter="0"/>
          <w:pgNumType w:start="7"/>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1．D</w:t>
      </w:r>
    </w:p>
    <w:p>
      <w:pPr>
        <w:shd w:val="clear" w:color="auto" w:fill="FFFFFF"/>
        <w:spacing w:line="360" w:lineRule="auto"/>
        <w:jc w:val="left"/>
        <w:textAlignment w:val="center"/>
      </w:pPr>
      <w:r>
        <w:t>【详解】ABD．根据题意，对灯笼受力分析，如图所示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181100" cy="1200150"/>
            <wp:docPr id="233887671" name="" descr="@@@1b31d004-15ba-4d5d-ab45-b7ffce595e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887671" name=""/>
                    <pic:cNvPicPr>
                      <a:picLocks noChangeAspect="1"/>
                    </pic:cNvPicPr>
                  </pic:nvPicPr>
                  <pic:blipFill>
                    <a:blip xmlns:r="http://schemas.openxmlformats.org/officeDocument/2006/relationships" r:embed="rId125"/>
                    <a:stretch>
                      <a:fillRect/>
                    </a:stretch>
                  </pic:blipFill>
                  <pic:spPr>
                    <a:xfrm>
                      <a:off x="0" y="0"/>
                      <a:ext cx="1181100" cy="1200150"/>
                    </a:xfrm>
                    <a:prstGeom prst="rect">
                      <a:avLst/>
                    </a:prstGeom>
                  </pic:spPr>
                </pic:pic>
              </a:graphicData>
            </a:graphic>
          </wp:inline>
        </w:drawing>
      </w:r>
    </w:p>
    <w:p>
      <w:pPr>
        <w:shd w:val="clear" w:color="auto" w:fill="FFFFFF"/>
        <w:spacing w:line="360" w:lineRule="auto"/>
        <w:jc w:val="left"/>
        <w:textAlignment w:val="center"/>
      </w:pPr>
      <w:r>
        <w:t>由平衡条件有</w:t>
      </w:r>
    </w:p>
    <w:p>
      <w:pPr>
        <w:shd w:val="clear" w:color="auto" w:fill="FFFFFF"/>
        <w:spacing w:line="360" w:lineRule="auto"/>
        <w:jc w:val="center"/>
        <w:textAlignment w:val="center"/>
      </w:pPr>
      <w:r>
        <w:object>
          <v:shape id="_x0000_i1069" type="#_x0000_t75" alt="eqId6e3f2b3598db710272be058be235f67e" style="width:53.66pt;height:15.9pt" o:oleicon="f" o:ole="">
            <v:imagedata r:id="rId126" o:title="eqId6e3f2b3598db710272be058be235f67e"/>
          </v:shape>
          <o:OLEObject Type="Embed" ProgID="Equation.DSMT4" ShapeID="_x0000_i1069" DrawAspect="Content" ObjectID="_45" r:id="rId127"/>
        </w:object>
      </w:r>
    </w:p>
    <w:p>
      <w:pPr>
        <w:shd w:val="clear" w:color="auto" w:fill="FFFFFF"/>
        <w:spacing w:line="360" w:lineRule="auto"/>
        <w:jc w:val="center"/>
        <w:textAlignment w:val="center"/>
      </w:pPr>
      <w:r>
        <w:object>
          <v:shape id="_x0000_i1070" type="#_x0000_t75" alt="eqId1201cf091d096b372ab8f726995e6ac5" style="width:55.44pt;height:15.84pt" o:oleicon="f" o:ole="">
            <v:imagedata r:id="rId128" o:title="eqId1201cf091d096b372ab8f726995e6ac5"/>
          </v:shape>
          <o:OLEObject Type="Embed" ProgID="Equation.DSMT4" ShapeID="_x0000_i1070" DrawAspect="Content" ObjectID="_46" r:id="rId129"/>
        </w:object>
      </w:r>
    </w:p>
    <w:p>
      <w:pPr>
        <w:shd w:val="clear" w:color="auto" w:fill="FFFFFF"/>
        <w:spacing w:line="360" w:lineRule="auto"/>
        <w:jc w:val="left"/>
        <w:textAlignment w:val="center"/>
      </w:pPr>
      <w:r>
        <w:t>解得</w:t>
      </w:r>
    </w:p>
    <w:p>
      <w:pPr>
        <w:shd w:val="clear" w:color="auto" w:fill="FFFFFF"/>
        <w:spacing w:line="360" w:lineRule="auto"/>
        <w:jc w:val="center"/>
        <w:textAlignment w:val="center"/>
      </w:pPr>
      <w:r>
        <w:object>
          <v:shape id="_x0000_i1071" type="#_x0000_t75" alt="eqId156e045113bc8339f1fb63fb10671c93" style="width:47.52pt;height:27.06pt" o:oleicon="f" o:ole="">
            <v:imagedata r:id="rId130" o:title="eqId156e045113bc8339f1fb63fb10671c93"/>
          </v:shape>
          <o:OLEObject Type="Embed" ProgID="Equation.DSMT4" ShapeID="_x0000_i1071" DrawAspect="Content" ObjectID="_47" r:id="rId131"/>
        </w:object>
      </w:r>
    </w:p>
    <w:p>
      <w:pPr>
        <w:shd w:val="clear" w:color="auto" w:fill="FFFFFF"/>
        <w:spacing w:line="360" w:lineRule="auto"/>
        <w:jc w:val="center"/>
        <w:textAlignment w:val="center"/>
      </w:pPr>
      <w:r>
        <w:object>
          <v:shape id="_x0000_i1072" type="#_x0000_t75" alt="eqIda6f8b50af4071cfe5682dd9d9106a08a" style="width:51.9pt;height:12.55pt" o:oleicon="f" o:ole="">
            <v:imagedata r:id="rId132" o:title="eqIda6f8b50af4071cfe5682dd9d9106a08a"/>
          </v:shape>
          <o:OLEObject Type="Embed" ProgID="Equation.DSMT4" ShapeID="_x0000_i1072" DrawAspect="Content" ObjectID="_48" r:id="rId133"/>
        </w:object>
      </w:r>
    </w:p>
    <w:p>
      <w:pPr>
        <w:shd w:val="clear" w:color="auto" w:fill="FFFFFF"/>
        <w:spacing w:line="360" w:lineRule="auto"/>
        <w:jc w:val="left"/>
        <w:textAlignment w:val="center"/>
      </w:pPr>
      <w:r>
        <w:t>若</w:t>
      </w:r>
      <w:r>
        <w:object>
          <v:shape id="_x0000_i1073" type="#_x0000_t75" alt="eqIda0ed1ec316bc54c37c4286c208f55667" style="width:11.43pt;height:11.43pt" o:oleicon="f" o:ole="">
            <v:imagedata r:id="rId8" o:title="eqIda0ed1ec316bc54c37c4286c208f55667"/>
          </v:shape>
          <o:OLEObject Type="Embed" ProgID="Equation.DSMT4" ShapeID="_x0000_i1073" DrawAspect="Content" ObjectID="_49" r:id="rId134"/>
        </w:object>
      </w:r>
      <w:r>
        <w:t>增大，则</w:t>
      </w:r>
      <w:r>
        <w:object>
          <v:shape id="_x0000_i1074" type="#_x0000_t75" alt="eqIdc24095e409b025db711f14be783a406c" style="width:8.78pt;height:12.25pt" o:oleicon="f" o:ole="">
            <v:imagedata r:id="rId30" o:title="eqIdc24095e409b025db711f14be783a406c"/>
          </v:shape>
          <o:OLEObject Type="Embed" ProgID="Equation.DSMT4" ShapeID="_x0000_i1074" DrawAspect="Content" ObjectID="_50" r:id="rId135"/>
        </w:object>
      </w:r>
      <w:r>
        <w:t>增大，</w:t>
      </w:r>
      <w:r>
        <w:object>
          <v:shape id="_x0000_i1075" type="#_x0000_t75" alt="eqIdb9aa491b0dc2136f217a02dada1361f9" style="width:13.2pt;height:15.84pt" o:oleicon="f" o:ole="">
            <v:imagedata r:id="rId10" o:title="eqIdb9aa491b0dc2136f217a02dada1361f9"/>
          </v:shape>
          <o:OLEObject Type="Embed" ProgID="Equation.DSMT4" ShapeID="_x0000_i1075" DrawAspect="Content" ObjectID="_51" r:id="rId136"/>
        </w:object>
      </w:r>
      <w:r>
        <w:t>增大，故AB错误，D正确；</w:t>
      </w:r>
    </w:p>
    <w:p>
      <w:pPr>
        <w:shd w:val="clear" w:color="auto" w:fill="FFFFFF"/>
        <w:spacing w:line="360" w:lineRule="auto"/>
        <w:jc w:val="left"/>
        <w:textAlignment w:val="center"/>
      </w:pPr>
      <w:r>
        <w:t>C．由共点力平衡特点可知，</w:t>
      </w:r>
      <w:r>
        <w:object>
          <v:shape id="_x0000_i1076" type="#_x0000_t75" alt="eqIda0ed1ec316bc54c37c4286c208f55667" style="width:11.43pt;height:11.43pt" o:oleicon="f" o:ole="">
            <v:imagedata r:id="rId8" o:title="eqIda0ed1ec316bc54c37c4286c208f55667"/>
          </v:shape>
          <o:OLEObject Type="Embed" ProgID="Equation.DSMT4" ShapeID="_x0000_i1076" DrawAspect="Content" ObjectID="_52" r:id="rId137"/>
        </w:object>
      </w:r>
      <w:r>
        <w:t>与</w:t>
      </w:r>
      <w:r>
        <w:object>
          <v:shape id="_x0000_i1077" type="#_x0000_t75" alt="eqIdb9aa491b0dc2136f217a02dada1361f9" style="width:13.2pt;height:15.84pt" o:oleicon="f" o:ole="">
            <v:imagedata r:id="rId10" o:title="eqIdb9aa491b0dc2136f217a02dada1361f9"/>
          </v:shape>
          <o:OLEObject Type="Embed" ProgID="Equation.DSMT4" ShapeID="_x0000_i1077" DrawAspect="Content" ObjectID="_53" r:id="rId138"/>
        </w:object>
      </w:r>
      <w:r>
        <w:t>的合力与</w:t>
      </w:r>
      <w:r>
        <w:object>
          <v:shape id="_x0000_i1078" type="#_x0000_t75" alt="eqId895dc3dc3a6606ff487a4c4863e18509" style="width:11.43pt;height:12.35pt" o:oleicon="f" o:ole="">
            <v:imagedata r:id="rId6" o:title="eqId895dc3dc3a6606ff487a4c4863e18509"/>
          </v:shape>
          <o:OLEObject Type="Embed" ProgID="Equation.DSMT4" ShapeID="_x0000_i1078" DrawAspect="Content" ObjectID="_54" r:id="rId139"/>
        </w:object>
      </w:r>
      <w:r>
        <w:t>大小相等，方向相反，故C错误。</w:t>
      </w:r>
    </w:p>
    <w:p>
      <w:pPr>
        <w:shd w:val="clear" w:color="auto" w:fill="FFFFFF"/>
        <w:spacing w:line="360" w:lineRule="auto"/>
        <w:jc w:val="left"/>
        <w:textAlignment w:val="center"/>
      </w:pPr>
      <w:r>
        <w:t>故选D。</w:t>
      </w:r>
    </w:p>
    <w:p>
      <w:pPr>
        <w:shd w:val="clear" w:color="auto" w:fill="FFFFFF"/>
        <w:spacing w:line="360" w:lineRule="auto"/>
        <w:jc w:val="left"/>
        <w:textAlignment w:val="center"/>
      </w:pPr>
      <w:r>
        <w:t>2．C</w:t>
      </w:r>
    </w:p>
    <w:p>
      <w:pPr>
        <w:shd w:val="clear" w:color="auto" w:fill="FFFFFF"/>
        <w:spacing w:line="360" w:lineRule="auto"/>
        <w:jc w:val="left"/>
        <w:textAlignment w:val="center"/>
      </w:pPr>
      <w:r>
        <w:t>【详解】A．由于小彩灯串联，其中一个小彩灯灯丝断了，则电路断路，不再有电流，变压器的输入功率变为零，故A错误；</w:t>
      </w:r>
    </w:p>
    <w:p>
      <w:pPr>
        <w:shd w:val="clear" w:color="auto" w:fill="FFFFFF"/>
        <w:spacing w:line="360" w:lineRule="auto"/>
        <w:jc w:val="left"/>
        <w:textAlignment w:val="center"/>
      </w:pPr>
      <w:r>
        <w:t>B．该变压器为降压变压器，如果只将原线圈匝数增加，则副线圈电压减小，小彩灯都变暗，故B错误；</w:t>
      </w:r>
    </w:p>
    <w:p>
      <w:pPr>
        <w:shd w:val="clear" w:color="auto" w:fill="FFFFFF"/>
        <w:spacing w:line="360" w:lineRule="auto"/>
        <w:jc w:val="left"/>
        <w:textAlignment w:val="center"/>
      </w:pPr>
      <w:r>
        <w:t>C．如果其中一个小彩灯被短路，则副线圈总电阻减小，而副线圈电压不变，根据</w:t>
      </w:r>
    </w:p>
    <w:p>
      <w:pPr>
        <w:shd w:val="clear" w:color="auto" w:fill="FFFFFF"/>
        <w:spacing w:line="360" w:lineRule="auto"/>
        <w:jc w:val="center"/>
        <w:textAlignment w:val="center"/>
      </w:pPr>
      <w:r>
        <w:object>
          <v:shape id="_x0000_i1079" type="#_x0000_t75" alt="eqIdbd6c56c62cc4a6bb7f3e0eb5bad894fc" style="width:62.45pt;height:32.21pt" o:oleicon="f" o:ole="">
            <v:imagedata r:id="rId140" o:title="eqIdbd6c56c62cc4a6bb7f3e0eb5bad894fc"/>
          </v:shape>
          <o:OLEObject Type="Embed" ProgID="Equation.DSMT4" ShapeID="_x0000_i1079" DrawAspect="Content" ObjectID="_55" r:id="rId141"/>
        </w:object>
      </w:r>
    </w:p>
    <w:p>
      <w:pPr>
        <w:shd w:val="clear" w:color="auto" w:fill="FFFFFF"/>
        <w:spacing w:line="360" w:lineRule="auto"/>
        <w:jc w:val="left"/>
        <w:textAlignment w:val="center"/>
      </w:pPr>
      <w:r>
        <w:t>可知变压器的输入功率增大，故C正确；</w:t>
      </w:r>
    </w:p>
    <w:p>
      <w:pPr>
        <w:shd w:val="clear" w:color="auto" w:fill="FFFFFF"/>
        <w:spacing w:line="360" w:lineRule="auto"/>
        <w:jc w:val="left"/>
        <w:textAlignment w:val="center"/>
      </w:pPr>
      <w:r>
        <w:t>D．该变压器为降压变压器，如果只将副线圈匝数增加，则副线圈电压增大，小彩灯都变亮，故D错误。</w:t>
      </w:r>
    </w:p>
    <w:p>
      <w:pPr>
        <w:shd w:val="clear" w:color="auto" w:fill="FFFFFF"/>
        <w:spacing w:line="360" w:lineRule="auto"/>
        <w:jc w:val="left"/>
        <w:textAlignment w:val="center"/>
        <w:sectPr>
          <w:headerReference w:type="even" r:id="rId142"/>
          <w:headerReference w:type="default" r:id="rId143"/>
          <w:footerReference w:type="even" r:id="rId144"/>
          <w:footerReference w:type="default" r:id="rId145"/>
          <w:pgSz w:w="11906" w:h="16838" w:code="9"/>
          <w:pgMar w:top="1440" w:right="1797" w:bottom="1440" w:left="1797" w:header="851" w:footer="992" w:gutter="0"/>
          <w:pgNumType w:start="1"/>
          <w:cols w:space="425"/>
          <w:docGrid w:type="lines" w:linePitch="312"/>
        </w:sectPr>
      </w:pPr>
      <w:r>
        <w:t>故选C。</w:t>
      </w:r>
    </w:p>
    <w:p>
      <w:pPr>
        <w:shd w:val="clear" w:color="auto" w:fill="FFFFFF"/>
        <w:spacing w:line="360" w:lineRule="auto"/>
        <w:jc w:val="left"/>
        <w:textAlignment w:val="center"/>
      </w:pPr>
      <w:r>
        <w:t>3．C</w:t>
      </w:r>
    </w:p>
    <w:p>
      <w:pPr>
        <w:shd w:val="clear" w:color="auto" w:fill="FFFFFF"/>
        <w:spacing w:line="360" w:lineRule="auto"/>
        <w:jc w:val="left"/>
        <w:textAlignment w:val="center"/>
      </w:pPr>
      <w:r>
        <w:t>【详解】A．若风速不变，三个风杯最终做匀速圆周运动，其合外力不为零，根据牛顿第二定律可知，其加速度不为零，故A错误；</w:t>
      </w:r>
    </w:p>
    <w:p>
      <w:pPr>
        <w:shd w:val="clear" w:color="auto" w:fill="FFFFFF"/>
        <w:spacing w:line="360" w:lineRule="auto"/>
        <w:jc w:val="left"/>
        <w:textAlignment w:val="center"/>
      </w:pPr>
      <w:r>
        <w:t>B．三个风杯属于同轴转动，角速度相同，而三个风杯做圆周运动的半径相同，由</w:t>
      </w:r>
      <w:r>
        <w:object>
          <v:shape id="_x0000_i1080" type="#_x0000_t75" alt="eqId6e5d70eb713ade77246292ee75536499" style="width:30.79pt;height:9.68pt" o:oleicon="f" o:ole="">
            <v:imagedata r:id="rId146" o:title="eqId6e5d70eb713ade77246292ee75536499"/>
          </v:shape>
          <o:OLEObject Type="Embed" ProgID="Equation.DSMT4" ShapeID="_x0000_i1080" DrawAspect="Content" ObjectID="_56" r:id="rId147"/>
        </w:object>
      </w:r>
      <w:r>
        <w:t>可知，任意时刻三个风杯的线速度大小相同，方向不同，即速度不同，故B错误；</w:t>
      </w:r>
    </w:p>
    <w:p>
      <w:pPr>
        <w:shd w:val="clear" w:color="auto" w:fill="FFFFFF"/>
        <w:spacing w:line="360" w:lineRule="auto"/>
        <w:jc w:val="left"/>
        <w:textAlignment w:val="center"/>
      </w:pPr>
      <w:r>
        <w:t>C．未刮风时，风杯处于平衡状态，重力和连接风杯的杆对风杯的弹力平衡，而开始刮风时，风杯所受合外力沿水平方向，与风力方向相反，并不指向旋转轴，故C正确；</w:t>
      </w:r>
    </w:p>
    <w:p>
      <w:pPr>
        <w:shd w:val="clear" w:color="auto" w:fill="FFFFFF"/>
        <w:spacing w:line="360" w:lineRule="auto"/>
        <w:jc w:val="left"/>
        <w:textAlignment w:val="center"/>
      </w:pPr>
      <w:r>
        <w:t>D．当风杯匀速转动时，根据</w:t>
      </w:r>
    </w:p>
    <w:p>
      <w:pPr>
        <w:shd w:val="clear" w:color="auto" w:fill="FFFFFF"/>
        <w:spacing w:line="360" w:lineRule="auto"/>
        <w:jc w:val="center"/>
        <w:textAlignment w:val="center"/>
      </w:pPr>
      <w:r>
        <w:object>
          <v:shape id="_x0000_i1081" type="#_x0000_t75" alt="eqIdfaa4a8d12d42d953fd7b81c01faf7563" style="width:36.94pt;height:27.05pt" o:oleicon="f" o:ole="">
            <v:imagedata r:id="rId148" o:title="eqIdfaa4a8d12d42d953fd7b81c01faf7563"/>
          </v:shape>
          <o:OLEObject Type="Embed" ProgID="Equation.DSMT4" ShapeID="_x0000_i1081" DrawAspect="Content" ObjectID="_57" r:id="rId149"/>
        </w:object>
      </w:r>
    </w:p>
    <w:p>
      <w:pPr>
        <w:shd w:val="clear" w:color="auto" w:fill="FFFFFF"/>
        <w:spacing w:line="360" w:lineRule="auto"/>
        <w:jc w:val="left"/>
        <w:textAlignment w:val="center"/>
      </w:pPr>
      <w:r>
        <w:t>可知，其转动周期越大，测得的风速越小，故D错误。</w:t>
      </w:r>
    </w:p>
    <w:p>
      <w:pPr>
        <w:shd w:val="clear" w:color="auto" w:fill="FFFFFF"/>
        <w:spacing w:line="360" w:lineRule="auto"/>
        <w:jc w:val="left"/>
        <w:textAlignment w:val="center"/>
      </w:pPr>
      <w:r>
        <w:t>故选C。</w:t>
      </w:r>
    </w:p>
    <w:p>
      <w:pPr>
        <w:shd w:val="clear" w:color="auto" w:fill="FFFFFF"/>
        <w:spacing w:line="360" w:lineRule="auto"/>
        <w:jc w:val="left"/>
        <w:textAlignment w:val="center"/>
      </w:pPr>
      <w:r>
        <w:t>4．B</w:t>
      </w:r>
    </w:p>
    <w:p>
      <w:pPr>
        <w:shd w:val="clear" w:color="auto" w:fill="FFFFFF"/>
        <w:spacing w:line="360" w:lineRule="auto"/>
        <w:jc w:val="left"/>
        <w:textAlignment w:val="center"/>
      </w:pPr>
      <w:r>
        <w:t>【详解】A．物体在水平面上</w:t>
      </w:r>
      <w:r>
        <w:rPr>
          <w:rFonts w:ascii="Times New Roman" w:eastAsia="Times New Roman" w:hAnsi="Times New Roman" w:cs="Times New Roman"/>
          <w:i/>
        </w:rPr>
        <w:t>A</w:t>
      </w:r>
      <w:r>
        <w:t>到</w:t>
      </w:r>
      <w:r>
        <w:rPr>
          <w:rFonts w:ascii="Times New Roman" w:eastAsia="Times New Roman" w:hAnsi="Times New Roman" w:cs="Times New Roman"/>
          <w:i/>
        </w:rPr>
        <w:t>M</w:t>
      </w:r>
      <w:r>
        <w:t>做匀加速直线运动，位移—时间图像的开口向上，撤去推力后物体做匀减速直线运动，位移—时间图像的开口向下，故A错误；</w:t>
      </w:r>
    </w:p>
    <w:p>
      <w:pPr>
        <w:shd w:val="clear" w:color="auto" w:fill="FFFFFF"/>
        <w:spacing w:line="360" w:lineRule="auto"/>
        <w:jc w:val="left"/>
        <w:textAlignment w:val="center"/>
      </w:pPr>
      <w:r>
        <w:t>BCD．物体在水平面上</w:t>
      </w:r>
      <w:r>
        <w:rPr>
          <w:rFonts w:ascii="Times New Roman" w:eastAsia="Times New Roman" w:hAnsi="Times New Roman" w:cs="Times New Roman"/>
          <w:i/>
        </w:rPr>
        <w:t>A</w:t>
      </w:r>
      <w:r>
        <w:t>到</w:t>
      </w:r>
      <w:r>
        <w:rPr>
          <w:rFonts w:ascii="Times New Roman" w:eastAsia="Times New Roman" w:hAnsi="Times New Roman" w:cs="Times New Roman"/>
          <w:i/>
        </w:rPr>
        <w:t>M</w:t>
      </w:r>
      <w:r>
        <w:t>做匀加速直线运动，撤去推力后物体做匀减速直线运动，由于到达</w:t>
      </w:r>
      <w:r>
        <w:rPr>
          <w:rFonts w:ascii="Times New Roman" w:eastAsia="Times New Roman" w:hAnsi="Times New Roman" w:cs="Times New Roman"/>
          <w:i/>
        </w:rPr>
        <w:t>B</w:t>
      </w:r>
      <w:r>
        <w:t>点的速度为零，则物体在前后两段的平均速度相等，位移也相等，故物体在</w:t>
      </w:r>
      <w:r>
        <w:rPr>
          <w:rFonts w:ascii="Times New Roman" w:eastAsia="Times New Roman" w:hAnsi="Times New Roman" w:cs="Times New Roman"/>
          <w:i/>
        </w:rPr>
        <w:t>AM</w:t>
      </w:r>
      <w:r>
        <w:t>段和</w:t>
      </w:r>
      <w:r>
        <w:rPr>
          <w:rFonts w:ascii="Times New Roman" w:eastAsia="Times New Roman" w:hAnsi="Times New Roman" w:cs="Times New Roman"/>
          <w:i/>
        </w:rPr>
        <w:t>MB</w:t>
      </w:r>
      <w:r>
        <w:t>段的运动时间相等，物体做匀加速和匀减速直线运动的加速度大小相等，方向相反，故物体在</w:t>
      </w:r>
      <w:r>
        <w:rPr>
          <w:rFonts w:ascii="Times New Roman" w:eastAsia="Times New Roman" w:hAnsi="Times New Roman" w:cs="Times New Roman"/>
          <w:i/>
        </w:rPr>
        <w:t>AM</w:t>
      </w:r>
      <w:r>
        <w:t>段和</w:t>
      </w:r>
      <w:r>
        <w:rPr>
          <w:rFonts w:ascii="Times New Roman" w:eastAsia="Times New Roman" w:hAnsi="Times New Roman" w:cs="Times New Roman"/>
          <w:i/>
        </w:rPr>
        <w:t>MB</w:t>
      </w:r>
      <w:r>
        <w:t>段所受合外力大小相等，方向相反，B正确，CD错误。</w:t>
      </w:r>
    </w:p>
    <w:p>
      <w:pPr>
        <w:shd w:val="clear" w:color="auto" w:fill="FFFFFF"/>
        <w:spacing w:line="360" w:lineRule="auto"/>
        <w:jc w:val="left"/>
        <w:textAlignment w:val="center"/>
      </w:pPr>
      <w:r>
        <w:t>故选B。</w:t>
      </w:r>
    </w:p>
    <w:p>
      <w:pPr>
        <w:shd w:val="clear" w:color="auto" w:fill="FFFFFF"/>
        <w:spacing w:line="360" w:lineRule="auto"/>
        <w:jc w:val="left"/>
        <w:textAlignment w:val="center"/>
      </w:pPr>
      <w:r>
        <w:t>5．A</w:t>
      </w:r>
    </w:p>
    <w:p>
      <w:pPr>
        <w:shd w:val="clear" w:color="auto" w:fill="FFFFFF"/>
        <w:spacing w:line="360" w:lineRule="auto"/>
        <w:jc w:val="left"/>
        <w:textAlignment w:val="center"/>
      </w:pPr>
      <w:r>
        <w:t>【详解】C．由角速度定义式可得</w:t>
      </w:r>
    </w:p>
    <w:p>
      <w:pPr>
        <w:shd w:val="clear" w:color="auto" w:fill="FFFFFF"/>
        <w:spacing w:line="360" w:lineRule="auto"/>
        <w:jc w:val="center"/>
        <w:textAlignment w:val="center"/>
      </w:pPr>
      <w:r>
        <w:object>
          <v:shape id="_x0000_i1082" type="#_x0000_t75" alt="eqIde4a6c9400d060ee490ad2be55a97a6c2" style="width:29.03pt;height:27.27pt" o:oleicon="f" o:ole="">
            <v:imagedata r:id="rId150" o:title="eqIde4a6c9400d060ee490ad2be55a97a6c2"/>
          </v:shape>
          <o:OLEObject Type="Embed" ProgID="Equation.DSMT4" ShapeID="_x0000_i1082" DrawAspect="Content" ObjectID="_58" r:id="rId151"/>
        </w:object>
      </w:r>
    </w:p>
    <w:p>
      <w:pPr>
        <w:shd w:val="clear" w:color="auto" w:fill="FFFFFF"/>
        <w:spacing w:line="360" w:lineRule="auto"/>
        <w:jc w:val="left"/>
        <w:textAlignment w:val="center"/>
      </w:pPr>
      <w:r>
        <w:t>则周期为</w:t>
      </w:r>
    </w:p>
    <w:p>
      <w:pPr>
        <w:shd w:val="clear" w:color="auto" w:fill="FFFFFF"/>
        <w:spacing w:line="360" w:lineRule="auto"/>
        <w:jc w:val="center"/>
        <w:textAlignment w:val="center"/>
      </w:pPr>
      <w:r>
        <w:object>
          <v:shape id="_x0000_i1083" type="#_x0000_t75" alt="eqIdfff6b0a41ca2c6e33774792b076d991c" style="width:61.57pt;height:27.15pt" o:oleicon="f" o:ole="">
            <v:imagedata r:id="rId152" o:title="eqIdfff6b0a41ca2c6e33774792b076d991c"/>
          </v:shape>
          <o:OLEObject Type="Embed" ProgID="Equation.DSMT4" ShapeID="_x0000_i1083" DrawAspect="Content" ObjectID="_59" r:id="rId153"/>
        </w:object>
      </w:r>
    </w:p>
    <w:p>
      <w:pPr>
        <w:shd w:val="clear" w:color="auto" w:fill="FFFFFF"/>
        <w:spacing w:line="360" w:lineRule="auto"/>
        <w:jc w:val="left"/>
        <w:textAlignment w:val="center"/>
      </w:pPr>
      <w:r>
        <w:t>故C错误；</w:t>
      </w:r>
    </w:p>
    <w:p>
      <w:pPr>
        <w:shd w:val="clear" w:color="auto" w:fill="FFFFFF"/>
        <w:spacing w:line="360" w:lineRule="auto"/>
        <w:jc w:val="left"/>
        <w:textAlignment w:val="center"/>
      </w:pPr>
      <w:r>
        <w:t>A．由万有引力提供向心力可得</w:t>
      </w:r>
    </w:p>
    <w:p>
      <w:pPr>
        <w:shd w:val="clear" w:color="auto" w:fill="FFFFFF"/>
        <w:spacing w:line="360" w:lineRule="auto"/>
        <w:jc w:val="center"/>
        <w:textAlignment w:val="center"/>
      </w:pPr>
      <w:r>
        <w:object>
          <v:shape id="_x0000_i1084" type="#_x0000_t75" alt="eqIdab2140c0192a63ef06b8f9881dd15e8c" style="width:65.09pt;height:26.96pt" o:oleicon="f" o:ole="">
            <v:imagedata r:id="rId154" o:title="eqIdab2140c0192a63ef06b8f9881dd15e8c"/>
          </v:shape>
          <o:OLEObject Type="Embed" ProgID="Equation.DSMT4" ShapeID="_x0000_i1084" DrawAspect="Content" ObjectID="_60" r:id="rId155"/>
        </w:object>
      </w:r>
    </w:p>
    <w:p>
      <w:pPr>
        <w:shd w:val="clear" w:color="auto" w:fill="FFFFFF"/>
        <w:spacing w:line="360" w:lineRule="auto"/>
        <w:jc w:val="left"/>
        <w:textAlignment w:val="center"/>
      </w:pPr>
      <w:r>
        <w:t>又</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6" w:history="1">
        <w:r>
          <w:rPr>
            <w:rFonts w:ascii="SimSun" w:eastAsia="SimSun" w:hAnsi="SimSun" w:cs="SimSun"/>
            <w:b/>
            <w:bCs/>
            <w:color w:val="0000EE"/>
            <w:kern w:val="0"/>
            <w:sz w:val="30"/>
            <w:szCs w:val="30"/>
            <w:u w:val="single" w:color="0000EE"/>
          </w:rPr>
          <w:t>https://d.book118.com/238036046002006044</w:t>
        </w:r>
      </w:hyperlink>
    </w:p>
    <w:p>
      <w:pPr>
        <w:shd w:val="clear" w:color="auto" w:fill="FFFFFF"/>
        <w:spacing w:line="360" w:lineRule="auto"/>
        <w:jc w:val="left"/>
        <w:textAlignment w:val="center"/>
      </w:pPr>
    </w:p>
    <w:sectPr>
      <w:headerReference w:type="even" r:id="rId157"/>
      <w:headerReference w:type="default" r:id="rId158"/>
      <w:footerReference w:type="even" r:id="rId159"/>
      <w:footerReference w:type="default" r:id="rId160"/>
      <w:type w:val="nextPage"/>
      <w:pgSz w:w="11906" w:h="16838" w:code="9"/>
      <w:pgMar w:top="1440" w:right="1797" w:bottom="1440" w:left="1797"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12</w:instrText>
    </w:r>
    <w:r w:rsidR="00FA429B">
      <w:rPr>
        <w:noProof/>
      </w:rPr>
      <w:fldChar w:fldCharType="end"/>
    </w:r>
    <w:r w:rsidR="00065CD2">
      <w:instrText xml:space="preserve"> </w:instrText>
    </w:r>
    <w:r w:rsidR="00B47A88">
      <w:fldChar w:fldCharType="separate"/>
    </w:r>
    <w:r w:rsidR="00065CD2">
      <w:t>12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12</w:instrText>
    </w:r>
    <w:r w:rsidR="00FA429B">
      <w:rPr>
        <w:noProof/>
      </w:rPr>
      <w:fldChar w:fldCharType="end"/>
    </w:r>
    <w:r w:rsidR="003F38F2">
      <w:instrText xml:space="preserve"> </w:instrText>
    </w:r>
    <w:r w:rsidR="00B47A88">
      <w:fldChar w:fldCharType="separate"/>
    </w:r>
    <w:r w:rsidR="003F38F2">
      <w:rPr>
        <w:rFonts w:hint="eastAsia"/>
      </w:rPr>
      <w:t>12</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11</w:instrText>
    </w:r>
    <w:r w:rsidR="00FA429B">
      <w:rPr>
        <w:noProof/>
      </w:rPr>
      <w:fldChar w:fldCharType="end"/>
    </w:r>
    <w:r w:rsidR="00065CD2">
      <w:instrText xml:space="preserve"> </w:instrText>
    </w:r>
    <w:r w:rsidR="00B47A88">
      <w:fldChar w:fldCharType="separate"/>
    </w:r>
    <w:r w:rsidR="00065CD2">
      <w:t>11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12</w:instrText>
    </w:r>
    <w:r w:rsidR="00FA429B">
      <w:rPr>
        <w:noProof/>
      </w:rPr>
      <w:fldChar w:fldCharType="end"/>
    </w:r>
    <w:r w:rsidR="003F38F2">
      <w:instrText xml:space="preserve"> </w:instrText>
    </w:r>
    <w:r w:rsidR="00B47A88">
      <w:fldChar w:fldCharType="separate"/>
    </w:r>
    <w:r w:rsidR="003F38F2">
      <w:rPr>
        <w:rFonts w:hint="eastAsia"/>
      </w:rPr>
      <w:t>12</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34.bin" /><Relationship Id="rId101" Type="http://schemas.openxmlformats.org/officeDocument/2006/relationships/image" Target="media/image51.wmf" /><Relationship Id="rId102" Type="http://schemas.openxmlformats.org/officeDocument/2006/relationships/oleObject" Target="embeddings/oleObject35.bin" /><Relationship Id="rId103" Type="http://schemas.openxmlformats.org/officeDocument/2006/relationships/image" Target="media/image52.png" /><Relationship Id="rId104" Type="http://schemas.openxmlformats.org/officeDocument/2006/relationships/image" Target="media/image53.wmf" /><Relationship Id="rId105" Type="http://schemas.openxmlformats.org/officeDocument/2006/relationships/oleObject" Target="embeddings/oleObject36.bin" /><Relationship Id="rId106" Type="http://schemas.openxmlformats.org/officeDocument/2006/relationships/image" Target="media/image54.wmf" /><Relationship Id="rId107" Type="http://schemas.openxmlformats.org/officeDocument/2006/relationships/oleObject" Target="embeddings/oleObject37.bin" /><Relationship Id="rId108" Type="http://schemas.openxmlformats.org/officeDocument/2006/relationships/image" Target="media/image55.wmf" /><Relationship Id="rId109" Type="http://schemas.openxmlformats.org/officeDocument/2006/relationships/oleObject" Target="embeddings/oleObject38.bin" /><Relationship Id="rId11" Type="http://schemas.openxmlformats.org/officeDocument/2006/relationships/oleObject" Target="embeddings/oleObject3.bin" /><Relationship Id="rId110" Type="http://schemas.openxmlformats.org/officeDocument/2006/relationships/image" Target="media/image56.wmf" /><Relationship Id="rId111" Type="http://schemas.openxmlformats.org/officeDocument/2006/relationships/oleObject" Target="embeddings/oleObject39.bin" /><Relationship Id="rId112" Type="http://schemas.openxmlformats.org/officeDocument/2006/relationships/image" Target="media/image57.wmf" /><Relationship Id="rId113" Type="http://schemas.openxmlformats.org/officeDocument/2006/relationships/oleObject" Target="embeddings/oleObject40.bin" /><Relationship Id="rId114" Type="http://schemas.openxmlformats.org/officeDocument/2006/relationships/image" Target="media/image58.wmf" /><Relationship Id="rId115" Type="http://schemas.openxmlformats.org/officeDocument/2006/relationships/oleObject" Target="embeddings/oleObject41.bin" /><Relationship Id="rId116" Type="http://schemas.openxmlformats.org/officeDocument/2006/relationships/image" Target="media/image59.wmf" /><Relationship Id="rId117" Type="http://schemas.openxmlformats.org/officeDocument/2006/relationships/oleObject" Target="embeddings/oleObject42.bin" /><Relationship Id="rId118" Type="http://schemas.openxmlformats.org/officeDocument/2006/relationships/image" Target="media/image60.wmf" /><Relationship Id="rId119" Type="http://schemas.openxmlformats.org/officeDocument/2006/relationships/oleObject" Target="embeddings/oleObject43.bin" /><Relationship Id="rId12" Type="http://schemas.openxmlformats.org/officeDocument/2006/relationships/image" Target="media/image5.png" /><Relationship Id="rId120" Type="http://schemas.openxmlformats.org/officeDocument/2006/relationships/image" Target="media/image61.wmf" /><Relationship Id="rId121" Type="http://schemas.openxmlformats.org/officeDocument/2006/relationships/oleObject" Target="embeddings/oleObject44.bin" /><Relationship Id="rId122" Type="http://schemas.openxmlformats.org/officeDocument/2006/relationships/image" Target="media/image62.png" /><Relationship Id="rId123" Type="http://schemas.openxmlformats.org/officeDocument/2006/relationships/footer" Target="footer13.xml" /><Relationship Id="rId124" Type="http://schemas.openxmlformats.org/officeDocument/2006/relationships/footer" Target="footer14.xml" /><Relationship Id="rId125" Type="http://schemas.openxmlformats.org/officeDocument/2006/relationships/image" Target="media/image63.png" /><Relationship Id="rId126" Type="http://schemas.openxmlformats.org/officeDocument/2006/relationships/image" Target="media/image64.wmf" /><Relationship Id="rId127" Type="http://schemas.openxmlformats.org/officeDocument/2006/relationships/oleObject" Target="embeddings/oleObject45.bin" /><Relationship Id="rId128" Type="http://schemas.openxmlformats.org/officeDocument/2006/relationships/image" Target="media/image65.wmf" /><Relationship Id="rId129" Type="http://schemas.openxmlformats.org/officeDocument/2006/relationships/oleObject" Target="embeddings/oleObject46.bin" /><Relationship Id="rId13" Type="http://schemas.openxmlformats.org/officeDocument/2006/relationships/image" Target="media/image6.wmf" /><Relationship Id="rId130" Type="http://schemas.openxmlformats.org/officeDocument/2006/relationships/image" Target="media/image66.wmf" /><Relationship Id="rId131" Type="http://schemas.openxmlformats.org/officeDocument/2006/relationships/oleObject" Target="embeddings/oleObject47.bin" /><Relationship Id="rId132" Type="http://schemas.openxmlformats.org/officeDocument/2006/relationships/image" Target="media/image67.wmf" /><Relationship Id="rId133" Type="http://schemas.openxmlformats.org/officeDocument/2006/relationships/oleObject" Target="embeddings/oleObject48.bin" /><Relationship Id="rId134" Type="http://schemas.openxmlformats.org/officeDocument/2006/relationships/oleObject" Target="embeddings/oleObject49.bin" /><Relationship Id="rId135" Type="http://schemas.openxmlformats.org/officeDocument/2006/relationships/oleObject" Target="embeddings/oleObject50.bin" /><Relationship Id="rId136" Type="http://schemas.openxmlformats.org/officeDocument/2006/relationships/oleObject" Target="embeddings/oleObject51.bin" /><Relationship Id="rId137" Type="http://schemas.openxmlformats.org/officeDocument/2006/relationships/oleObject" Target="embeddings/oleObject52.bin" /><Relationship Id="rId138" Type="http://schemas.openxmlformats.org/officeDocument/2006/relationships/oleObject" Target="embeddings/oleObject53.bin" /><Relationship Id="rId139" Type="http://schemas.openxmlformats.org/officeDocument/2006/relationships/oleObject" Target="embeddings/oleObject54.bin" /><Relationship Id="rId14" Type="http://schemas.openxmlformats.org/officeDocument/2006/relationships/oleObject" Target="embeddings/oleObject4.bin" /><Relationship Id="rId140" Type="http://schemas.openxmlformats.org/officeDocument/2006/relationships/image" Target="media/image68.wmf" /><Relationship Id="rId141" Type="http://schemas.openxmlformats.org/officeDocument/2006/relationships/oleObject" Target="embeddings/oleObject55.bin" /><Relationship Id="rId142" Type="http://schemas.openxmlformats.org/officeDocument/2006/relationships/header" Target="header1.xml" /><Relationship Id="rId143" Type="http://schemas.openxmlformats.org/officeDocument/2006/relationships/header" Target="header2.xml" /><Relationship Id="rId144" Type="http://schemas.openxmlformats.org/officeDocument/2006/relationships/footer" Target="footer15.xml" /><Relationship Id="rId145" Type="http://schemas.openxmlformats.org/officeDocument/2006/relationships/footer" Target="footer16.xml" /><Relationship Id="rId146" Type="http://schemas.openxmlformats.org/officeDocument/2006/relationships/image" Target="media/image69.wmf" /><Relationship Id="rId147" Type="http://schemas.openxmlformats.org/officeDocument/2006/relationships/oleObject" Target="embeddings/oleObject56.bin" /><Relationship Id="rId148" Type="http://schemas.openxmlformats.org/officeDocument/2006/relationships/image" Target="media/image70.wmf" /><Relationship Id="rId149" Type="http://schemas.openxmlformats.org/officeDocument/2006/relationships/oleObject" Target="embeddings/oleObject57.bin" /><Relationship Id="rId15" Type="http://schemas.openxmlformats.org/officeDocument/2006/relationships/image" Target="media/image7.wmf" /><Relationship Id="rId150" Type="http://schemas.openxmlformats.org/officeDocument/2006/relationships/image" Target="media/image71.wmf" /><Relationship Id="rId151" Type="http://schemas.openxmlformats.org/officeDocument/2006/relationships/oleObject" Target="embeddings/oleObject58.bin" /><Relationship Id="rId152" Type="http://schemas.openxmlformats.org/officeDocument/2006/relationships/image" Target="media/image72.wmf" /><Relationship Id="rId153" Type="http://schemas.openxmlformats.org/officeDocument/2006/relationships/oleObject" Target="embeddings/oleObject59.bin" /><Relationship Id="rId154" Type="http://schemas.openxmlformats.org/officeDocument/2006/relationships/image" Target="media/image73.wmf" /><Relationship Id="rId155" Type="http://schemas.openxmlformats.org/officeDocument/2006/relationships/oleObject" Target="embeddings/oleObject60.bin" /><Relationship Id="rId156" Type="http://schemas.openxmlformats.org/officeDocument/2006/relationships/hyperlink" Target="https://d.book118.com/238036046002006044" TargetMode="External" /><Relationship Id="rId157" Type="http://schemas.openxmlformats.org/officeDocument/2006/relationships/header" Target="header3.xml" /><Relationship Id="rId158" Type="http://schemas.openxmlformats.org/officeDocument/2006/relationships/header" Target="header4.xml" /><Relationship Id="rId159" Type="http://schemas.openxmlformats.org/officeDocument/2006/relationships/footer" Target="footer17.xml" /><Relationship Id="rId16" Type="http://schemas.openxmlformats.org/officeDocument/2006/relationships/oleObject" Target="embeddings/oleObject5.bin" /><Relationship Id="rId160" Type="http://schemas.openxmlformats.org/officeDocument/2006/relationships/footer" Target="footer1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oleObject" Target="embeddings/oleObject6.bin" /><Relationship Id="rId18" Type="http://schemas.openxmlformats.org/officeDocument/2006/relationships/oleObject" Target="embeddings/oleObject7.bin" /><Relationship Id="rId19" Type="http://schemas.openxmlformats.org/officeDocument/2006/relationships/oleObject" Target="embeddings/oleObject8.bin" /><Relationship Id="rId2" Type="http://schemas.openxmlformats.org/officeDocument/2006/relationships/webSettings" Target="webSettings.xml" /><Relationship Id="rId20" Type="http://schemas.openxmlformats.org/officeDocument/2006/relationships/oleObject" Target="embeddings/oleObject9.bin" /><Relationship Id="rId21" Type="http://schemas.openxmlformats.org/officeDocument/2006/relationships/image" Target="media/image8.png" /><Relationship Id="rId22" Type="http://schemas.openxmlformats.org/officeDocument/2006/relationships/footer" Target="footer1.xml" /><Relationship Id="rId23" Type="http://schemas.openxmlformats.org/officeDocument/2006/relationships/footer" Target="footer2.xml"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image" Target="media/image11.png" /><Relationship Id="rId27" Type="http://schemas.openxmlformats.org/officeDocument/2006/relationships/image" Target="media/image12.png" /><Relationship Id="rId28" Type="http://schemas.openxmlformats.org/officeDocument/2006/relationships/image" Target="media/image13.png" /><Relationship Id="rId29" Type="http://schemas.openxmlformats.org/officeDocument/2006/relationships/image" Target="media/image14.png" /><Relationship Id="rId3" Type="http://schemas.openxmlformats.org/officeDocument/2006/relationships/fontTable" Target="fontTable.xml" /><Relationship Id="rId30" Type="http://schemas.openxmlformats.org/officeDocument/2006/relationships/image" Target="media/image15.wmf" /><Relationship Id="rId31" Type="http://schemas.openxmlformats.org/officeDocument/2006/relationships/oleObject" Target="embeddings/oleObject10.bin" /><Relationship Id="rId32" Type="http://schemas.openxmlformats.org/officeDocument/2006/relationships/image" Target="media/image16.png" /><Relationship Id="rId33" Type="http://schemas.openxmlformats.org/officeDocument/2006/relationships/footer" Target="footer3.xml" /><Relationship Id="rId34" Type="http://schemas.openxmlformats.org/officeDocument/2006/relationships/footer" Target="footer4.xml" /><Relationship Id="rId35" Type="http://schemas.openxmlformats.org/officeDocument/2006/relationships/image" Target="media/image17.wmf" /><Relationship Id="rId36" Type="http://schemas.openxmlformats.org/officeDocument/2006/relationships/oleObject" Target="embeddings/oleObject11.bin" /><Relationship Id="rId37" Type="http://schemas.openxmlformats.org/officeDocument/2006/relationships/image" Target="media/image18.wmf" /><Relationship Id="rId38" Type="http://schemas.openxmlformats.org/officeDocument/2006/relationships/oleObject" Target="embeddings/oleObject12.bin" /><Relationship Id="rId39" Type="http://schemas.openxmlformats.org/officeDocument/2006/relationships/image" Target="media/image19.wmf" /><Relationship Id="rId4" Type="http://schemas.openxmlformats.org/officeDocument/2006/relationships/customXml" Target="../customXml/item1.xml" /><Relationship Id="rId40" Type="http://schemas.openxmlformats.org/officeDocument/2006/relationships/oleObject" Target="embeddings/oleObject13.bin" /><Relationship Id="rId41" Type="http://schemas.openxmlformats.org/officeDocument/2006/relationships/image" Target="media/image20.wmf" /><Relationship Id="rId42" Type="http://schemas.openxmlformats.org/officeDocument/2006/relationships/oleObject" Target="embeddings/oleObject14.bin" /><Relationship Id="rId43" Type="http://schemas.openxmlformats.org/officeDocument/2006/relationships/image" Target="media/image21.png" /><Relationship Id="rId44" Type="http://schemas.openxmlformats.org/officeDocument/2006/relationships/image" Target="media/image22.wmf" /><Relationship Id="rId45" Type="http://schemas.openxmlformats.org/officeDocument/2006/relationships/oleObject" Target="embeddings/oleObject15.bin" /><Relationship Id="rId46" Type="http://schemas.openxmlformats.org/officeDocument/2006/relationships/image" Target="media/image23.wmf" /><Relationship Id="rId47" Type="http://schemas.openxmlformats.org/officeDocument/2006/relationships/oleObject" Target="embeddings/oleObject16.bin" /><Relationship Id="rId48" Type="http://schemas.openxmlformats.org/officeDocument/2006/relationships/image" Target="media/image24.png" /><Relationship Id="rId49" Type="http://schemas.openxmlformats.org/officeDocument/2006/relationships/footer" Target="footer5.xml" /><Relationship Id="rId5" Type="http://schemas.openxmlformats.org/officeDocument/2006/relationships/image" Target="media/image1.png" /><Relationship Id="rId50" Type="http://schemas.openxmlformats.org/officeDocument/2006/relationships/footer" Target="footer6.xml" /><Relationship Id="rId51" Type="http://schemas.openxmlformats.org/officeDocument/2006/relationships/image" Target="media/image25.wmf" /><Relationship Id="rId52" Type="http://schemas.openxmlformats.org/officeDocument/2006/relationships/oleObject" Target="embeddings/oleObject17.bin" /><Relationship Id="rId53" Type="http://schemas.openxmlformats.org/officeDocument/2006/relationships/image" Target="media/image26.png" /><Relationship Id="rId54" Type="http://schemas.openxmlformats.org/officeDocument/2006/relationships/image" Target="media/image27.wmf" /><Relationship Id="rId55" Type="http://schemas.openxmlformats.org/officeDocument/2006/relationships/oleObject" Target="embeddings/oleObject18.bin" /><Relationship Id="rId56" Type="http://schemas.openxmlformats.org/officeDocument/2006/relationships/image" Target="media/image28.wmf" /><Relationship Id="rId57" Type="http://schemas.openxmlformats.org/officeDocument/2006/relationships/oleObject" Target="embeddings/oleObject19.bin" /><Relationship Id="rId58" Type="http://schemas.openxmlformats.org/officeDocument/2006/relationships/image" Target="media/image29.png" /><Relationship Id="rId59" Type="http://schemas.openxmlformats.org/officeDocument/2006/relationships/image" Target="media/image30.wmf" /><Relationship Id="rId6" Type="http://schemas.openxmlformats.org/officeDocument/2006/relationships/image" Target="media/image2.wmf" /><Relationship Id="rId60" Type="http://schemas.openxmlformats.org/officeDocument/2006/relationships/oleObject" Target="embeddings/oleObject20.bin" /><Relationship Id="rId61" Type="http://schemas.openxmlformats.org/officeDocument/2006/relationships/image" Target="media/image31.wmf" /><Relationship Id="rId62" Type="http://schemas.openxmlformats.org/officeDocument/2006/relationships/oleObject" Target="embeddings/oleObject21.bin" /><Relationship Id="rId63" Type="http://schemas.openxmlformats.org/officeDocument/2006/relationships/footer" Target="footer7.xml" /><Relationship Id="rId64" Type="http://schemas.openxmlformats.org/officeDocument/2006/relationships/footer" Target="footer8.xml" /><Relationship Id="rId65" Type="http://schemas.openxmlformats.org/officeDocument/2006/relationships/image" Target="media/image32.png" /><Relationship Id="rId66" Type="http://schemas.openxmlformats.org/officeDocument/2006/relationships/image" Target="media/image33.png" /><Relationship Id="rId67" Type="http://schemas.openxmlformats.org/officeDocument/2006/relationships/image" Target="media/image34.png" /><Relationship Id="rId68" Type="http://schemas.openxmlformats.org/officeDocument/2006/relationships/image" Target="media/image35.png" /><Relationship Id="rId69" Type="http://schemas.openxmlformats.org/officeDocument/2006/relationships/footer" Target="footer9.xml" /><Relationship Id="rId7" Type="http://schemas.openxmlformats.org/officeDocument/2006/relationships/oleObject" Target="embeddings/oleObject1.bin" /><Relationship Id="rId70" Type="http://schemas.openxmlformats.org/officeDocument/2006/relationships/footer" Target="footer10.xml" /><Relationship Id="rId71" Type="http://schemas.openxmlformats.org/officeDocument/2006/relationships/image" Target="media/image36.wmf" /><Relationship Id="rId72" Type="http://schemas.openxmlformats.org/officeDocument/2006/relationships/oleObject" Target="embeddings/oleObject22.bin" /><Relationship Id="rId73" Type="http://schemas.openxmlformats.org/officeDocument/2006/relationships/image" Target="media/image37.wmf" /><Relationship Id="rId74" Type="http://schemas.openxmlformats.org/officeDocument/2006/relationships/oleObject" Target="embeddings/oleObject23.bin" /><Relationship Id="rId75" Type="http://schemas.openxmlformats.org/officeDocument/2006/relationships/image" Target="media/image38.wmf" /><Relationship Id="rId76" Type="http://schemas.openxmlformats.org/officeDocument/2006/relationships/oleObject" Target="embeddings/oleObject24.bin" /><Relationship Id="rId77" Type="http://schemas.openxmlformats.org/officeDocument/2006/relationships/image" Target="media/image39.png" /><Relationship Id="rId78" Type="http://schemas.openxmlformats.org/officeDocument/2006/relationships/image" Target="media/image40.wmf" /><Relationship Id="rId79" Type="http://schemas.openxmlformats.org/officeDocument/2006/relationships/oleObject" Target="embeddings/oleObject25.bin" /><Relationship Id="rId8" Type="http://schemas.openxmlformats.org/officeDocument/2006/relationships/image" Target="media/image3.wmf" /><Relationship Id="rId80" Type="http://schemas.openxmlformats.org/officeDocument/2006/relationships/image" Target="media/image41.wmf" /><Relationship Id="rId81" Type="http://schemas.openxmlformats.org/officeDocument/2006/relationships/oleObject" Target="embeddings/oleObject26.bin" /><Relationship Id="rId82" Type="http://schemas.openxmlformats.org/officeDocument/2006/relationships/image" Target="media/image42.wmf" /><Relationship Id="rId83" Type="http://schemas.openxmlformats.org/officeDocument/2006/relationships/oleObject" Target="embeddings/oleObject27.bin" /><Relationship Id="rId84" Type="http://schemas.openxmlformats.org/officeDocument/2006/relationships/image" Target="media/image43.wmf" /><Relationship Id="rId85" Type="http://schemas.openxmlformats.org/officeDocument/2006/relationships/oleObject" Target="embeddings/oleObject28.bin" /><Relationship Id="rId86" Type="http://schemas.openxmlformats.org/officeDocument/2006/relationships/image" Target="media/image44.wmf" /><Relationship Id="rId87" Type="http://schemas.openxmlformats.org/officeDocument/2006/relationships/oleObject" Target="embeddings/oleObject29.bin" /><Relationship Id="rId88" Type="http://schemas.openxmlformats.org/officeDocument/2006/relationships/image" Target="media/image45.wmf" /><Relationship Id="rId89" Type="http://schemas.openxmlformats.org/officeDocument/2006/relationships/oleObject" Target="embeddings/oleObject30.bin" /><Relationship Id="rId9" Type="http://schemas.openxmlformats.org/officeDocument/2006/relationships/oleObject" Target="embeddings/oleObject2.bin" /><Relationship Id="rId90" Type="http://schemas.openxmlformats.org/officeDocument/2006/relationships/image" Target="media/image46.wmf" /><Relationship Id="rId91" Type="http://schemas.openxmlformats.org/officeDocument/2006/relationships/oleObject" Target="embeddings/oleObject31.bin" /><Relationship Id="rId92" Type="http://schemas.openxmlformats.org/officeDocument/2006/relationships/image" Target="media/image47.wmf" /><Relationship Id="rId93" Type="http://schemas.openxmlformats.org/officeDocument/2006/relationships/oleObject" Target="embeddings/oleObject32.bin" /><Relationship Id="rId94" Type="http://schemas.openxmlformats.org/officeDocument/2006/relationships/image" Target="media/image48.wmf" /><Relationship Id="rId95" Type="http://schemas.openxmlformats.org/officeDocument/2006/relationships/oleObject" Target="embeddings/oleObject33.bin" /><Relationship Id="rId96" Type="http://schemas.openxmlformats.org/officeDocument/2006/relationships/footer" Target="footer11.xml" /><Relationship Id="rId97" Type="http://schemas.openxmlformats.org/officeDocument/2006/relationships/footer" Target="footer12.xml" /><Relationship Id="rId98" Type="http://schemas.openxmlformats.org/officeDocument/2006/relationships/image" Target="media/image49.png" /><Relationship Id="rId99" Type="http://schemas.openxmlformats.org/officeDocument/2006/relationships/image" Target="media/image50.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80c23121a57a4a989226c7388082e46cmza2nju5ndqzng</vt:lpwstr>
  </property>
</Properties>
</file>